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745"/>
        </w:tabs>
        <w:jc w:val="both"/>
        <w:rPr>
          <w:rFonts w:ascii="Times New Roman" w:hAnsi="Times New Roman" w:cs="Times New Roman"/>
          <w:b/>
          <w:sz w:val="24"/>
          <w:szCs w:val="24"/>
        </w:rPr>
      </w:pPr>
    </w:p>
    <w:p>
      <w:pPr>
        <w:tabs>
          <w:tab w:val="left" w:pos="5745"/>
        </w:tabs>
        <w:jc w:val="both"/>
        <w:rPr>
          <w:rFonts w:ascii="Times New Roman" w:hAnsi="Times New Roman" w:cs="Times New Roman"/>
          <w:b/>
          <w:sz w:val="24"/>
          <w:szCs w:val="24"/>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ind w:left="284"/>
        <w:jc w:val="both"/>
        <w:rPr>
          <w:rFonts w:ascii="Times New Roman" w:hAnsi="Times New Roman" w:cs="Times New Roman"/>
          <w:b/>
          <w:sz w:val="28"/>
          <w:szCs w:val="28"/>
        </w:rPr>
      </w:pPr>
    </w:p>
    <w:p>
      <w:pPr>
        <w:tabs>
          <w:tab w:val="left" w:pos="5745"/>
        </w:tabs>
        <w:jc w:val="both"/>
        <w:rPr>
          <w:rFonts w:ascii="Times New Roman" w:hAnsi="Times New Roman" w:cs="Times New Roman"/>
          <w:b/>
          <w:sz w:val="28"/>
          <w:szCs w:val="28"/>
        </w:rPr>
      </w:pPr>
    </w:p>
    <w:p>
      <w:pPr>
        <w:tabs>
          <w:tab w:val="left" w:pos="5745"/>
        </w:tabs>
        <w:jc w:val="both"/>
        <w:rPr>
          <w:rFonts w:ascii="Times New Roman" w:hAnsi="Times New Roman" w:cs="Times New Roman"/>
          <w:b/>
          <w:sz w:val="24"/>
          <w:szCs w:val="24"/>
        </w:rPr>
      </w:pPr>
    </w:p>
    <w:p>
      <w:pPr>
        <w:tabs>
          <w:tab w:val="left" w:pos="5745"/>
        </w:tabs>
        <w:jc w:val="both"/>
        <w:rPr>
          <w:rFonts w:ascii="Times New Roman" w:hAnsi="Times New Roman" w:cs="Times New Roman"/>
          <w:b/>
          <w:sz w:val="24"/>
          <w:szCs w:val="24"/>
        </w:rPr>
      </w:pPr>
    </w:p>
    <w:p>
      <w:pPr>
        <w:tabs>
          <w:tab w:val="left" w:pos="5745"/>
        </w:tabs>
        <w:jc w:val="both"/>
        <w:rPr>
          <w:rFonts w:ascii="Times New Roman" w:hAnsi="Times New Roman" w:cs="Times New Roman"/>
          <w:b/>
          <w:sz w:val="24"/>
          <w:szCs w:val="24"/>
        </w:rPr>
      </w:pPr>
    </w:p>
    <w:p>
      <w:pPr>
        <w:tabs>
          <w:tab w:val="left" w:pos="5745"/>
        </w:tabs>
        <w:jc w:val="both"/>
        <w:rPr>
          <w:rFonts w:ascii="Times New Roman" w:hAnsi="Times New Roman" w:cs="Times New Roman"/>
          <w:b/>
          <w:sz w:val="24"/>
          <w:szCs w:val="24"/>
        </w:rPr>
      </w:pPr>
    </w:p>
    <w:p>
      <w:pPr>
        <w:tabs>
          <w:tab w:val="left" w:pos="5745"/>
        </w:tabs>
        <w:jc w:val="both"/>
        <w:rPr>
          <w:rFonts w:ascii="Times New Roman" w:hAnsi="Times New Roman" w:cs="Times New Roman"/>
          <w:b/>
          <w:sz w:val="24"/>
          <w:szCs w:val="24"/>
        </w:rPr>
      </w:pPr>
    </w:p>
    <w:p>
      <w:pPr>
        <w:tabs>
          <w:tab w:val="left" w:pos="5745"/>
        </w:tabs>
        <w:jc w:val="both"/>
        <w:rPr>
          <w:rFonts w:ascii="Times New Roman" w:hAnsi="Times New Roman" w:cs="Times New Roman"/>
          <w:b/>
          <w:sz w:val="24"/>
          <w:szCs w:val="24"/>
        </w:rPr>
      </w:pPr>
    </w:p>
    <w:p>
      <w:pPr>
        <w:tabs>
          <w:tab w:val="left" w:pos="5745"/>
        </w:tabs>
        <w:ind w:left="284"/>
        <w:jc w:val="both"/>
        <w:rPr>
          <w:rFonts w:ascii="Times New Roman" w:hAnsi="Times New Roman" w:cs="Times New Roman"/>
          <w:b/>
          <w:sz w:val="24"/>
          <w:szCs w:val="24"/>
        </w:rPr>
      </w:pPr>
    </w:p>
    <w:p>
      <w:pPr>
        <w:tabs>
          <w:tab w:val="left" w:pos="5745"/>
        </w:tabs>
        <w:jc w:val="both"/>
        <w:rPr>
          <w:rFonts w:ascii="Times New Roman" w:hAnsi="Times New Roman" w:cs="Times New Roman"/>
          <w:b/>
          <w:sz w:val="24"/>
          <w:szCs w:val="24"/>
        </w:rPr>
      </w:pPr>
    </w:p>
    <w:p>
      <w:pPr>
        <w:tabs>
          <w:tab w:val="left" w:pos="5745"/>
        </w:tabs>
        <w:jc w:val="center"/>
        <w:rPr>
          <w:rFonts w:ascii="Times New Roman" w:hAnsi="Times New Roman" w:cs="Times New Roman"/>
          <w:b/>
          <w:sz w:val="24"/>
          <w:szCs w:val="24"/>
        </w:rPr>
      </w:pPr>
    </w:p>
    <w:p>
      <w:pPr>
        <w:tabs>
          <w:tab w:val="left" w:pos="284"/>
        </w:tabs>
        <w:spacing w:after="0" w:line="240" w:lineRule="auto"/>
        <w:jc w:val="center"/>
        <w:rPr>
          <w:rFonts w:ascii="Times New Roman" w:hAnsi="Times New Roman" w:cs="Times New Roman"/>
          <w:b/>
          <w:sz w:val="32"/>
          <w:szCs w:val="32"/>
          <w:lang w:val="kk-KZ"/>
        </w:rPr>
      </w:pPr>
    </w:p>
    <w:p>
      <w:pPr>
        <w:tabs>
          <w:tab w:val="left" w:pos="5745"/>
        </w:tabs>
        <w:spacing w:after="0"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Павлодар облысының білім беру басқармасы, </w:t>
      </w:r>
    </w:p>
    <w:p>
      <w:pPr>
        <w:tabs>
          <w:tab w:val="left" w:pos="5745"/>
        </w:tabs>
        <w:spacing w:after="0"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t>Павлодар ауданы білім беру бөлімінің</w:t>
      </w:r>
    </w:p>
    <w:p>
      <w:pPr>
        <w:tabs>
          <w:tab w:val="left" w:pos="5745"/>
        </w:tabs>
        <w:spacing w:after="0"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«Луганск жалпы орта білім беру мектебі» КММ</w:t>
      </w:r>
    </w:p>
    <w:p>
      <w:pPr>
        <w:tabs>
          <w:tab w:val="left" w:pos="284"/>
        </w:tabs>
        <w:spacing w:after="0"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ҚОРЫТЫНДЫ АТТЕСТАЦИЯ БОЙЫНША </w:t>
      </w:r>
    </w:p>
    <w:p>
      <w:pPr>
        <w:tabs>
          <w:tab w:val="left" w:pos="284"/>
        </w:tabs>
        <w:spacing w:after="0"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t>АНЫҚТАМАСЫ</w:t>
      </w:r>
    </w:p>
    <w:p>
      <w:pPr>
        <w:tabs>
          <w:tab w:val="left" w:pos="284"/>
        </w:tabs>
        <w:spacing w:after="0"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t>2023-2024 оқу жылының маусым  айы</w:t>
      </w:r>
    </w:p>
    <w:p>
      <w:pPr>
        <w:tabs>
          <w:tab w:val="left" w:pos="5745"/>
        </w:tabs>
        <w:jc w:val="center"/>
        <w:rPr>
          <w:rFonts w:ascii="Times New Roman" w:hAnsi="Times New Roman" w:cs="Times New Roman"/>
          <w:b/>
          <w:sz w:val="24"/>
          <w:szCs w:val="24"/>
          <w:lang w:val="kk-KZ"/>
        </w:rPr>
      </w:pPr>
    </w:p>
    <w:p>
      <w:pPr>
        <w:spacing w:after="0" w:line="240" w:lineRule="auto"/>
        <w:ind w:firstLine="709"/>
        <w:jc w:val="center"/>
        <w:rPr>
          <w:rFonts w:ascii="Times New Roman" w:hAnsi="Times New Roman" w:eastAsia="Times New Roman" w:cs="Times New Roman"/>
          <w:sz w:val="32"/>
          <w:szCs w:val="32"/>
          <w:lang w:val="kk-KZ"/>
        </w:rPr>
      </w:pPr>
    </w:p>
    <w:p>
      <w:pPr>
        <w:tabs>
          <w:tab w:val="left" w:pos="5745"/>
        </w:tabs>
        <w:jc w:val="center"/>
        <w:rPr>
          <w:rFonts w:ascii="Times New Roman" w:hAnsi="Times New Roman" w:cs="Times New Roman"/>
          <w:b/>
          <w:sz w:val="24"/>
          <w:szCs w:val="24"/>
          <w:lang w:val="kk-KZ"/>
        </w:rPr>
      </w:pPr>
    </w:p>
    <w:p>
      <w:pPr>
        <w:tabs>
          <w:tab w:val="left" w:pos="5745"/>
        </w:tabs>
        <w:jc w:val="center"/>
        <w:rPr>
          <w:rFonts w:ascii="Times New Roman" w:hAnsi="Times New Roman" w:cs="Times New Roman"/>
          <w:b/>
          <w:sz w:val="24"/>
          <w:szCs w:val="24"/>
          <w:lang w:val="kk-KZ"/>
        </w:rPr>
      </w:pPr>
    </w:p>
    <w:p>
      <w:pPr>
        <w:tabs>
          <w:tab w:val="left" w:pos="5745"/>
        </w:tabs>
        <w:jc w:val="center"/>
        <w:rPr>
          <w:rFonts w:ascii="Times New Roman" w:hAnsi="Times New Roman" w:cs="Times New Roman"/>
          <w:b/>
          <w:sz w:val="24"/>
          <w:szCs w:val="24"/>
          <w:lang w:val="kk-KZ"/>
        </w:rPr>
      </w:pPr>
    </w:p>
    <w:p>
      <w:pPr>
        <w:tabs>
          <w:tab w:val="left" w:pos="5745"/>
        </w:tabs>
        <w:jc w:val="both"/>
        <w:rPr>
          <w:rFonts w:ascii="Times New Roman" w:hAnsi="Times New Roman" w:cs="Times New Roman"/>
          <w:b/>
          <w:sz w:val="24"/>
          <w:szCs w:val="24"/>
          <w:lang w:val="kk-KZ"/>
        </w:rPr>
      </w:pPr>
    </w:p>
    <w:p>
      <w:pPr>
        <w:tabs>
          <w:tab w:val="left" w:pos="5745"/>
        </w:tabs>
        <w:jc w:val="both"/>
        <w:rPr>
          <w:rFonts w:ascii="Times New Roman" w:hAnsi="Times New Roman" w:cs="Times New Roman"/>
          <w:b/>
          <w:sz w:val="24"/>
          <w:szCs w:val="24"/>
          <w:lang w:val="kk-KZ"/>
        </w:rPr>
      </w:pPr>
    </w:p>
    <w:p>
      <w:pPr>
        <w:tabs>
          <w:tab w:val="left" w:pos="5745"/>
        </w:tabs>
        <w:rPr>
          <w:rFonts w:ascii="Times New Roman" w:hAnsi="Times New Roman" w:cs="Times New Roman"/>
          <w:b/>
          <w:sz w:val="24"/>
          <w:szCs w:val="24"/>
          <w:lang w:val="kk-KZ"/>
        </w:rPr>
      </w:pPr>
    </w:p>
    <w:p>
      <w:pPr>
        <w:tabs>
          <w:tab w:val="left" w:pos="5745"/>
        </w:tabs>
        <w:ind w:left="142"/>
        <w:rPr>
          <w:rFonts w:ascii="Times New Roman" w:hAnsi="Times New Roman" w:cs="Times New Roman"/>
          <w:b/>
          <w:sz w:val="24"/>
          <w:szCs w:val="24"/>
          <w:lang w:val="kk-KZ"/>
        </w:rPr>
      </w:pPr>
    </w:p>
    <w:p>
      <w:pPr>
        <w:tabs>
          <w:tab w:val="left" w:pos="5745"/>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Павлодар облысының білім беру басқармасы, </w:t>
      </w:r>
    </w:p>
    <w:p>
      <w:pPr>
        <w:tabs>
          <w:tab w:val="left" w:pos="5745"/>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Павлодар ауданы білім беру бөлімінің</w:t>
      </w:r>
    </w:p>
    <w:p>
      <w:pPr>
        <w:tabs>
          <w:tab w:val="left" w:pos="5745"/>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«Луганск жалпы орта білім беру мектебі» КММ </w:t>
      </w:r>
    </w:p>
    <w:p>
      <w:pPr>
        <w:tabs>
          <w:tab w:val="left" w:pos="5745"/>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өзін-өзі бағалау қорытындысы бойынша </w:t>
      </w:r>
    </w:p>
    <w:p>
      <w:pPr>
        <w:tabs>
          <w:tab w:val="left" w:pos="5745"/>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АНЫҚТАМА</w:t>
      </w:r>
    </w:p>
    <w:p>
      <w:pPr>
        <w:tabs>
          <w:tab w:val="left" w:pos="5745"/>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Мамыр 2024 жыл</w:t>
      </w:r>
    </w:p>
    <w:p>
      <w:pPr>
        <w:ind w:left="709" w:firstLine="707"/>
        <w:jc w:val="both"/>
        <w:rPr>
          <w:rFonts w:ascii="Times New Roman" w:hAnsi="Times New Roman" w:eastAsia="Calibri" w:cs="Times New Roman"/>
          <w:sz w:val="24"/>
          <w:szCs w:val="24"/>
          <w:lang w:val="kk-KZ" w:eastAsia="ar-SA"/>
        </w:rPr>
      </w:pPr>
      <w:r>
        <w:rPr>
          <w:rFonts w:ascii="Times New Roman" w:hAnsi="Times New Roman" w:cs="Times New Roman"/>
          <w:sz w:val="24"/>
          <w:szCs w:val="24"/>
          <w:lang w:val="kk-KZ"/>
        </w:rPr>
        <w:t xml:space="preserve"> Қазақстан Республикасы Ағарту министрінің 2022 жылғы 5 желтоқсандағы № 486 бұйрығына сәйкес. Қазақстан Республикасының Әділет министрлігінде 2022 жылғы 9 желтоқсанда № 31053 (бұдан әрі – бағалау критерийлері) №2 параграфқа (2-Параграф) сәйкес тіркелді. Бастауыш, негізгі орта және жалпы орта білім берудің жалпы білім беретін оқу бағдарламаларын іске асыратын білім беру ұйымдарын бағалау критерийлері) мектепте Өзін-өзі аттестаттау өткізілді. </w:t>
      </w:r>
      <w:r>
        <w:rPr>
          <w:rFonts w:ascii="Times New Roman" w:hAnsi="Times New Roman"/>
          <w:sz w:val="24"/>
          <w:szCs w:val="24"/>
          <w:lang w:val="kk-KZ"/>
        </w:rPr>
        <w:t>Нәтижелері бойынша талдамалық анықтама жасалды.</w:t>
      </w:r>
    </w:p>
    <w:p>
      <w:pPr>
        <w:pStyle w:val="39"/>
        <w:ind w:firstLine="708"/>
        <w:jc w:val="both"/>
        <w:rPr>
          <w:rFonts w:ascii="Times New Roman" w:hAnsi="Times New Roman"/>
          <w:sz w:val="24"/>
          <w:szCs w:val="24"/>
          <w:lang w:val="kk-KZ"/>
        </w:rPr>
      </w:pPr>
      <w:r>
        <w:rPr>
          <w:rFonts w:ascii="Times New Roman" w:hAnsi="Times New Roman"/>
          <w:sz w:val="24"/>
          <w:szCs w:val="24"/>
          <w:lang w:val="kk-KZ"/>
        </w:rPr>
        <w:t>Мектептің өзін-өзі аттестаттауын комиссия келесі құрамда өткізді:</w:t>
      </w:r>
    </w:p>
    <w:p>
      <w:pPr>
        <w:pStyle w:val="39"/>
        <w:jc w:val="both"/>
        <w:rPr>
          <w:color w:val="FF0000"/>
          <w:lang w:val="kk-KZ"/>
        </w:rPr>
      </w:pPr>
    </w:p>
    <w:tbl>
      <w:tblPr>
        <w:tblStyle w:val="30"/>
        <w:tblW w:w="9498" w:type="dxa"/>
        <w:tblInd w:w="10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410"/>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39"/>
              <w:jc w:val="both"/>
              <w:rPr>
                <w:rFonts w:ascii="Times New Roman" w:hAnsi="Times New Roman"/>
                <w:sz w:val="24"/>
                <w:szCs w:val="24"/>
              </w:rPr>
            </w:pPr>
            <w:r>
              <w:rPr>
                <w:rFonts w:ascii="Times New Roman" w:hAnsi="Times New Roman"/>
                <w:sz w:val="24"/>
                <w:szCs w:val="24"/>
              </w:rPr>
              <w:t>№</w:t>
            </w:r>
          </w:p>
        </w:tc>
        <w:tc>
          <w:tcPr>
            <w:tcW w:w="2410" w:type="dxa"/>
          </w:tcPr>
          <w:p>
            <w:pPr>
              <w:pStyle w:val="39"/>
              <w:jc w:val="both"/>
              <w:rPr>
                <w:rFonts w:ascii="Times New Roman" w:hAnsi="Times New Roman"/>
                <w:sz w:val="24"/>
                <w:szCs w:val="24"/>
                <w:lang w:val="kk-KZ"/>
              </w:rPr>
            </w:pPr>
            <w:r>
              <w:rPr>
                <w:rFonts w:ascii="Times New Roman" w:hAnsi="Times New Roman"/>
                <w:sz w:val="24"/>
                <w:szCs w:val="24"/>
                <w:lang w:val="kk-KZ"/>
              </w:rPr>
              <w:t>Т.А.Ә.</w:t>
            </w:r>
          </w:p>
        </w:tc>
        <w:tc>
          <w:tcPr>
            <w:tcW w:w="6521" w:type="dxa"/>
          </w:tcPr>
          <w:p>
            <w:pPr>
              <w:pStyle w:val="39"/>
              <w:jc w:val="both"/>
              <w:rPr>
                <w:rFonts w:ascii="Times New Roman" w:hAnsi="Times New Roman"/>
                <w:sz w:val="24"/>
                <w:szCs w:val="24"/>
                <w:lang w:val="kk-KZ"/>
              </w:rPr>
            </w:pPr>
            <w:r>
              <w:rPr>
                <w:rFonts w:ascii="Times New Roman" w:hAnsi="Times New Roman"/>
                <w:sz w:val="24"/>
                <w:szCs w:val="24"/>
                <w:lang w:val="kk-KZ"/>
              </w:rPr>
              <w:t xml:space="preserve">Міндеті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39"/>
              <w:jc w:val="both"/>
              <w:rPr>
                <w:rFonts w:ascii="Times New Roman" w:hAnsi="Times New Roman"/>
                <w:sz w:val="24"/>
                <w:szCs w:val="24"/>
              </w:rPr>
            </w:pPr>
            <w:r>
              <w:rPr>
                <w:rFonts w:ascii="Times New Roman" w:hAnsi="Times New Roman"/>
                <w:sz w:val="24"/>
                <w:szCs w:val="24"/>
              </w:rPr>
              <w:t>1</w:t>
            </w:r>
          </w:p>
        </w:tc>
        <w:tc>
          <w:tcPr>
            <w:tcW w:w="2410" w:type="dxa"/>
          </w:tcPr>
          <w:p>
            <w:pPr>
              <w:pStyle w:val="39"/>
              <w:jc w:val="both"/>
              <w:rPr>
                <w:rFonts w:ascii="Times New Roman" w:hAnsi="Times New Roman"/>
                <w:sz w:val="24"/>
                <w:szCs w:val="24"/>
                <w:lang w:val="kk-KZ"/>
              </w:rPr>
            </w:pPr>
            <w:r>
              <w:rPr>
                <w:rFonts w:ascii="Times New Roman" w:hAnsi="Times New Roman"/>
                <w:sz w:val="24"/>
                <w:szCs w:val="24"/>
                <w:lang w:val="kk-KZ"/>
              </w:rPr>
              <w:t>Радионова Е.Я.</w:t>
            </w:r>
          </w:p>
        </w:tc>
        <w:tc>
          <w:tcPr>
            <w:tcW w:w="6521" w:type="dxa"/>
          </w:tcPr>
          <w:p>
            <w:pPr>
              <w:pStyle w:val="39"/>
              <w:jc w:val="both"/>
              <w:rPr>
                <w:rFonts w:ascii="Times New Roman" w:hAnsi="Times New Roman"/>
                <w:sz w:val="24"/>
                <w:szCs w:val="24"/>
                <w:lang w:val="kk-KZ"/>
              </w:rPr>
            </w:pPr>
            <w:r>
              <w:rPr>
                <w:rFonts w:ascii="Times New Roman" w:hAnsi="Times New Roman"/>
                <w:sz w:val="24"/>
                <w:szCs w:val="24"/>
              </w:rPr>
              <w:t xml:space="preserve">директор, </w:t>
            </w:r>
            <w:r>
              <w:rPr>
                <w:rFonts w:ascii="Times New Roman" w:hAnsi="Times New Roman"/>
                <w:sz w:val="24"/>
                <w:szCs w:val="24"/>
                <w:lang w:val="kk-KZ"/>
              </w:rPr>
              <w:t>комиссия төрайымы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567" w:type="dxa"/>
          </w:tcPr>
          <w:p>
            <w:pPr>
              <w:pStyle w:val="39"/>
              <w:jc w:val="both"/>
              <w:rPr>
                <w:rFonts w:ascii="Times New Roman" w:hAnsi="Times New Roman"/>
                <w:sz w:val="24"/>
                <w:szCs w:val="24"/>
              </w:rPr>
            </w:pPr>
            <w:r>
              <w:rPr>
                <w:rFonts w:ascii="Times New Roman" w:hAnsi="Times New Roman"/>
                <w:sz w:val="24"/>
                <w:szCs w:val="24"/>
              </w:rPr>
              <w:t>2</w:t>
            </w:r>
          </w:p>
        </w:tc>
        <w:tc>
          <w:tcPr>
            <w:tcW w:w="2410" w:type="dxa"/>
          </w:tcPr>
          <w:p>
            <w:pPr>
              <w:pStyle w:val="39"/>
              <w:jc w:val="both"/>
              <w:rPr>
                <w:rFonts w:ascii="Times New Roman" w:hAnsi="Times New Roman"/>
                <w:sz w:val="24"/>
                <w:szCs w:val="24"/>
                <w:lang w:val="kk-KZ"/>
              </w:rPr>
            </w:pPr>
            <w:r>
              <w:rPr>
                <w:rFonts w:ascii="Times New Roman" w:hAnsi="Times New Roman"/>
                <w:sz w:val="24"/>
                <w:szCs w:val="24"/>
                <w:lang w:val="kk-KZ"/>
              </w:rPr>
              <w:t>Ильтнер Н.И.</w:t>
            </w:r>
          </w:p>
        </w:tc>
        <w:tc>
          <w:tcPr>
            <w:tcW w:w="6521" w:type="dxa"/>
          </w:tcPr>
          <w:p>
            <w:pPr>
              <w:pStyle w:val="39"/>
              <w:jc w:val="both"/>
              <w:rPr>
                <w:rFonts w:ascii="Times New Roman" w:hAnsi="Times New Roman"/>
                <w:sz w:val="24"/>
                <w:szCs w:val="24"/>
                <w:lang w:val="kk-KZ"/>
              </w:rPr>
            </w:pPr>
            <w:r>
              <w:rPr>
                <w:rFonts w:ascii="Times New Roman" w:hAnsi="Times New Roman"/>
                <w:sz w:val="24"/>
                <w:szCs w:val="24"/>
                <w:lang w:val="kk-KZ"/>
              </w:rPr>
              <w:t>Оқу ісінің меңгерушісі, комиссия төрайымының орынбасары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39"/>
              <w:jc w:val="both"/>
              <w:rPr>
                <w:rFonts w:ascii="Times New Roman" w:hAnsi="Times New Roman"/>
                <w:sz w:val="24"/>
                <w:szCs w:val="24"/>
              </w:rPr>
            </w:pPr>
            <w:r>
              <w:rPr>
                <w:rFonts w:ascii="Times New Roman" w:hAnsi="Times New Roman"/>
                <w:sz w:val="24"/>
                <w:szCs w:val="24"/>
              </w:rPr>
              <w:t>3</w:t>
            </w:r>
          </w:p>
        </w:tc>
        <w:tc>
          <w:tcPr>
            <w:tcW w:w="2410" w:type="dxa"/>
          </w:tcPr>
          <w:p>
            <w:pPr>
              <w:pStyle w:val="39"/>
              <w:jc w:val="both"/>
              <w:rPr>
                <w:rFonts w:ascii="Times New Roman" w:hAnsi="Times New Roman"/>
                <w:sz w:val="24"/>
                <w:szCs w:val="24"/>
                <w:lang w:val="kk-KZ"/>
              </w:rPr>
            </w:pPr>
            <w:r>
              <w:rPr>
                <w:rFonts w:ascii="Times New Roman" w:hAnsi="Times New Roman"/>
                <w:sz w:val="24"/>
                <w:szCs w:val="24"/>
                <w:lang w:val="kk-KZ"/>
              </w:rPr>
              <w:t>Сыздыкпаева А.К.</w:t>
            </w:r>
          </w:p>
        </w:tc>
        <w:tc>
          <w:tcPr>
            <w:tcW w:w="6521" w:type="dxa"/>
          </w:tcPr>
          <w:p>
            <w:pPr>
              <w:pStyle w:val="39"/>
              <w:jc w:val="both"/>
              <w:rPr>
                <w:rFonts w:ascii="Times New Roman" w:hAnsi="Times New Roman"/>
                <w:sz w:val="24"/>
                <w:szCs w:val="24"/>
                <w:lang w:val="kk-KZ"/>
              </w:rPr>
            </w:pPr>
            <w:r>
              <w:rPr>
                <w:rFonts w:ascii="Times New Roman" w:hAnsi="Times New Roman"/>
                <w:sz w:val="24"/>
                <w:szCs w:val="24"/>
                <w:lang w:val="kk-KZ"/>
              </w:rPr>
              <w:t>Директордың тәрбие ісі жөніндегі орынбасары</w:t>
            </w:r>
            <w:r>
              <w:rPr>
                <w:rFonts w:ascii="Times New Roman" w:hAnsi="Times New Roman"/>
                <w:sz w:val="24"/>
                <w:szCs w:val="24"/>
              </w:rPr>
              <w:t xml:space="preserve">, </w:t>
            </w:r>
            <w:r>
              <w:rPr>
                <w:rFonts w:ascii="Times New Roman" w:hAnsi="Times New Roman"/>
                <w:sz w:val="24"/>
                <w:szCs w:val="24"/>
                <w:lang w:val="kk-KZ"/>
              </w:rPr>
              <w:t>комиссия мүшесі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39"/>
              <w:jc w:val="both"/>
              <w:rPr>
                <w:rFonts w:ascii="Times New Roman" w:hAnsi="Times New Roman"/>
                <w:sz w:val="24"/>
                <w:szCs w:val="24"/>
              </w:rPr>
            </w:pPr>
            <w:r>
              <w:rPr>
                <w:rFonts w:ascii="Times New Roman" w:hAnsi="Times New Roman"/>
                <w:sz w:val="24"/>
                <w:szCs w:val="24"/>
              </w:rPr>
              <w:t>4</w:t>
            </w:r>
          </w:p>
        </w:tc>
        <w:tc>
          <w:tcPr>
            <w:tcW w:w="2410" w:type="dxa"/>
          </w:tcPr>
          <w:p>
            <w:pPr>
              <w:pStyle w:val="39"/>
              <w:jc w:val="both"/>
              <w:rPr>
                <w:rFonts w:ascii="Times New Roman" w:hAnsi="Times New Roman"/>
                <w:sz w:val="24"/>
                <w:szCs w:val="24"/>
                <w:lang w:val="kk-KZ"/>
              </w:rPr>
            </w:pPr>
            <w:r>
              <w:rPr>
                <w:rFonts w:ascii="Times New Roman" w:hAnsi="Times New Roman"/>
                <w:sz w:val="24"/>
                <w:szCs w:val="24"/>
                <w:lang w:val="kk-KZ"/>
              </w:rPr>
              <w:t>Сарсенбаева Ж.А.</w:t>
            </w:r>
          </w:p>
        </w:tc>
        <w:tc>
          <w:tcPr>
            <w:tcW w:w="6521" w:type="dxa"/>
          </w:tcPr>
          <w:p>
            <w:pPr>
              <w:pStyle w:val="39"/>
              <w:jc w:val="both"/>
              <w:rPr>
                <w:rFonts w:ascii="Times New Roman" w:hAnsi="Times New Roman"/>
                <w:sz w:val="24"/>
                <w:szCs w:val="24"/>
              </w:rPr>
            </w:pPr>
            <w:r>
              <w:rPr>
                <w:rFonts w:ascii="Times New Roman" w:hAnsi="Times New Roman"/>
                <w:sz w:val="24"/>
                <w:szCs w:val="24"/>
                <w:lang w:val="kk-KZ"/>
              </w:rPr>
              <w:t>Директордың тәрбие ісі жөніндегі орынбасары</w:t>
            </w:r>
            <w:r>
              <w:rPr>
                <w:rFonts w:ascii="Times New Roman" w:hAnsi="Times New Roman"/>
                <w:sz w:val="24"/>
                <w:szCs w:val="24"/>
              </w:rPr>
              <w:t xml:space="preserve">, </w:t>
            </w:r>
            <w:r>
              <w:rPr>
                <w:rFonts w:ascii="Times New Roman" w:hAnsi="Times New Roman"/>
                <w:sz w:val="24"/>
                <w:szCs w:val="24"/>
                <w:lang w:val="kk-KZ"/>
              </w:rPr>
              <w:t>комиссия мүшесі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39"/>
              <w:jc w:val="both"/>
              <w:rPr>
                <w:rFonts w:ascii="Times New Roman" w:hAnsi="Times New Roman"/>
                <w:sz w:val="24"/>
                <w:szCs w:val="24"/>
              </w:rPr>
            </w:pPr>
            <w:r>
              <w:rPr>
                <w:rFonts w:ascii="Times New Roman" w:hAnsi="Times New Roman"/>
                <w:sz w:val="24"/>
                <w:szCs w:val="24"/>
              </w:rPr>
              <w:t>5</w:t>
            </w:r>
          </w:p>
        </w:tc>
        <w:tc>
          <w:tcPr>
            <w:tcW w:w="2410" w:type="dxa"/>
          </w:tcPr>
          <w:p>
            <w:pPr>
              <w:pStyle w:val="39"/>
              <w:jc w:val="both"/>
              <w:rPr>
                <w:rFonts w:ascii="Times New Roman" w:hAnsi="Times New Roman"/>
                <w:sz w:val="24"/>
                <w:szCs w:val="24"/>
              </w:rPr>
            </w:pPr>
            <w:r>
              <w:rPr>
                <w:rFonts w:ascii="Times New Roman" w:hAnsi="Times New Roman"/>
                <w:sz w:val="24"/>
                <w:szCs w:val="24"/>
                <w:lang w:val="kk-KZ"/>
              </w:rPr>
              <w:t>Мельникова Т.П.</w:t>
            </w:r>
          </w:p>
        </w:tc>
        <w:tc>
          <w:tcPr>
            <w:tcW w:w="6521" w:type="dxa"/>
          </w:tcPr>
          <w:p>
            <w:pPr>
              <w:pStyle w:val="39"/>
              <w:jc w:val="both"/>
              <w:rPr>
                <w:rFonts w:ascii="Times New Roman" w:hAnsi="Times New Roman"/>
                <w:sz w:val="24"/>
                <w:szCs w:val="24"/>
                <w:lang w:val="kk-KZ"/>
              </w:rPr>
            </w:pPr>
            <w:r>
              <w:rPr>
                <w:rFonts w:ascii="Times New Roman" w:hAnsi="Times New Roman"/>
                <w:sz w:val="24"/>
                <w:szCs w:val="24"/>
                <w:lang w:val="kk-KZ"/>
              </w:rPr>
              <w:t>Директордың ақпараттандыру ісі жөніндегі орынбасары</w:t>
            </w:r>
            <w:r>
              <w:rPr>
                <w:rFonts w:ascii="Times New Roman" w:hAnsi="Times New Roman"/>
                <w:sz w:val="24"/>
                <w:szCs w:val="24"/>
              </w:rPr>
              <w:t xml:space="preserve">, </w:t>
            </w:r>
            <w:r>
              <w:rPr>
                <w:rFonts w:ascii="Times New Roman" w:hAnsi="Times New Roman"/>
                <w:sz w:val="24"/>
                <w:szCs w:val="24"/>
                <w:lang w:val="kk-KZ"/>
              </w:rPr>
              <w:t>комиссия мүшесі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39"/>
              <w:jc w:val="both"/>
              <w:rPr>
                <w:rFonts w:ascii="Times New Roman" w:hAnsi="Times New Roman"/>
                <w:sz w:val="24"/>
                <w:szCs w:val="24"/>
                <w:lang w:val="kk-KZ"/>
              </w:rPr>
            </w:pPr>
            <w:r>
              <w:rPr>
                <w:rFonts w:ascii="Times New Roman" w:hAnsi="Times New Roman"/>
                <w:sz w:val="24"/>
                <w:szCs w:val="24"/>
                <w:lang w:val="kk-KZ"/>
              </w:rPr>
              <w:t>6</w:t>
            </w:r>
          </w:p>
        </w:tc>
        <w:tc>
          <w:tcPr>
            <w:tcW w:w="2410" w:type="dxa"/>
          </w:tcPr>
          <w:p>
            <w:pPr>
              <w:pStyle w:val="39"/>
              <w:jc w:val="both"/>
              <w:rPr>
                <w:rFonts w:ascii="Times New Roman" w:hAnsi="Times New Roman"/>
                <w:color w:val="FF0000"/>
                <w:sz w:val="24"/>
                <w:szCs w:val="24"/>
                <w:lang w:val="kk-KZ"/>
              </w:rPr>
            </w:pPr>
            <w:r>
              <w:rPr>
                <w:rFonts w:ascii="Times New Roman" w:hAnsi="Times New Roman"/>
                <w:sz w:val="24"/>
                <w:szCs w:val="24"/>
                <w:lang w:val="kk-KZ"/>
              </w:rPr>
              <w:t>Загрубская Е.М</w:t>
            </w:r>
          </w:p>
        </w:tc>
        <w:tc>
          <w:tcPr>
            <w:tcW w:w="6521" w:type="dxa"/>
          </w:tcPr>
          <w:p>
            <w:pPr>
              <w:pStyle w:val="39"/>
              <w:jc w:val="both"/>
              <w:rPr>
                <w:rFonts w:ascii="Times New Roman" w:hAnsi="Times New Roman"/>
                <w:sz w:val="24"/>
                <w:szCs w:val="24"/>
                <w:lang w:val="kk-KZ"/>
              </w:rPr>
            </w:pPr>
            <w:r>
              <w:rPr>
                <w:rFonts w:ascii="Times New Roman" w:hAnsi="Times New Roman"/>
                <w:sz w:val="24"/>
                <w:szCs w:val="24"/>
                <w:lang w:val="kk-KZ"/>
              </w:rPr>
              <w:t>Шағын орталық әдіскері</w:t>
            </w:r>
            <w:r>
              <w:rPr>
                <w:rFonts w:ascii="Times New Roman" w:hAnsi="Times New Roman"/>
                <w:sz w:val="24"/>
                <w:szCs w:val="24"/>
              </w:rPr>
              <w:t xml:space="preserve">,  </w:t>
            </w:r>
            <w:r>
              <w:rPr>
                <w:rFonts w:ascii="Times New Roman" w:hAnsi="Times New Roman"/>
                <w:sz w:val="24"/>
                <w:szCs w:val="24"/>
                <w:lang w:val="kk-KZ"/>
              </w:rPr>
              <w:t>комиссия мүшесі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pStyle w:val="39"/>
              <w:jc w:val="both"/>
              <w:rPr>
                <w:rFonts w:ascii="Times New Roman" w:hAnsi="Times New Roman"/>
                <w:sz w:val="24"/>
                <w:szCs w:val="24"/>
                <w:lang w:val="kk-KZ"/>
              </w:rPr>
            </w:pPr>
            <w:r>
              <w:rPr>
                <w:rFonts w:ascii="Times New Roman" w:hAnsi="Times New Roman"/>
                <w:sz w:val="24"/>
                <w:szCs w:val="24"/>
                <w:lang w:val="kk-KZ"/>
              </w:rPr>
              <w:t>7</w:t>
            </w:r>
          </w:p>
        </w:tc>
        <w:tc>
          <w:tcPr>
            <w:tcW w:w="2410" w:type="dxa"/>
          </w:tcPr>
          <w:p>
            <w:pPr>
              <w:pStyle w:val="39"/>
              <w:jc w:val="both"/>
              <w:rPr>
                <w:rFonts w:ascii="Times New Roman" w:hAnsi="Times New Roman"/>
                <w:sz w:val="24"/>
                <w:szCs w:val="24"/>
                <w:lang w:val="kk-KZ"/>
              </w:rPr>
            </w:pPr>
            <w:r>
              <w:rPr>
                <w:rFonts w:ascii="Times New Roman" w:hAnsi="Times New Roman"/>
                <w:sz w:val="24"/>
                <w:szCs w:val="24"/>
                <w:lang w:val="kk-KZ"/>
              </w:rPr>
              <w:t>Жаманкенов А.Ж.</w:t>
            </w:r>
          </w:p>
        </w:tc>
        <w:tc>
          <w:tcPr>
            <w:tcW w:w="6521" w:type="dxa"/>
          </w:tcPr>
          <w:p>
            <w:pPr>
              <w:pStyle w:val="39"/>
              <w:jc w:val="both"/>
              <w:rPr>
                <w:rFonts w:ascii="Times New Roman" w:hAnsi="Times New Roman"/>
                <w:sz w:val="24"/>
                <w:szCs w:val="24"/>
                <w:lang w:val="kk-KZ"/>
              </w:rPr>
            </w:pPr>
            <w:r>
              <w:rPr>
                <w:rFonts w:ascii="Times New Roman" w:hAnsi="Times New Roman"/>
                <w:sz w:val="24"/>
                <w:szCs w:val="24"/>
                <w:lang w:val="kk-KZ"/>
              </w:rPr>
              <w:t>Шаруашылық ісі жөніндегі директор орынбасары</w:t>
            </w:r>
          </w:p>
        </w:tc>
      </w:tr>
    </w:tbl>
    <w:p>
      <w:pPr>
        <w:tabs>
          <w:tab w:val="left" w:pos="284"/>
        </w:tabs>
        <w:spacing w:line="240" w:lineRule="auto"/>
        <w:jc w:val="both"/>
        <w:rPr>
          <w:rFonts w:ascii="Times New Roman" w:hAnsi="Times New Roman" w:cs="Times New Roman"/>
          <w:color w:val="FF0000"/>
          <w:sz w:val="24"/>
          <w:szCs w:val="24"/>
          <w:lang w:val="kk-KZ"/>
        </w:rPr>
      </w:pPr>
    </w:p>
    <w:p>
      <w:pPr>
        <w:tabs>
          <w:tab w:val="left" w:pos="284"/>
        </w:tabs>
        <w:spacing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Өзін-өзі аттестаттау кезеңінде комиссия келесі бағыт бойынша тексеру жүргізді:</w:t>
      </w:r>
      <w:r>
        <w:rPr>
          <w:rFonts w:ascii="Times New Roman" w:hAnsi="Times New Roman"/>
          <w:sz w:val="24"/>
          <w:szCs w:val="24"/>
          <w:lang w:val="kk-KZ"/>
        </w:rPr>
        <w:t xml:space="preserve"> </w:t>
      </w:r>
    </w:p>
    <w:p>
      <w:pPr>
        <w:pStyle w:val="40"/>
        <w:widowControl w:val="0"/>
        <w:tabs>
          <w:tab w:val="left" w:pos="284"/>
        </w:tabs>
        <w:suppressAutoHyphens/>
        <w:spacing w:after="0" w:line="240" w:lineRule="auto"/>
        <w:ind w:left="862"/>
        <w:contextualSpacing w:val="0"/>
        <w:jc w:val="both"/>
        <w:rPr>
          <w:rFonts w:ascii="Times New Roman" w:hAnsi="Times New Roman"/>
          <w:sz w:val="24"/>
          <w:szCs w:val="24"/>
          <w:lang w:val="kk-KZ"/>
        </w:rPr>
      </w:pPr>
      <w:r>
        <w:rPr>
          <w:rFonts w:ascii="Times New Roman" w:hAnsi="Times New Roman"/>
          <w:sz w:val="24"/>
          <w:szCs w:val="24"/>
          <w:lang w:val="kk-KZ"/>
        </w:rPr>
        <w:t>Жарғы Қазақстан Республикасы Ағарту министрінің 2022 жылғы 5 желтоқсандағы №486 бұйрығының № 2 параграфының өлшемшартына сәйкес. Қазақстан Республикасының Әділет министрлігінде 2022 жылғы 9 желтоқсанда № 31053 болып тіркелді</w:t>
      </w:r>
    </w:p>
    <w:p>
      <w:pPr>
        <w:tabs>
          <w:tab w:val="left" w:pos="284"/>
        </w:tabs>
        <w:spacing w:after="0" w:line="240" w:lineRule="auto"/>
        <w:jc w:val="both"/>
        <w:rPr>
          <w:rFonts w:ascii="Times New Roman" w:hAnsi="Times New Roman"/>
          <w:b/>
          <w:sz w:val="24"/>
          <w:szCs w:val="24"/>
          <w:lang w:val="kk-KZ"/>
        </w:rPr>
      </w:pPr>
      <w:r>
        <w:rPr>
          <w:rFonts w:ascii="Times New Roman" w:hAnsi="Times New Roman"/>
          <w:b/>
          <w:sz w:val="24"/>
          <w:szCs w:val="24"/>
          <w:lang w:val="kk-KZ"/>
        </w:rPr>
        <w:tab/>
      </w:r>
      <w:r>
        <w:rPr>
          <w:rFonts w:ascii="Times New Roman" w:hAnsi="Times New Roman"/>
          <w:b/>
          <w:sz w:val="24"/>
          <w:szCs w:val="24"/>
          <w:lang w:val="kk-KZ"/>
        </w:rPr>
        <w:tab/>
      </w:r>
      <w:r>
        <w:rPr>
          <w:rFonts w:ascii="Times New Roman" w:hAnsi="Times New Roman"/>
          <w:b/>
          <w:sz w:val="24"/>
          <w:szCs w:val="24"/>
          <w:lang w:val="kk-KZ"/>
        </w:rPr>
        <w:t>I.Жалпы мінездеме:</w:t>
      </w:r>
    </w:p>
    <w:p>
      <w:pPr>
        <w:shd w:val="clear" w:color="auto" w:fill="FFFFFF"/>
        <w:tabs>
          <w:tab w:val="left" w:pos="284"/>
        </w:tabs>
        <w:spacing w:after="0" w:line="100" w:lineRule="atLeast"/>
        <w:jc w:val="both"/>
        <w:rPr>
          <w:rFonts w:ascii="Times New Roman" w:hAnsi="Times New Roman" w:cs="Times New Roman"/>
          <w:sz w:val="24"/>
          <w:szCs w:val="24"/>
          <w:lang w:val="kk-KZ"/>
        </w:rPr>
      </w:pPr>
    </w:p>
    <w:tbl>
      <w:tblPr>
        <w:tblStyle w:val="30"/>
        <w:tblW w:w="9747" w:type="dxa"/>
        <w:tblInd w:w="9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6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pStyle w:val="39"/>
              <w:jc w:val="both"/>
              <w:rPr>
                <w:rFonts w:ascii="Times New Roman" w:hAnsi="Times New Roman"/>
                <w:sz w:val="24"/>
                <w:szCs w:val="24"/>
                <w:lang w:val="kk-KZ"/>
              </w:rPr>
            </w:pPr>
            <w:r>
              <w:rPr>
                <w:rFonts w:ascii="Times New Roman" w:hAnsi="Times New Roman"/>
                <w:sz w:val="24"/>
                <w:szCs w:val="24"/>
                <w:lang w:val="kk-KZ"/>
              </w:rPr>
              <w:t>Заңды мекен-жайы:</w:t>
            </w:r>
          </w:p>
        </w:tc>
        <w:tc>
          <w:tcPr>
            <w:tcW w:w="6633" w:type="dxa"/>
          </w:tcPr>
          <w:p>
            <w:pPr>
              <w:pStyle w:val="39"/>
              <w:jc w:val="both"/>
              <w:rPr>
                <w:rFonts w:ascii="Times New Roman" w:hAnsi="Times New Roman"/>
                <w:sz w:val="24"/>
                <w:szCs w:val="24"/>
                <w:lang w:val="kk-KZ"/>
              </w:rPr>
            </w:pPr>
            <w:r>
              <w:rPr>
                <w:rFonts w:ascii="Times New Roman" w:hAnsi="Times New Roman"/>
                <w:sz w:val="24"/>
                <w:szCs w:val="24"/>
                <w:shd w:val="clear" w:color="auto" w:fill="FCFCFC"/>
                <w:lang w:val="kk-KZ"/>
              </w:rPr>
              <w:t>Павлодар облысы, Павлодар ауданы, Луганск ауылы, Тәуелсіздік көшесі, 43 үй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pStyle w:val="39"/>
              <w:jc w:val="both"/>
              <w:rPr>
                <w:rFonts w:ascii="Times New Roman" w:hAnsi="Times New Roman"/>
                <w:sz w:val="24"/>
                <w:szCs w:val="24"/>
                <w:lang w:val="kk-KZ"/>
              </w:rPr>
            </w:pPr>
            <w:r>
              <w:rPr>
                <w:rFonts w:ascii="Times New Roman" w:hAnsi="Times New Roman"/>
                <w:sz w:val="24"/>
                <w:szCs w:val="24"/>
                <w:lang w:val="kk-KZ"/>
              </w:rPr>
              <w:t>Е-mail:</w:t>
            </w:r>
          </w:p>
        </w:tc>
        <w:tc>
          <w:tcPr>
            <w:tcW w:w="6633" w:type="dxa"/>
          </w:tcPr>
          <w:p>
            <w:pPr>
              <w:pStyle w:val="39"/>
              <w:jc w:val="both"/>
              <w:rPr>
                <w:rFonts w:ascii="Times New Roman" w:hAnsi="Times New Roman"/>
                <w:sz w:val="24"/>
                <w:szCs w:val="24"/>
                <w:lang w:val="en-US"/>
              </w:rPr>
            </w:pPr>
            <w:r>
              <w:rPr>
                <w:rFonts w:ascii="Times New Roman" w:hAnsi="Times New Roman"/>
                <w:sz w:val="24"/>
                <w:szCs w:val="24"/>
                <w:lang w:val="kk-KZ"/>
              </w:rPr>
              <w:t xml:space="preserve"> </w:t>
            </w:r>
            <w:r>
              <w:rPr>
                <w:rFonts w:ascii="Times New Roman" w:hAnsi="Times New Roman"/>
                <w:sz w:val="24"/>
                <w:szCs w:val="24"/>
                <w:lang w:val="en-US"/>
              </w:rPr>
              <w:t>luganskpvl</w:t>
            </w:r>
            <w:r>
              <w:rPr>
                <w:rFonts w:ascii="Times New Roman" w:hAnsi="Times New Roman"/>
                <w:sz w:val="24"/>
                <w:szCs w:val="24"/>
                <w:lang w:val="kk-KZ"/>
              </w:rPr>
              <w:t>@mail.</w:t>
            </w:r>
            <w:r>
              <w:rPr>
                <w:rFonts w:ascii="Times New Roman" w:hAnsi="Times New Roman"/>
                <w:sz w:val="24"/>
                <w:szCs w:val="24"/>
                <w:lang w:val="en-US"/>
              </w:rPr>
              <w:t>kz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pStyle w:val="39"/>
              <w:jc w:val="both"/>
              <w:rPr>
                <w:rFonts w:ascii="Times New Roman" w:hAnsi="Times New Roman"/>
                <w:sz w:val="24"/>
                <w:szCs w:val="24"/>
                <w:lang w:val="kk-KZ"/>
              </w:rPr>
            </w:pPr>
            <w:r>
              <w:rPr>
                <w:rFonts w:ascii="Times New Roman" w:hAnsi="Times New Roman"/>
                <w:sz w:val="24"/>
                <w:szCs w:val="24"/>
                <w:lang w:val="kk-KZ"/>
              </w:rPr>
              <w:t>Жер учаскесінің жалпы ауданы:</w:t>
            </w:r>
          </w:p>
        </w:tc>
        <w:tc>
          <w:tcPr>
            <w:tcW w:w="6633" w:type="dxa"/>
          </w:tcPr>
          <w:p>
            <w:pPr>
              <w:pStyle w:val="39"/>
              <w:jc w:val="both"/>
              <w:rPr>
                <w:rFonts w:ascii="Times New Roman" w:hAnsi="Times New Roman"/>
                <w:sz w:val="24"/>
                <w:szCs w:val="24"/>
                <w:lang w:val="kk-KZ"/>
              </w:rPr>
            </w:pPr>
          </w:p>
          <w:p>
            <w:pPr>
              <w:pStyle w:val="39"/>
              <w:jc w:val="both"/>
              <w:rPr>
                <w:rFonts w:ascii="Times New Roman" w:hAnsi="Times New Roman"/>
                <w:sz w:val="24"/>
                <w:szCs w:val="24"/>
              </w:rPr>
            </w:pPr>
            <w:r>
              <w:rPr>
                <w:rFonts w:ascii="Times New Roman" w:hAnsi="Times New Roman"/>
                <w:sz w:val="24"/>
                <w:szCs w:val="24"/>
                <w:lang w:val="kk-KZ"/>
              </w:rPr>
              <w:t>1,0000 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pStyle w:val="39"/>
              <w:jc w:val="both"/>
              <w:rPr>
                <w:rFonts w:ascii="Times New Roman" w:hAnsi="Times New Roman"/>
                <w:sz w:val="24"/>
                <w:szCs w:val="24"/>
                <w:lang w:val="kk-KZ"/>
              </w:rPr>
            </w:pPr>
            <w:r>
              <w:rPr>
                <w:rFonts w:ascii="Times New Roman" w:hAnsi="Times New Roman"/>
                <w:sz w:val="24"/>
                <w:szCs w:val="24"/>
                <w:lang w:val="kk-KZ"/>
              </w:rPr>
              <w:t>Ғимараттың жалпы ауданы:</w:t>
            </w:r>
          </w:p>
        </w:tc>
        <w:tc>
          <w:tcPr>
            <w:tcW w:w="6633" w:type="dxa"/>
          </w:tcPr>
          <w:p>
            <w:pPr>
              <w:pStyle w:val="39"/>
              <w:jc w:val="both"/>
              <w:rPr>
                <w:rFonts w:ascii="Times New Roman" w:hAnsi="Times New Roman"/>
                <w:sz w:val="24"/>
                <w:szCs w:val="24"/>
                <w:vertAlign w:val="superscript"/>
                <w:lang w:val="kk-KZ"/>
              </w:rPr>
            </w:pPr>
            <w:r>
              <w:rPr>
                <w:rFonts w:ascii="Times New Roman" w:hAnsi="Times New Roman"/>
                <w:sz w:val="24"/>
                <w:szCs w:val="24"/>
                <w:lang w:val="kk-KZ"/>
              </w:rPr>
              <w:t xml:space="preserve"> Мектептің жалпы ауданы 3825,29 ш.м., пайдалы алаңы - 2340,6 ш. м., оқу кабинеттерінің саны – 37, оның ішінде паспортталған - 8.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pStyle w:val="39"/>
              <w:jc w:val="both"/>
              <w:rPr>
                <w:rFonts w:ascii="Times New Roman" w:hAnsi="Times New Roman"/>
                <w:sz w:val="24"/>
                <w:szCs w:val="24"/>
                <w:lang w:val="kk-KZ"/>
              </w:rPr>
            </w:pPr>
            <w:r>
              <w:rPr>
                <w:rFonts w:ascii="Times New Roman" w:hAnsi="Times New Roman"/>
                <w:sz w:val="24"/>
                <w:szCs w:val="24"/>
                <w:lang w:val="kk-KZ"/>
              </w:rPr>
              <w:t>Мектептің салынған уақыты</w:t>
            </w:r>
            <w:r>
              <w:rPr>
                <w:rFonts w:ascii="Times New Roman" w:hAnsi="Times New Roman"/>
                <w:sz w:val="24"/>
                <w:szCs w:val="24"/>
              </w:rPr>
              <w:t>:</w:t>
            </w:r>
          </w:p>
        </w:tc>
        <w:tc>
          <w:tcPr>
            <w:tcW w:w="6633" w:type="dxa"/>
          </w:tcPr>
          <w:p>
            <w:pPr>
              <w:pStyle w:val="39"/>
              <w:jc w:val="both"/>
              <w:rPr>
                <w:rFonts w:ascii="Times New Roman" w:hAnsi="Times New Roman"/>
                <w:sz w:val="24"/>
                <w:szCs w:val="24"/>
                <w:lang w:val="kk-KZ"/>
              </w:rPr>
            </w:pPr>
            <w:r>
              <w:rPr>
                <w:rFonts w:ascii="Times New Roman" w:hAnsi="Times New Roman"/>
                <w:sz w:val="24"/>
                <w:szCs w:val="24"/>
              </w:rPr>
              <w:t xml:space="preserve">1964 </w:t>
            </w:r>
            <w:r>
              <w:rPr>
                <w:rFonts w:ascii="Times New Roman" w:hAnsi="Times New Roman"/>
                <w:sz w:val="24"/>
                <w:szCs w:val="24"/>
                <w:lang w:val="kk-KZ"/>
              </w:rPr>
              <w:t>жыл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pStyle w:val="39"/>
              <w:jc w:val="both"/>
              <w:rPr>
                <w:rFonts w:ascii="Times New Roman" w:hAnsi="Times New Roman"/>
                <w:sz w:val="24"/>
                <w:szCs w:val="24"/>
                <w:lang w:val="kk-KZ"/>
              </w:rPr>
            </w:pPr>
            <w:r>
              <w:rPr>
                <w:rFonts w:ascii="Times New Roman" w:hAnsi="Times New Roman"/>
                <w:sz w:val="24"/>
                <w:szCs w:val="24"/>
                <w:lang w:val="kk-KZ"/>
              </w:rPr>
              <w:t>Жалпы сыйымдылығы</w:t>
            </w:r>
            <w:r>
              <w:rPr>
                <w:rFonts w:ascii="Times New Roman" w:hAnsi="Times New Roman"/>
                <w:sz w:val="24"/>
                <w:szCs w:val="24"/>
              </w:rPr>
              <w:t>:</w:t>
            </w:r>
          </w:p>
        </w:tc>
        <w:tc>
          <w:tcPr>
            <w:tcW w:w="6633" w:type="dxa"/>
          </w:tcPr>
          <w:p>
            <w:pPr>
              <w:pStyle w:val="39"/>
              <w:jc w:val="both"/>
              <w:rPr>
                <w:rFonts w:ascii="Times New Roman" w:hAnsi="Times New Roman"/>
                <w:sz w:val="24"/>
                <w:szCs w:val="24"/>
                <w:lang w:val="kk-KZ"/>
              </w:rPr>
            </w:pPr>
            <w:r>
              <w:rPr>
                <w:rFonts w:ascii="Times New Roman" w:hAnsi="Times New Roman"/>
                <w:sz w:val="24"/>
                <w:szCs w:val="24"/>
                <w:lang w:val="kk-KZ"/>
              </w:rPr>
              <w:t>680 орын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pStyle w:val="39"/>
              <w:jc w:val="both"/>
              <w:rPr>
                <w:rFonts w:ascii="Times New Roman" w:hAnsi="Times New Roman"/>
                <w:sz w:val="24"/>
                <w:szCs w:val="24"/>
                <w:lang w:val="kk-KZ"/>
              </w:rPr>
            </w:pPr>
            <w:r>
              <w:rPr>
                <w:rFonts w:ascii="Times New Roman" w:hAnsi="Times New Roman"/>
                <w:sz w:val="24"/>
                <w:szCs w:val="24"/>
                <w:lang w:val="kk-KZ"/>
              </w:rPr>
              <w:t>Ғимарат типі:</w:t>
            </w:r>
          </w:p>
        </w:tc>
        <w:tc>
          <w:tcPr>
            <w:tcW w:w="6633" w:type="dxa"/>
          </w:tcPr>
          <w:p>
            <w:pPr>
              <w:pStyle w:val="39"/>
              <w:jc w:val="both"/>
              <w:rPr>
                <w:rFonts w:ascii="Times New Roman" w:hAnsi="Times New Roman"/>
                <w:sz w:val="24"/>
                <w:szCs w:val="24"/>
                <w:lang w:val="kk-KZ"/>
              </w:rPr>
            </w:pPr>
            <w:r>
              <w:rPr>
                <w:rFonts w:ascii="Times New Roman" w:hAnsi="Times New Roman"/>
                <w:sz w:val="24"/>
                <w:szCs w:val="24"/>
                <w:lang w:val="kk-KZ"/>
              </w:rPr>
              <w:t>Үлгілік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pStyle w:val="39"/>
              <w:jc w:val="both"/>
              <w:rPr>
                <w:rFonts w:ascii="Times New Roman" w:hAnsi="Times New Roman"/>
                <w:sz w:val="24"/>
                <w:szCs w:val="24"/>
                <w:lang w:val="kk-KZ"/>
              </w:rPr>
            </w:pPr>
            <w:r>
              <w:rPr>
                <w:rFonts w:ascii="Times New Roman" w:hAnsi="Times New Roman"/>
                <w:sz w:val="24"/>
                <w:szCs w:val="24"/>
                <w:lang w:val="kk-KZ"/>
              </w:rPr>
              <w:t>Қабаттар саны:</w:t>
            </w:r>
          </w:p>
        </w:tc>
        <w:tc>
          <w:tcPr>
            <w:tcW w:w="6633" w:type="dxa"/>
          </w:tcPr>
          <w:p>
            <w:pPr>
              <w:pStyle w:val="39"/>
              <w:jc w:val="both"/>
              <w:rPr>
                <w:rFonts w:ascii="Times New Roman" w:hAnsi="Times New Roman"/>
                <w:sz w:val="24"/>
                <w:szCs w:val="24"/>
              </w:rPr>
            </w:pPr>
            <w:r>
              <w:rPr>
                <w:rFonts w:ascii="Times New Roman" w:hAnsi="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pStyle w:val="39"/>
              <w:jc w:val="both"/>
              <w:rPr>
                <w:rFonts w:ascii="Times New Roman" w:hAnsi="Times New Roman"/>
                <w:sz w:val="24"/>
                <w:szCs w:val="24"/>
              </w:rPr>
            </w:pPr>
            <w:r>
              <w:rPr>
                <w:rFonts w:ascii="Times New Roman" w:hAnsi="Times New Roman"/>
                <w:sz w:val="24"/>
                <w:szCs w:val="24"/>
                <w:lang w:val="kk-KZ"/>
              </w:rPr>
              <w:t>Сынып жиынтықтарының саны</w:t>
            </w:r>
            <w:r>
              <w:rPr>
                <w:rFonts w:ascii="Times New Roman" w:hAnsi="Times New Roman"/>
                <w:sz w:val="24"/>
                <w:szCs w:val="24"/>
              </w:rPr>
              <w:t>:</w:t>
            </w:r>
          </w:p>
        </w:tc>
        <w:tc>
          <w:tcPr>
            <w:tcW w:w="6633" w:type="dxa"/>
          </w:tcPr>
          <w:p>
            <w:pPr>
              <w:pStyle w:val="39"/>
              <w:jc w:val="both"/>
              <w:rPr>
                <w:rFonts w:ascii="Times New Roman" w:hAnsi="Times New Roman"/>
                <w:sz w:val="24"/>
                <w:szCs w:val="24"/>
                <w:lang w:val="kk-KZ"/>
              </w:rPr>
            </w:pPr>
            <w:r>
              <w:rPr>
                <w:rFonts w:ascii="Times New Roman" w:hAnsi="Times New Roman"/>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pStyle w:val="39"/>
              <w:jc w:val="both"/>
              <w:rPr>
                <w:rFonts w:ascii="Times New Roman" w:hAnsi="Times New Roman"/>
                <w:sz w:val="24"/>
                <w:szCs w:val="24"/>
                <w:lang w:val="kk-KZ"/>
              </w:rPr>
            </w:pPr>
            <w:r>
              <w:rPr>
                <w:rFonts w:ascii="Times New Roman" w:hAnsi="Times New Roman"/>
                <w:sz w:val="24"/>
                <w:szCs w:val="24"/>
                <w:lang w:val="kk-KZ"/>
              </w:rPr>
              <w:t>Акт залы:</w:t>
            </w:r>
          </w:p>
        </w:tc>
        <w:tc>
          <w:tcPr>
            <w:tcW w:w="6633" w:type="dxa"/>
          </w:tcPr>
          <w:p>
            <w:pPr>
              <w:pStyle w:val="39"/>
              <w:jc w:val="both"/>
              <w:rPr>
                <w:rFonts w:ascii="Times New Roman" w:hAnsi="Times New Roman"/>
                <w:sz w:val="24"/>
                <w:szCs w:val="24"/>
                <w:lang w:val="kk-KZ"/>
              </w:rPr>
            </w:pPr>
            <w:r>
              <w:rPr>
                <w:rFonts w:ascii="Times New Roman" w:hAnsi="Times New Roman"/>
                <w:sz w:val="24"/>
                <w:szCs w:val="24"/>
              </w:rPr>
              <w:t>120</w:t>
            </w:r>
            <w:r>
              <w:rPr>
                <w:rFonts w:ascii="Times New Roman" w:hAnsi="Times New Roman"/>
                <w:sz w:val="24"/>
                <w:szCs w:val="24"/>
                <w:lang w:val="kk-KZ"/>
              </w:rPr>
              <w:t xml:space="preserve"> орын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pStyle w:val="39"/>
              <w:jc w:val="both"/>
              <w:rPr>
                <w:rFonts w:ascii="Times New Roman" w:hAnsi="Times New Roman"/>
                <w:sz w:val="24"/>
                <w:szCs w:val="24"/>
                <w:lang w:val="kk-KZ"/>
              </w:rPr>
            </w:pPr>
            <w:r>
              <w:rPr>
                <w:rFonts w:ascii="Times New Roman" w:hAnsi="Times New Roman"/>
                <w:sz w:val="24"/>
                <w:szCs w:val="24"/>
                <w:lang w:val="kk-KZ"/>
              </w:rPr>
              <w:t xml:space="preserve">Асхана:      </w:t>
            </w:r>
          </w:p>
        </w:tc>
        <w:tc>
          <w:tcPr>
            <w:tcW w:w="6633" w:type="dxa"/>
          </w:tcPr>
          <w:p>
            <w:pPr>
              <w:pStyle w:val="39"/>
              <w:jc w:val="both"/>
              <w:rPr>
                <w:rFonts w:ascii="Times New Roman" w:hAnsi="Times New Roman"/>
                <w:sz w:val="24"/>
                <w:szCs w:val="24"/>
                <w:lang w:val="kk-KZ"/>
              </w:rPr>
            </w:pPr>
            <w:r>
              <w:rPr>
                <w:rFonts w:ascii="Times New Roman" w:hAnsi="Times New Roman"/>
                <w:sz w:val="24"/>
                <w:szCs w:val="24"/>
                <w:lang w:val="kk-KZ"/>
              </w:rPr>
              <w:t>120  орын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pStyle w:val="39"/>
              <w:jc w:val="both"/>
              <w:rPr>
                <w:rFonts w:ascii="Times New Roman" w:hAnsi="Times New Roman"/>
                <w:sz w:val="24"/>
                <w:szCs w:val="24"/>
              </w:rPr>
            </w:pPr>
            <w:r>
              <w:rPr>
                <w:rFonts w:ascii="Times New Roman" w:hAnsi="Times New Roman"/>
                <w:sz w:val="24"/>
                <w:szCs w:val="24"/>
                <w:lang w:val="kk-KZ"/>
              </w:rPr>
              <w:t>Оқушылар саны</w:t>
            </w:r>
            <w:r>
              <w:rPr>
                <w:rFonts w:ascii="Times New Roman" w:hAnsi="Times New Roman"/>
                <w:sz w:val="24"/>
                <w:szCs w:val="24"/>
              </w:rPr>
              <w:t>:</w:t>
            </w:r>
          </w:p>
        </w:tc>
        <w:tc>
          <w:tcPr>
            <w:tcW w:w="6633" w:type="dxa"/>
          </w:tcPr>
          <w:p>
            <w:pPr>
              <w:pStyle w:val="39"/>
              <w:jc w:val="both"/>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pStyle w:val="39"/>
              <w:jc w:val="both"/>
              <w:rPr>
                <w:rFonts w:ascii="Times New Roman" w:hAnsi="Times New Roman"/>
                <w:sz w:val="24"/>
                <w:szCs w:val="24"/>
              </w:rPr>
            </w:pPr>
            <w:r>
              <w:rPr>
                <w:rFonts w:ascii="Times New Roman" w:hAnsi="Times New Roman"/>
                <w:sz w:val="24"/>
                <w:szCs w:val="24"/>
                <w:lang w:val="kk-KZ"/>
              </w:rPr>
              <w:t>Оқыту тілі</w:t>
            </w:r>
            <w:r>
              <w:rPr>
                <w:rFonts w:ascii="Times New Roman" w:hAnsi="Times New Roman"/>
                <w:sz w:val="24"/>
                <w:szCs w:val="24"/>
              </w:rPr>
              <w:t>:</w:t>
            </w:r>
          </w:p>
        </w:tc>
        <w:tc>
          <w:tcPr>
            <w:tcW w:w="6633" w:type="dxa"/>
          </w:tcPr>
          <w:p>
            <w:pPr>
              <w:pStyle w:val="39"/>
              <w:jc w:val="both"/>
              <w:rPr>
                <w:rFonts w:ascii="Times New Roman" w:hAnsi="Times New Roman"/>
                <w:sz w:val="24"/>
                <w:szCs w:val="24"/>
                <w:lang w:val="kk-KZ"/>
              </w:rPr>
            </w:pPr>
            <w:r>
              <w:rPr>
                <w:rFonts w:ascii="Times New Roman" w:hAnsi="Times New Roman"/>
                <w:sz w:val="24"/>
                <w:szCs w:val="24"/>
                <w:lang w:val="kk-KZ"/>
              </w:rPr>
              <w:t>Аралас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114" w:type="dxa"/>
          </w:tcPr>
          <w:p>
            <w:pPr>
              <w:pStyle w:val="39"/>
              <w:jc w:val="both"/>
              <w:rPr>
                <w:rFonts w:ascii="Times New Roman" w:hAnsi="Times New Roman"/>
                <w:sz w:val="24"/>
                <w:szCs w:val="24"/>
              </w:rPr>
            </w:pPr>
            <w:r>
              <w:rPr>
                <w:rFonts w:ascii="Times New Roman" w:hAnsi="Times New Roman"/>
                <w:sz w:val="24"/>
                <w:szCs w:val="24"/>
                <w:lang w:val="kk-KZ"/>
              </w:rPr>
              <w:t>Іс-әрекет түрі</w:t>
            </w:r>
            <w:r>
              <w:rPr>
                <w:rFonts w:ascii="Times New Roman" w:hAnsi="Times New Roman"/>
                <w:sz w:val="24"/>
                <w:szCs w:val="24"/>
              </w:rPr>
              <w:t>:</w:t>
            </w:r>
          </w:p>
        </w:tc>
        <w:tc>
          <w:tcPr>
            <w:tcW w:w="6633" w:type="dxa"/>
          </w:tcPr>
          <w:p>
            <w:pPr>
              <w:pStyle w:val="39"/>
              <w:jc w:val="both"/>
              <w:rPr>
                <w:rFonts w:ascii="Times New Roman" w:hAnsi="Times New Roman"/>
                <w:sz w:val="24"/>
                <w:szCs w:val="24"/>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pStyle w:val="39"/>
              <w:jc w:val="both"/>
              <w:rPr>
                <w:rFonts w:ascii="Times New Roman" w:hAnsi="Times New Roman"/>
                <w:sz w:val="24"/>
                <w:szCs w:val="24"/>
              </w:rPr>
            </w:pPr>
            <w:r>
              <w:rPr>
                <w:rFonts w:ascii="Times New Roman" w:hAnsi="Times New Roman"/>
                <w:sz w:val="24"/>
                <w:szCs w:val="24"/>
              </w:rPr>
              <w:t>Директор:</w:t>
            </w:r>
          </w:p>
        </w:tc>
        <w:tc>
          <w:tcPr>
            <w:tcW w:w="6633" w:type="dxa"/>
          </w:tcPr>
          <w:p>
            <w:pPr>
              <w:pStyle w:val="39"/>
              <w:jc w:val="both"/>
              <w:rPr>
                <w:rFonts w:ascii="Times New Roman" w:hAnsi="Times New Roman"/>
                <w:sz w:val="24"/>
                <w:szCs w:val="24"/>
                <w:lang w:val="kk-KZ"/>
              </w:rPr>
            </w:pPr>
            <w:r>
              <w:rPr>
                <w:rFonts w:ascii="Times New Roman" w:hAnsi="Times New Roman"/>
                <w:sz w:val="24"/>
                <w:szCs w:val="24"/>
                <w:lang w:val="kk-KZ"/>
              </w:rPr>
              <w:t>Радионова Е.Я.</w:t>
            </w:r>
          </w:p>
        </w:tc>
      </w:tr>
    </w:tbl>
    <w:p>
      <w:pPr>
        <w:shd w:val="clear" w:color="auto" w:fill="FFFFFF"/>
        <w:tabs>
          <w:tab w:val="left" w:pos="284"/>
        </w:tabs>
        <w:spacing w:after="0" w:line="100" w:lineRule="atLeast"/>
        <w:jc w:val="both"/>
        <w:rPr>
          <w:rFonts w:ascii="Times New Roman" w:hAnsi="Times New Roman" w:cs="Times New Roman"/>
          <w:sz w:val="24"/>
          <w:szCs w:val="24"/>
        </w:rPr>
      </w:pPr>
    </w:p>
    <w:p>
      <w:pPr>
        <w:pStyle w:val="34"/>
        <w:shd w:val="clear" w:color="auto" w:fill="FFFFFF"/>
        <w:spacing w:before="0" w:beforeAutospacing="0" w:after="0" w:afterAutospacing="0"/>
        <w:ind w:left="720"/>
        <w:jc w:val="both"/>
        <w:rPr>
          <w:b/>
          <w:bCs/>
          <w:u w:val="single"/>
        </w:rPr>
      </w:pPr>
      <w:r>
        <w:rPr>
          <w:bCs/>
        </w:rPr>
        <w:t xml:space="preserve">Мектеп </w:t>
      </w:r>
      <w:r>
        <w:rPr>
          <w:bCs/>
          <w:lang w:val="kk-KZ"/>
        </w:rPr>
        <w:t>сайты</w:t>
      </w:r>
      <w:r>
        <w:rPr>
          <w:bCs/>
        </w:rPr>
        <w:t xml:space="preserve">:  </w:t>
      </w:r>
      <w:r>
        <w:rPr>
          <w:bCs/>
          <w:lang w:val="kk-KZ"/>
        </w:rPr>
        <w:t>2017 жылдан бастап бар: http://oapr.edu.kz/20/wp-admin/</w:t>
      </w:r>
    </w:p>
    <w:p>
      <w:pPr>
        <w:pStyle w:val="34"/>
        <w:shd w:val="clear" w:color="auto" w:fill="FFFFFF"/>
        <w:spacing w:before="0" w:beforeAutospacing="0" w:after="0" w:afterAutospacing="0"/>
        <w:jc w:val="both"/>
        <w:rPr>
          <w:b/>
          <w:bCs/>
        </w:rPr>
      </w:pPr>
      <w:r>
        <w:rPr>
          <w:bCs/>
        </w:rPr>
        <w:t xml:space="preserve">           </w:t>
      </w:r>
      <w:r>
        <w:rPr>
          <w:bCs/>
          <w:lang w:val="kk-KZ"/>
        </w:rPr>
        <w:t>Мектептің инстаграмм парақшасы</w:t>
      </w:r>
      <w:r>
        <w:rPr>
          <w:bCs/>
        </w:rPr>
        <w:t>: luganskmektebi</w:t>
      </w:r>
    </w:p>
    <w:p>
      <w:pPr>
        <w:pStyle w:val="21"/>
        <w:tabs>
          <w:tab w:val="left" w:pos="284"/>
        </w:tabs>
        <w:suppressAutoHyphens/>
        <w:spacing w:after="0" w:line="100" w:lineRule="atLeast"/>
        <w:ind w:left="720"/>
        <w:jc w:val="both"/>
        <w:rPr>
          <w:rFonts w:ascii="Times New Roman" w:hAnsi="Times New Roman"/>
          <w:sz w:val="24"/>
          <w:szCs w:val="24"/>
        </w:rPr>
      </w:pPr>
      <w:r>
        <w:rPr>
          <w:rFonts w:ascii="Times New Roman" w:hAnsi="Times New Roman"/>
          <w:sz w:val="24"/>
          <w:szCs w:val="24"/>
          <w:lang w:val="kk-KZ"/>
        </w:rPr>
        <w:t>Мектептің фесбук парақшасы</w:t>
      </w:r>
      <w:r>
        <w:rPr>
          <w:rFonts w:ascii="Times New Roman" w:hAnsi="Times New Roman"/>
          <w:sz w:val="24"/>
          <w:szCs w:val="24"/>
        </w:rPr>
        <w:t>:</w:t>
      </w:r>
    </w:p>
    <w:p>
      <w:pPr>
        <w:shd w:val="clear" w:color="auto" w:fill="FFFFFF"/>
        <w:tabs>
          <w:tab w:val="left" w:pos="284"/>
        </w:tabs>
        <w:spacing w:after="0" w:line="100" w:lineRule="atLeast"/>
        <w:jc w:val="both"/>
        <w:rPr>
          <w:rFonts w:ascii="Times New Roman" w:hAnsi="Times New Roman" w:cs="Times New Roman"/>
          <w:sz w:val="24"/>
          <w:szCs w:val="24"/>
        </w:rPr>
      </w:pPr>
    </w:p>
    <w:p>
      <w:pPr>
        <w:pStyle w:val="21"/>
        <w:numPr>
          <w:ilvl w:val="0"/>
          <w:numId w:val="13"/>
        </w:numPr>
        <w:tabs>
          <w:tab w:val="left" w:pos="284"/>
        </w:tabs>
        <w:suppressAutoHyphens/>
        <w:spacing w:after="0" w:line="100" w:lineRule="atLeast"/>
        <w:jc w:val="both"/>
        <w:rPr>
          <w:rFonts w:ascii="Times New Roman" w:hAnsi="Times New Roman" w:cs="Times New Roman" w:eastAsiaTheme="minorEastAsia"/>
          <w:sz w:val="24"/>
          <w:szCs w:val="24"/>
          <w:lang w:eastAsia="ru-RU"/>
        </w:rPr>
      </w:pPr>
      <w:r>
        <w:rPr>
          <w:rFonts w:ascii="Times New Roman" w:hAnsi="Times New Roman" w:cs="Times New Roman" w:eastAsiaTheme="minorEastAsia"/>
          <w:sz w:val="24"/>
          <w:szCs w:val="24"/>
          <w:lang w:eastAsia="ru-RU"/>
        </w:rPr>
        <w:t>10.02.2020 жылғы № 2.1-04/08 бұйрық. "Павлодар ауданының білім бөлімі" ММ "Радионова Екатерина Яковлевнаны лауазымға тағайындау туралы". Байланыс деректері: 87058667788, radionova24061963@mail.ru.</w:t>
      </w:r>
    </w:p>
    <w:p>
      <w:pPr>
        <w:pStyle w:val="21"/>
        <w:numPr>
          <w:ilvl w:val="0"/>
          <w:numId w:val="13"/>
        </w:numPr>
        <w:tabs>
          <w:tab w:val="left" w:pos="284"/>
        </w:tabs>
        <w:suppressAutoHyphens/>
        <w:spacing w:after="0" w:line="100" w:lineRule="atLeast"/>
        <w:jc w:val="both"/>
        <w:rPr>
          <w:rFonts w:ascii="Times New Roman" w:hAnsi="Times New Roman" w:cs="Times New Roman" w:eastAsiaTheme="minorEastAsia"/>
          <w:sz w:val="24"/>
          <w:szCs w:val="24"/>
          <w:lang w:eastAsia="ru-RU"/>
        </w:rPr>
      </w:pPr>
      <w:r>
        <w:rPr>
          <w:rFonts w:ascii="Times New Roman" w:hAnsi="Times New Roman" w:cs="Times New Roman" w:eastAsiaTheme="minorEastAsia"/>
          <w:sz w:val="24"/>
          <w:szCs w:val="24"/>
          <w:lang w:eastAsia="ru-RU"/>
        </w:rPr>
        <w:t xml:space="preserve"> Бастауыш, негізгі орта және жалпы орта білім беру саласында білім беру қызметімен айналысуға мемлекеттік лицензия, № kz78laa00023144 11.02.2021 жылы берілген, Қазақстан Республикасы Білім және ғылым министрлігі Білім және ғылым саласындағы сапаны қамтамасыз ету комитетінің Павлодар облысының білім беру саласындағы сапаны қамтамасыз ету департаменті.</w:t>
      </w:r>
    </w:p>
    <w:p>
      <w:pPr>
        <w:pStyle w:val="21"/>
        <w:numPr>
          <w:ilvl w:val="0"/>
          <w:numId w:val="13"/>
        </w:numPr>
        <w:tabs>
          <w:tab w:val="left" w:pos="284"/>
        </w:tabs>
        <w:suppressAutoHyphens/>
        <w:spacing w:after="0" w:line="100" w:lineRule="atLeast"/>
        <w:jc w:val="both"/>
        <w:rPr>
          <w:rFonts w:ascii="Times New Roman" w:hAnsi="Times New Roman" w:cs="Times New Roman" w:eastAsiaTheme="minorEastAsia"/>
          <w:sz w:val="24"/>
          <w:szCs w:val="24"/>
          <w:lang w:eastAsia="ru-RU"/>
        </w:rPr>
      </w:pPr>
      <w:r>
        <w:rPr>
          <w:rFonts w:ascii="Times New Roman" w:hAnsi="Times New Roman" w:cs="Times New Roman" w:eastAsiaTheme="minorEastAsia"/>
          <w:sz w:val="24"/>
          <w:szCs w:val="24"/>
          <w:lang w:eastAsia="ru-RU"/>
        </w:rPr>
        <w:t xml:space="preserve"> Заңды тұлғаны мемлекеттік қайта тіркеу туралы куәлік, Бизнес-сәйкестендіру нөмірі (бұдан әрі-БСН) 981040001072 15.01.2021 ж. </w:t>
      </w:r>
    </w:p>
    <w:p>
      <w:pPr>
        <w:pStyle w:val="21"/>
        <w:numPr>
          <w:ilvl w:val="0"/>
          <w:numId w:val="13"/>
        </w:numPr>
        <w:tabs>
          <w:tab w:val="left" w:pos="284"/>
        </w:tabs>
        <w:suppressAutoHyphens/>
        <w:spacing w:after="0" w:line="100" w:lineRule="atLeast"/>
        <w:jc w:val="both"/>
        <w:rPr>
          <w:rFonts w:ascii="Times New Roman" w:hAnsi="Times New Roman"/>
          <w:sz w:val="24"/>
          <w:szCs w:val="24"/>
        </w:rPr>
      </w:pPr>
      <w:r>
        <w:rPr>
          <w:rFonts w:ascii="Times New Roman" w:hAnsi="Times New Roman" w:cs="Times New Roman" w:eastAsiaTheme="minorEastAsia"/>
          <w:sz w:val="24"/>
          <w:szCs w:val="24"/>
          <w:lang w:eastAsia="ru-RU"/>
        </w:rPr>
        <w:t xml:space="preserve"> Жер учаскесіне меншік құқығына акт, тұрақты жер пайдалану құқығы (жер учаскесінің ауданы 8.5444 га.), жер учаскесінің кадастрлық нөмірі – 14-211-083-225.</w:t>
      </w:r>
    </w:p>
    <w:p>
      <w:pPr>
        <w:pStyle w:val="21"/>
        <w:tabs>
          <w:tab w:val="left" w:pos="284"/>
        </w:tabs>
        <w:suppressAutoHyphens/>
        <w:spacing w:after="0" w:line="100" w:lineRule="atLeast"/>
        <w:ind w:left="720"/>
        <w:jc w:val="both"/>
        <w:rPr>
          <w:rFonts w:ascii="Times New Roman" w:hAnsi="Times New Roman"/>
          <w:sz w:val="24"/>
          <w:szCs w:val="24"/>
          <w:lang w:val="kk-KZ"/>
        </w:rPr>
      </w:pPr>
      <w:r>
        <w:rPr>
          <w:rFonts w:ascii="Times New Roman" w:hAnsi="Times New Roman"/>
          <w:sz w:val="24"/>
          <w:szCs w:val="24"/>
          <w:lang w:val="kk-KZ"/>
        </w:rPr>
        <w:t>Павлодар облысының білім беру басқармасы, Павлодар ауданы білім беру бөлімінің "Луганск жалпы орта білім беретін мектебі" КММ мемлекеттік мекемесінің ЖАРҒЫСЫ, 15.01.2021 жылғы № 103-Р 945-10-ММ;</w:t>
      </w:r>
    </w:p>
    <w:p>
      <w:pPr>
        <w:pStyle w:val="21"/>
        <w:tabs>
          <w:tab w:val="left" w:pos="284"/>
        </w:tabs>
        <w:suppressAutoHyphens/>
        <w:spacing w:after="0" w:line="100" w:lineRule="atLeast"/>
        <w:ind w:left="720"/>
        <w:jc w:val="both"/>
        <w:rPr>
          <w:rFonts w:ascii="Times New Roman" w:hAnsi="Times New Roman"/>
          <w:sz w:val="24"/>
          <w:szCs w:val="24"/>
          <w:lang w:val="kk-KZ"/>
        </w:rPr>
      </w:pPr>
      <w:r>
        <w:rPr>
          <w:rFonts w:ascii="Times New Roman" w:hAnsi="Times New Roman"/>
          <w:sz w:val="24"/>
          <w:szCs w:val="24"/>
          <w:lang w:val="kk-KZ"/>
        </w:rPr>
        <w:t>Павлодар облысының Әділет департаменті. Павлодар облысы Денсаулық сақтау басқармасының "Павлодар ауданының емханасы" ПВХ КМК медициналық қызмет көрсету үшін Павлодар облысының әкімі Павлодар облысының Денсаулық сақтау басқармасы берген 2017 жылғы 24 қарашадағы № 17013279 қосымшасымен мемлекеттік лицензия 2021 жылғы 21.08. №47-п ғимаратының қажетсіз үй-жайларының бір бөлігін өтеусіз пайдалану шартын жасасты.Павлодар облысының әкімдігі.</w:t>
      </w:r>
    </w:p>
    <w:p>
      <w:pPr>
        <w:tabs>
          <w:tab w:val="left" w:pos="284"/>
        </w:tabs>
        <w:spacing w:after="0" w:line="240" w:lineRule="auto"/>
        <w:ind w:left="142"/>
        <w:jc w:val="both"/>
        <w:rPr>
          <w:rFonts w:ascii="Times New Roman" w:hAnsi="Times New Roman" w:eastAsia="Calibri"/>
          <w:sz w:val="24"/>
          <w:lang w:val="kk-KZ"/>
        </w:rPr>
      </w:pPr>
      <w:r>
        <w:rPr>
          <w:rFonts w:ascii="Times New Roman" w:hAnsi="Times New Roman"/>
          <w:sz w:val="24"/>
          <w:szCs w:val="24"/>
          <w:lang w:val="kk-KZ"/>
        </w:rPr>
        <w:t xml:space="preserve"> </w:t>
      </w:r>
      <w:r>
        <w:rPr>
          <w:rFonts w:ascii="Times New Roman" w:hAnsi="Times New Roman"/>
          <w:sz w:val="24"/>
          <w:szCs w:val="24"/>
          <w:lang w:val="kk-KZ"/>
        </w:rPr>
        <w:tab/>
      </w:r>
      <w:r>
        <w:rPr>
          <w:rFonts w:ascii="Times New Roman" w:hAnsi="Times New Roman"/>
          <w:sz w:val="24"/>
          <w:szCs w:val="24"/>
          <w:lang w:val="kk-KZ"/>
        </w:rPr>
        <w:tab/>
      </w:r>
      <w:r>
        <w:rPr>
          <w:rFonts w:ascii="Times New Roman" w:hAnsi="Times New Roman" w:eastAsia="Calibri" w:cs="Times New Roman"/>
          <w:sz w:val="24"/>
          <w:lang w:val="kk-KZ"/>
        </w:rPr>
        <w:t>Павлодар облысының білім беру басқармасы, Павлодар ауданы білім беру бөлімінің,     "Луганск жалпы орта білім беретін мектебі" КММ Соңғы мемлекеттік аттестаттаудан өткен күні - 2013 жылғы ақпан.</w:t>
      </w:r>
      <w:r>
        <w:rPr>
          <w:rFonts w:ascii="Times New Roman" w:hAnsi="Times New Roman" w:eastAsia="Calibri"/>
          <w:sz w:val="24"/>
          <w:lang w:val="kk-KZ"/>
        </w:rPr>
        <w:tab/>
      </w:r>
      <w:r>
        <w:rPr>
          <w:rFonts w:ascii="Times New Roman" w:hAnsi="Times New Roman" w:eastAsia="Calibri"/>
          <w:sz w:val="24"/>
          <w:lang w:val="kk-KZ"/>
        </w:rPr>
        <w:t xml:space="preserve"> </w:t>
      </w:r>
    </w:p>
    <w:p>
      <w:pPr>
        <w:pStyle w:val="21"/>
        <w:tabs>
          <w:tab w:val="left" w:pos="284"/>
          <w:tab w:val="left" w:pos="426"/>
        </w:tabs>
        <w:ind w:left="0"/>
        <w:jc w:val="both"/>
        <w:rPr>
          <w:rFonts w:ascii="Times New Roman" w:hAnsi="Times New Roman" w:eastAsia="Calibri"/>
          <w:b/>
          <w:sz w:val="24"/>
          <w:lang w:val="kk-KZ"/>
        </w:rPr>
      </w:pPr>
    </w:p>
    <w:p>
      <w:pPr>
        <w:pStyle w:val="21"/>
        <w:tabs>
          <w:tab w:val="left" w:pos="284"/>
          <w:tab w:val="left" w:pos="426"/>
        </w:tabs>
        <w:ind w:left="0"/>
        <w:jc w:val="both"/>
        <w:rPr>
          <w:rFonts w:eastAsia="Calibri" w:cs="Times New Roman"/>
          <w:b/>
          <w:lang w:val="kk-KZ"/>
        </w:rPr>
      </w:pPr>
      <w:r>
        <w:rPr>
          <w:rFonts w:ascii="Times New Roman" w:hAnsi="Times New Roman" w:eastAsia="Calibri"/>
          <w:b/>
          <w:sz w:val="24"/>
          <w:lang w:val="kk-KZ"/>
        </w:rPr>
        <w:t>II.</w:t>
      </w:r>
      <w:r>
        <w:rPr>
          <w:lang w:val="kk-KZ"/>
        </w:rPr>
        <w:t xml:space="preserve"> </w:t>
      </w:r>
      <w:r>
        <w:rPr>
          <w:rFonts w:ascii="Times New Roman" w:hAnsi="Times New Roman" w:eastAsia="Calibri"/>
          <w:b/>
          <w:sz w:val="24"/>
          <w:lang w:val="kk-KZ"/>
        </w:rPr>
        <w:t>Кадрлық әлеуетті талдау</w:t>
      </w:r>
    </w:p>
    <w:p>
      <w:pPr>
        <w:pStyle w:val="19"/>
        <w:spacing w:before="1" w:line="288" w:lineRule="auto"/>
        <w:ind w:right="828" w:firstLine="682"/>
        <w:rPr>
          <w:rFonts w:ascii="Times New Roman" w:hAnsi="Times New Roman" w:cs="Times New Roman"/>
          <w:b/>
          <w:sz w:val="24"/>
          <w:szCs w:val="24"/>
          <w:lang w:val="kk-KZ"/>
        </w:rPr>
      </w:pPr>
      <w:r>
        <w:rPr>
          <w:rFonts w:ascii="Times New Roman" w:hAnsi="Times New Roman" w:cs="Times New Roman"/>
          <w:sz w:val="24"/>
          <w:szCs w:val="24"/>
          <w:lang w:val="kk-KZ"/>
        </w:rPr>
        <w:t xml:space="preserve"> Қазақстан Республикасы Білім Министрінің 2022 жылғы 24 қарашадағы № 473 бұйрығымен бекітілген Бастауыш, негізгі орта, жалпы орта, техникалық және кәсіптік, орта білімнен кейінгі, рухани білім беретін ұйымдардың білім беру қызметіне қойылатын біліктілік талаптарының және оларға сәйкестікті растайтын құжаттар тізбесінің (бұдан әрі – біліктілік талаптары) сақталуы (тіркелген Нормативтік құқықтық актілер тізілімінде № 30721).</w:t>
      </w:r>
    </w:p>
    <w:p>
      <w:pPr>
        <w:pStyle w:val="19"/>
        <w:spacing w:before="1" w:line="288" w:lineRule="auto"/>
        <w:ind w:right="828" w:firstLine="682"/>
        <w:rPr>
          <w:rFonts w:ascii="Times New Roman" w:hAnsi="Times New Roman" w:cs="Times New Roman"/>
          <w:sz w:val="24"/>
          <w:szCs w:val="24"/>
          <w:lang w:val="kk-KZ"/>
        </w:rPr>
      </w:pPr>
      <w:r>
        <w:rPr>
          <w:rFonts w:ascii="Times New Roman" w:hAnsi="Times New Roman" w:cs="Times New Roman"/>
          <w:bCs/>
          <w:sz w:val="24"/>
          <w:szCs w:val="24"/>
          <w:lang w:val="kk-KZ" w:eastAsia="kk-KZ"/>
        </w:rPr>
        <w:tab/>
      </w:r>
      <w:r>
        <w:rPr>
          <w:rFonts w:ascii="Times New Roman" w:hAnsi="Times New Roman" w:cs="Times New Roman"/>
          <w:sz w:val="24"/>
          <w:szCs w:val="24"/>
          <w:lang w:val="kk-KZ"/>
        </w:rPr>
        <w:t>Соңғы 3 оқу жылында мектептің педагогикалық кадрларының саны тұрақты: 2021-2022 оқу жылы - 55 мұғалім, 2022-2023 оқу жылы – 55 мұғалім. 2023-2024 оқу жылының басына педагог қызметкерлердің саны 2024 жылғы сәуірге арналған штаттық кестеге сәйкес 44 – ті құрайды, оның ішінде - 1 педагог-психолог (С.Т. Баймағамбаева), әлеуметтік педагог (А. А. Жаманкенова).</w:t>
      </w:r>
    </w:p>
    <w:p>
      <w:pPr>
        <w:pStyle w:val="19"/>
        <w:spacing w:before="1" w:line="288" w:lineRule="auto"/>
        <w:ind w:right="828" w:firstLine="682"/>
        <w:rPr>
          <w:rFonts w:ascii="Times New Roman" w:hAnsi="Times New Roman"/>
          <w:sz w:val="24"/>
          <w:szCs w:val="24"/>
          <w:u w:val="single"/>
          <w:lang w:val="kk-KZ"/>
        </w:rPr>
      </w:pPr>
      <w:r>
        <w:rPr>
          <w:rFonts w:ascii="Times New Roman" w:hAnsi="Times New Roman"/>
          <w:sz w:val="24"/>
          <w:szCs w:val="24"/>
          <w:lang w:val="kk-KZ" w:eastAsia="kk-KZ"/>
        </w:rPr>
        <w:t xml:space="preserve">     </w:t>
      </w:r>
      <w:r>
        <w:rPr>
          <w:rFonts w:ascii="Times New Roman" w:hAnsi="Times New Roman"/>
          <w:sz w:val="24"/>
          <w:szCs w:val="24"/>
          <w:lang w:val="kk-KZ"/>
        </w:rPr>
        <w:t xml:space="preserve">Мектепте осы кезеңге барлығы 44 педагог бар, оның ішінде орта арнаулы - педагогикалық білімі бар - 3 мұғалім, қалған 41 педагог жоғары педагогикалық білімге ие, бұл  93,1% құрайды. </w:t>
      </w:r>
    </w:p>
    <w:p>
      <w:pPr>
        <w:pStyle w:val="39"/>
        <w:jc w:val="center"/>
        <w:rPr>
          <w:rFonts w:ascii="Times New Roman" w:hAnsi="Times New Roman" w:eastAsia="Times New Roman"/>
          <w:b/>
          <w:sz w:val="24"/>
          <w:szCs w:val="24"/>
          <w:lang w:val="kk-KZ"/>
        </w:rPr>
      </w:pPr>
    </w:p>
    <w:p>
      <w:pPr>
        <w:pStyle w:val="39"/>
        <w:jc w:val="center"/>
        <w:rPr>
          <w:rFonts w:ascii="Times New Roman" w:hAnsi="Times New Roman" w:eastAsia="Times New Roman"/>
          <w:b/>
          <w:sz w:val="24"/>
          <w:szCs w:val="24"/>
          <w:lang w:val="kk-KZ"/>
        </w:rPr>
      </w:pPr>
    </w:p>
    <w:p>
      <w:pPr>
        <w:pStyle w:val="39"/>
        <w:jc w:val="center"/>
        <w:rPr>
          <w:rFonts w:ascii="Times New Roman" w:hAnsi="Times New Roman" w:eastAsia="Times New Roman"/>
          <w:b/>
          <w:sz w:val="24"/>
          <w:szCs w:val="24"/>
          <w:lang w:val="kk-KZ"/>
        </w:rPr>
      </w:pPr>
    </w:p>
    <w:p>
      <w:pPr>
        <w:pStyle w:val="39"/>
        <w:jc w:val="center"/>
        <w:rPr>
          <w:rFonts w:ascii="Times New Roman" w:hAnsi="Times New Roman" w:eastAsia="Times New Roman"/>
          <w:b/>
          <w:sz w:val="24"/>
          <w:szCs w:val="24"/>
          <w:lang w:val="kk-KZ"/>
        </w:rPr>
      </w:pPr>
    </w:p>
    <w:p>
      <w:pPr>
        <w:pStyle w:val="39"/>
        <w:jc w:val="center"/>
        <w:rPr>
          <w:rFonts w:ascii="Times New Roman" w:hAnsi="Times New Roman" w:eastAsia="Times New Roman"/>
          <w:b/>
          <w:sz w:val="24"/>
          <w:szCs w:val="24"/>
          <w:lang w:val="kk-KZ"/>
        </w:rPr>
      </w:pPr>
    </w:p>
    <w:p>
      <w:pPr>
        <w:pStyle w:val="39"/>
        <w:jc w:val="center"/>
        <w:rPr>
          <w:rFonts w:ascii="Times New Roman" w:hAnsi="Times New Roman" w:eastAsia="Times New Roman"/>
          <w:b/>
          <w:sz w:val="24"/>
          <w:szCs w:val="24"/>
          <w:lang w:val="kk-KZ"/>
        </w:rPr>
      </w:pPr>
    </w:p>
    <w:p>
      <w:pPr>
        <w:pStyle w:val="39"/>
        <w:jc w:val="center"/>
        <w:rPr>
          <w:rFonts w:ascii="Times New Roman" w:hAnsi="Times New Roman" w:eastAsia="Times New Roman"/>
          <w:b/>
          <w:sz w:val="24"/>
          <w:szCs w:val="24"/>
          <w:lang w:val="kk-KZ"/>
        </w:rPr>
      </w:pPr>
      <w:r>
        <w:rPr>
          <w:rFonts w:ascii="Times New Roman" w:hAnsi="Times New Roman" w:eastAsia="Times New Roman"/>
          <w:b/>
          <w:sz w:val="24"/>
          <w:szCs w:val="24"/>
          <w:lang w:val="kk-KZ"/>
        </w:rPr>
        <w:t>Кадрлық құрам</w:t>
      </w:r>
    </w:p>
    <w:p>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bCs/>
          <w:sz w:val="24"/>
          <w:szCs w:val="24"/>
          <w:lang w:val="kk-KZ"/>
        </w:rPr>
      </w:pPr>
      <w:r>
        <w:rPr>
          <w:rFonts w:ascii="Times New Roman" w:hAnsi="Times New Roman" w:eastAsia="Times New Roman" w:cs="Times New Roman"/>
          <w:b/>
          <w:bCs/>
          <w:sz w:val="24"/>
          <w:szCs w:val="24"/>
          <w:lang w:val="kk-KZ"/>
        </w:rPr>
        <w:t>(</w:t>
      </w:r>
      <w:r>
        <w:rPr>
          <w:rFonts w:ascii="Times New Roman" w:hAnsi="Times New Roman" w:eastAsia="Times New Roman" w:cs="Times New Roman"/>
          <w:bCs/>
          <w:sz w:val="24"/>
          <w:szCs w:val="24"/>
          <w:lang w:val="kk-KZ"/>
        </w:rPr>
        <w:t>Педагогтерді білім деңгейлері бойынша бөлу)</w:t>
      </w:r>
    </w:p>
    <w:p>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bCs/>
          <w:sz w:val="24"/>
          <w:szCs w:val="24"/>
          <w:lang w:val="kk-KZ"/>
        </w:rPr>
      </w:pPr>
    </w:p>
    <w:tbl>
      <w:tblPr>
        <w:tblStyle w:val="30"/>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51"/>
        <w:gridCol w:w="1842"/>
        <w:gridCol w:w="1985"/>
        <w:gridCol w:w="2126"/>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Pr>
          <w:p>
            <w:pPr>
              <w:jc w:val="both"/>
              <w:rPr>
                <w:rFonts w:ascii="Times New Roman" w:hAnsi="Times New Roman" w:cs="Times New Roman"/>
                <w:b/>
                <w:sz w:val="24"/>
                <w:szCs w:val="24"/>
                <w:lang w:val="kk-KZ"/>
              </w:rPr>
            </w:pPr>
            <w:r>
              <w:rPr>
                <w:rFonts w:ascii="Times New Roman" w:hAnsi="Times New Roman" w:cs="Times New Roman"/>
                <w:b/>
                <w:sz w:val="24"/>
                <w:szCs w:val="24"/>
              </w:rPr>
              <w:t>Все</w:t>
            </w:r>
            <w:r>
              <w:rPr>
                <w:rFonts w:ascii="Times New Roman" w:hAnsi="Times New Roman" w:cs="Times New Roman"/>
                <w:b/>
                <w:sz w:val="24"/>
                <w:szCs w:val="24"/>
                <w:lang w:val="kk-KZ"/>
              </w:rPr>
              <w:t>барлық педагогтар саны</w:t>
            </w:r>
          </w:p>
        </w:tc>
        <w:tc>
          <w:tcPr>
            <w:tcW w:w="851" w:type="dxa"/>
            <w:vMerge w:val="restart"/>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Сандық өлшеммен</w:t>
            </w:r>
          </w:p>
        </w:tc>
        <w:tc>
          <w:tcPr>
            <w:tcW w:w="7938" w:type="dxa"/>
            <w:gridSpan w:val="4"/>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Соның ішінде білімі бойынша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Pr>
          <w:p>
            <w:pPr>
              <w:jc w:val="both"/>
              <w:rPr>
                <w:rFonts w:ascii="Times New Roman" w:hAnsi="Times New Roman" w:eastAsia="Times New Roman" w:cs="Times New Roman"/>
                <w:sz w:val="24"/>
                <w:szCs w:val="24"/>
              </w:rPr>
            </w:pPr>
          </w:p>
        </w:tc>
        <w:tc>
          <w:tcPr>
            <w:tcW w:w="851" w:type="dxa"/>
            <w:vMerge w:val="continue"/>
          </w:tcPr>
          <w:p>
            <w:pPr>
              <w:jc w:val="both"/>
              <w:rPr>
                <w:rFonts w:ascii="Times New Roman" w:hAnsi="Times New Roman" w:cs="Times New Roman"/>
                <w:b/>
                <w:bCs/>
                <w:sz w:val="24"/>
                <w:szCs w:val="24"/>
              </w:rPr>
            </w:pPr>
          </w:p>
        </w:tc>
        <w:tc>
          <w:tcPr>
            <w:tcW w:w="1842" w:type="dxa"/>
          </w:tcPr>
          <w:p>
            <w:pPr>
              <w:jc w:val="both"/>
              <w:rPr>
                <w:rFonts w:ascii="Times New Roman" w:hAnsi="Times New Roman" w:cs="Times New Roman"/>
                <w:b/>
                <w:bCs/>
                <w:sz w:val="24"/>
                <w:szCs w:val="24"/>
                <w:lang w:val="kk-KZ"/>
              </w:rPr>
            </w:pPr>
            <w:r>
              <w:rPr>
                <w:rFonts w:ascii="Times New Roman" w:hAnsi="Times New Roman" w:eastAsia="Times New Roman" w:cs="Times New Roman"/>
                <w:b/>
                <w:color w:val="000000"/>
                <w:sz w:val="24"/>
                <w:szCs w:val="24"/>
                <w:lang w:val="kk-KZ"/>
              </w:rPr>
              <w:t>Арнайы-орта</w:t>
            </w: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b/>
                <w:color w:val="000000"/>
                <w:sz w:val="24"/>
                <w:szCs w:val="24"/>
                <w:lang w:val="kk-KZ"/>
              </w:rPr>
              <w:t>техникалық және кәсіби</w:t>
            </w:r>
          </w:p>
        </w:tc>
        <w:tc>
          <w:tcPr>
            <w:tcW w:w="1985" w:type="dxa"/>
          </w:tcPr>
          <w:p>
            <w:pPr>
              <w:jc w:val="both"/>
              <w:rPr>
                <w:rFonts w:ascii="Times New Roman" w:hAnsi="Times New Roman" w:cs="Times New Roman"/>
                <w:b/>
                <w:bCs/>
                <w:sz w:val="24"/>
                <w:szCs w:val="24"/>
              </w:rPr>
            </w:pPr>
            <w:r>
              <w:rPr>
                <w:rFonts w:ascii="Times New Roman" w:hAnsi="Times New Roman" w:cs="Times New Roman"/>
                <w:b/>
                <w:bCs/>
                <w:sz w:val="24"/>
                <w:szCs w:val="24"/>
              </w:rPr>
              <w:t>орта білімнен кейінгі білім</w:t>
            </w:r>
          </w:p>
        </w:tc>
        <w:tc>
          <w:tcPr>
            <w:tcW w:w="2126" w:type="dxa"/>
          </w:tcPr>
          <w:p>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жоғары</w:t>
            </w:r>
          </w:p>
        </w:tc>
        <w:tc>
          <w:tcPr>
            <w:tcW w:w="1985" w:type="dxa"/>
          </w:tcPr>
          <w:p>
            <w:pPr>
              <w:jc w:val="both"/>
              <w:rPr>
                <w:rFonts w:ascii="Times New Roman" w:hAnsi="Times New Roman" w:eastAsia="Times New Roman" w:cs="Times New Roman"/>
                <w:b/>
                <w:sz w:val="24"/>
                <w:szCs w:val="24"/>
              </w:rPr>
            </w:pPr>
            <w:r>
              <w:rPr>
                <w:rFonts w:ascii="Times New Roman" w:hAnsi="Times New Roman" w:eastAsia="Times New Roman" w:cs="Times New Roman"/>
                <w:b/>
                <w:color w:val="000000"/>
                <w:sz w:val="24"/>
                <w:szCs w:val="24"/>
                <w:lang w:val="kk-KZ"/>
              </w:rPr>
              <w:t>Жоғары білімнен кейінгі</w:t>
            </w:r>
            <w:r>
              <w:rPr>
                <w:rFonts w:ascii="Times New Roman" w:hAnsi="Times New Roman" w:eastAsia="Times New Roman" w:cs="Times New Roman"/>
                <w:b/>
                <w:color w:val="000000"/>
                <w:sz w:val="24"/>
                <w:szCs w:val="24"/>
              </w:rPr>
              <w:t xml:space="preserve"> (магистратура)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jc w:val="center"/>
              <w:rPr>
                <w:rFonts w:ascii="Times New Roman" w:hAnsi="Times New Roman" w:cs="Times New Roman"/>
                <w:sz w:val="24"/>
                <w:szCs w:val="24"/>
              </w:rPr>
            </w:pPr>
            <w:r>
              <w:rPr>
                <w:rFonts w:ascii="Times New Roman" w:hAnsi="Times New Roman" w:cs="Times New Roman"/>
                <w:sz w:val="24"/>
                <w:szCs w:val="24"/>
              </w:rPr>
              <w:t>44</w:t>
            </w:r>
          </w:p>
        </w:tc>
        <w:tc>
          <w:tcPr>
            <w:tcW w:w="851"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чел</w:t>
            </w:r>
          </w:p>
        </w:tc>
        <w:tc>
          <w:tcPr>
            <w:tcW w:w="1842" w:type="dxa"/>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985" w:type="dxa"/>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2126" w:type="dxa"/>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41</w:t>
            </w:r>
          </w:p>
        </w:tc>
        <w:tc>
          <w:tcPr>
            <w:tcW w:w="1985" w:type="dxa"/>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Pr>
          <w:p>
            <w:pPr>
              <w:jc w:val="both"/>
              <w:rPr>
                <w:rFonts w:ascii="Times New Roman" w:hAnsi="Times New Roman" w:eastAsia="Times New Roman" w:cs="Times New Roman"/>
                <w:sz w:val="24"/>
                <w:szCs w:val="24"/>
              </w:rPr>
            </w:pPr>
          </w:p>
        </w:tc>
        <w:tc>
          <w:tcPr>
            <w:tcW w:w="851" w:type="dxa"/>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842" w:type="dxa"/>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985" w:type="dxa"/>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2126" w:type="dxa"/>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93</w:t>
            </w:r>
          </w:p>
        </w:tc>
        <w:tc>
          <w:tcPr>
            <w:tcW w:w="1985" w:type="dxa"/>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r>
    </w:tbl>
    <w:p>
      <w:pPr>
        <w:tabs>
          <w:tab w:val="left" w:pos="284"/>
        </w:tabs>
        <w:spacing w:after="0" w:line="240" w:lineRule="auto"/>
        <w:jc w:val="both"/>
        <w:rPr>
          <w:rFonts w:ascii="Times New Roman" w:hAnsi="Times New Roman" w:cs="Times New Roman"/>
          <w:b/>
          <w:bCs/>
          <w:color w:val="FF0000"/>
          <w:sz w:val="24"/>
          <w:szCs w:val="24"/>
          <w:lang w:val="kk-KZ" w:eastAsia="kk-KZ"/>
        </w:rPr>
      </w:pPr>
    </w:p>
    <w:p>
      <w:pPr>
        <w:tabs>
          <w:tab w:val="left" w:pos="284"/>
        </w:tabs>
        <w:spacing w:after="0" w:line="240" w:lineRule="auto"/>
        <w:jc w:val="center"/>
        <w:rPr>
          <w:rFonts w:ascii="Times New Roman" w:hAnsi="Times New Roman" w:cs="Times New Roman"/>
          <w:b/>
          <w:bCs/>
          <w:color w:val="FF0000"/>
          <w:sz w:val="24"/>
          <w:szCs w:val="24"/>
          <w:lang w:val="kk-KZ" w:eastAsia="kk-KZ"/>
        </w:rPr>
      </w:pPr>
      <w:r>
        <w:rPr>
          <w:lang w:eastAsia="ru-RU"/>
        </w:rPr>
        <w:drawing>
          <wp:inline distT="0" distB="0" distL="0" distR="0">
            <wp:extent cx="5858510" cy="3051175"/>
            <wp:effectExtent l="19050" t="0" r="27911"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39"/>
        <w:jc w:val="both"/>
        <w:rPr>
          <w:rFonts w:ascii="Times New Roman" w:hAnsi="Times New Roman" w:eastAsiaTheme="minorHAnsi"/>
          <w:sz w:val="24"/>
          <w:szCs w:val="24"/>
          <w:lang w:val="kk-KZ" w:eastAsia="en-US"/>
        </w:rPr>
      </w:pPr>
      <w:r>
        <w:rPr>
          <w:rFonts w:ascii="Times New Roman" w:hAnsi="Times New Roman" w:eastAsiaTheme="minorHAnsi"/>
          <w:sz w:val="24"/>
          <w:szCs w:val="24"/>
          <w:lang w:val="kk-KZ" w:eastAsia="en-US"/>
        </w:rPr>
        <w:t xml:space="preserve">Білім беру процесі білікті педагогикалық кадрлармен қамтамасыз етілген. </w:t>
      </w:r>
    </w:p>
    <w:p>
      <w:pPr>
        <w:pStyle w:val="39"/>
        <w:jc w:val="both"/>
        <w:rPr>
          <w:rFonts w:ascii="Times New Roman" w:hAnsi="Times New Roman" w:eastAsiaTheme="minorHAnsi"/>
          <w:sz w:val="24"/>
          <w:szCs w:val="24"/>
          <w:lang w:val="kk-KZ" w:eastAsia="en-US"/>
        </w:rPr>
      </w:pPr>
      <w:r>
        <w:rPr>
          <w:rFonts w:ascii="Times New Roman" w:hAnsi="Times New Roman" w:eastAsiaTheme="minorHAnsi"/>
          <w:sz w:val="24"/>
          <w:szCs w:val="24"/>
          <w:lang w:val="kk-KZ" w:eastAsia="en-US"/>
        </w:rPr>
        <w:t>3 мұғалім декреттік демалыста, 3 толық емес жұмыс күні.</w:t>
      </w:r>
    </w:p>
    <w:p>
      <w:pPr>
        <w:pStyle w:val="39"/>
        <w:jc w:val="both"/>
        <w:rPr>
          <w:rFonts w:ascii="Times New Roman" w:hAnsi="Times New Roman"/>
          <w:sz w:val="24"/>
          <w:szCs w:val="24"/>
          <w:lang w:val="kk-KZ"/>
        </w:rPr>
      </w:pPr>
      <w:r>
        <w:rPr>
          <w:rFonts w:ascii="Times New Roman" w:hAnsi="Times New Roman" w:eastAsiaTheme="minorHAnsi"/>
          <w:sz w:val="24"/>
          <w:szCs w:val="24"/>
          <w:lang w:val="kk-KZ" w:eastAsia="en-US"/>
        </w:rPr>
        <w:t>Мектепте 5 педагогта магистр дәрежесі бар, олар:</w:t>
      </w:r>
    </w:p>
    <w:p>
      <w:pPr>
        <w:pStyle w:val="39"/>
        <w:numPr>
          <w:ilvl w:val="0"/>
          <w:numId w:val="14"/>
        </w:numPr>
        <w:jc w:val="both"/>
        <w:rPr>
          <w:rFonts w:ascii="Times New Roman" w:hAnsi="Times New Roman"/>
          <w:sz w:val="24"/>
          <w:szCs w:val="24"/>
          <w:lang w:val="kk-KZ"/>
        </w:rPr>
      </w:pPr>
      <w:r>
        <w:rPr>
          <w:rFonts w:ascii="Times New Roman" w:hAnsi="Times New Roman"/>
          <w:sz w:val="24"/>
          <w:szCs w:val="24"/>
          <w:lang w:val="kk-KZ"/>
        </w:rPr>
        <w:t>Нургалиев Г.Х- тарих пәнінің манистрі</w:t>
      </w:r>
    </w:p>
    <w:p>
      <w:pPr>
        <w:pStyle w:val="39"/>
        <w:numPr>
          <w:ilvl w:val="0"/>
          <w:numId w:val="14"/>
        </w:numPr>
        <w:jc w:val="both"/>
        <w:rPr>
          <w:rFonts w:ascii="Times New Roman" w:hAnsi="Times New Roman"/>
          <w:sz w:val="24"/>
          <w:szCs w:val="24"/>
          <w:lang w:val="kk-KZ"/>
        </w:rPr>
      </w:pPr>
      <w:r>
        <w:rPr>
          <w:rFonts w:ascii="Times New Roman" w:hAnsi="Times New Roman"/>
          <w:sz w:val="24"/>
          <w:szCs w:val="24"/>
          <w:lang w:val="kk-KZ"/>
        </w:rPr>
        <w:t>Сарсенбаева Ж.А.- қазақ тілі мен әдебиеті педагогикалық ғылымдарының магистрі</w:t>
      </w:r>
    </w:p>
    <w:p>
      <w:pPr>
        <w:pStyle w:val="39"/>
        <w:numPr>
          <w:ilvl w:val="0"/>
          <w:numId w:val="14"/>
        </w:numPr>
        <w:jc w:val="both"/>
        <w:rPr>
          <w:rFonts w:ascii="Times New Roman" w:hAnsi="Times New Roman"/>
          <w:sz w:val="24"/>
          <w:szCs w:val="24"/>
          <w:lang w:val="kk-KZ"/>
        </w:rPr>
      </w:pPr>
      <w:r>
        <w:rPr>
          <w:rFonts w:ascii="Times New Roman" w:hAnsi="Times New Roman"/>
          <w:sz w:val="24"/>
          <w:szCs w:val="24"/>
          <w:lang w:val="kk-KZ"/>
        </w:rPr>
        <w:t>Опринчук А.Ю. – педагогика және психология магистрі</w:t>
      </w:r>
    </w:p>
    <w:p>
      <w:pPr>
        <w:pStyle w:val="39"/>
        <w:numPr>
          <w:ilvl w:val="0"/>
          <w:numId w:val="14"/>
        </w:numPr>
        <w:jc w:val="both"/>
        <w:rPr>
          <w:rFonts w:ascii="Times New Roman" w:hAnsi="Times New Roman"/>
          <w:sz w:val="24"/>
          <w:szCs w:val="24"/>
          <w:lang w:val="kk-KZ"/>
        </w:rPr>
      </w:pPr>
      <w:r>
        <w:rPr>
          <w:rFonts w:ascii="Times New Roman" w:hAnsi="Times New Roman"/>
          <w:sz w:val="24"/>
          <w:szCs w:val="24"/>
          <w:lang w:val="kk-KZ"/>
        </w:rPr>
        <w:t>Абдувалиева Н.У. – педагогика және психология магистрі</w:t>
      </w:r>
    </w:p>
    <w:p>
      <w:pPr>
        <w:pStyle w:val="39"/>
        <w:numPr>
          <w:ilvl w:val="0"/>
          <w:numId w:val="14"/>
        </w:numPr>
        <w:jc w:val="both"/>
        <w:rPr>
          <w:rFonts w:ascii="Times New Roman" w:hAnsi="Times New Roman"/>
          <w:sz w:val="24"/>
          <w:szCs w:val="24"/>
          <w:lang w:val="kk-KZ"/>
        </w:rPr>
      </w:pPr>
      <w:r>
        <w:rPr>
          <w:rFonts w:ascii="Times New Roman" w:hAnsi="Times New Roman"/>
          <w:sz w:val="24"/>
          <w:szCs w:val="24"/>
          <w:lang w:val="kk-KZ"/>
        </w:rPr>
        <w:t>Неженская М.В. – физика магистрі</w:t>
      </w:r>
    </w:p>
    <w:p>
      <w:pPr>
        <w:tabs>
          <w:tab w:val="left" w:pos="284"/>
        </w:tabs>
        <w:spacing w:after="0" w:line="240" w:lineRule="auto"/>
        <w:jc w:val="both"/>
        <w:rPr>
          <w:rFonts w:ascii="Times New Roman" w:hAnsi="Times New Roman" w:cs="Times New Roman"/>
          <w:sz w:val="24"/>
          <w:szCs w:val="24"/>
          <w:lang w:val="kk-KZ" w:eastAsia="kk-KZ"/>
        </w:rPr>
      </w:pPr>
      <w:r>
        <w:rPr>
          <w:rFonts w:ascii="Times New Roman" w:hAnsi="Times New Roman" w:eastAsia="Calibri" w:cs="Times New Roman"/>
          <w:sz w:val="24"/>
          <w:szCs w:val="24"/>
          <w:lang w:val="kk-KZ" w:eastAsia="ar-SA"/>
        </w:rPr>
        <w:tab/>
      </w:r>
      <w:r>
        <w:rPr>
          <w:rFonts w:ascii="Times New Roman" w:hAnsi="Times New Roman" w:eastAsia="Calibri" w:cs="Times New Roman"/>
          <w:sz w:val="24"/>
          <w:szCs w:val="24"/>
          <w:lang w:val="kk-KZ" w:eastAsia="ar-SA"/>
        </w:rPr>
        <w:tab/>
      </w:r>
      <w:r>
        <w:rPr>
          <w:rFonts w:ascii="Times New Roman" w:hAnsi="Times New Roman" w:cs="Times New Roman"/>
          <w:sz w:val="24"/>
          <w:szCs w:val="24"/>
          <w:lang w:val="kk-KZ" w:eastAsia="kk-KZ"/>
        </w:rPr>
        <w:t>2020-2025 оқу жылдарына арналған аттестаттаудың перспективалық жоспары әзірленді:</w:t>
      </w:r>
    </w:p>
    <w:p>
      <w:pPr>
        <w:tabs>
          <w:tab w:val="left" w:pos="284"/>
        </w:tabs>
        <w:spacing w:after="0" w:line="240" w:lineRule="auto"/>
        <w:jc w:val="both"/>
        <w:rPr>
          <w:rFonts w:ascii="Times New Roman" w:hAnsi="Times New Roman" w:cs="Times New Roman"/>
          <w:sz w:val="24"/>
          <w:szCs w:val="24"/>
          <w:lang w:val="kk-KZ" w:eastAsia="kk-KZ"/>
        </w:rPr>
      </w:pPr>
      <w:r>
        <w:rPr>
          <w:rFonts w:ascii="Times New Roman" w:hAnsi="Times New Roman" w:cs="Times New Roman"/>
          <w:sz w:val="24"/>
          <w:szCs w:val="24"/>
          <w:lang w:val="kk-KZ" w:eastAsia="kk-KZ"/>
        </w:rPr>
        <w:t xml:space="preserve"> Мектеп мұғалімдері біліктілік санаттарын арттыру немесе бұрын берілген біліктілік санаттарын растау мақсатында уақтылы аттестаттаудан өтеді.</w:t>
      </w:r>
    </w:p>
    <w:p>
      <w:pPr>
        <w:tabs>
          <w:tab w:val="left" w:pos="284"/>
        </w:tabs>
        <w:spacing w:after="0" w:line="240" w:lineRule="auto"/>
        <w:jc w:val="both"/>
        <w:rPr>
          <w:rFonts w:ascii="Times New Roman" w:hAnsi="Times New Roman" w:cs="Times New Roman"/>
          <w:sz w:val="24"/>
          <w:szCs w:val="24"/>
          <w:lang w:val="kk-KZ" w:eastAsia="kk-KZ"/>
        </w:rPr>
      </w:pPr>
      <w:r>
        <w:rPr>
          <w:rFonts w:ascii="Times New Roman" w:hAnsi="Times New Roman" w:cs="Times New Roman"/>
          <w:sz w:val="24"/>
          <w:szCs w:val="24"/>
          <w:lang w:val="kk-KZ" w:eastAsia="kk-KZ"/>
        </w:rPr>
        <w:tab/>
      </w:r>
      <w:r>
        <w:rPr>
          <w:rFonts w:ascii="Times New Roman" w:hAnsi="Times New Roman" w:cs="Times New Roman"/>
          <w:sz w:val="24"/>
          <w:szCs w:val="24"/>
          <w:lang w:val="kk-KZ" w:eastAsia="kk-KZ"/>
        </w:rPr>
        <w:tab/>
      </w:r>
      <w:r>
        <w:rPr>
          <w:rFonts w:ascii="Times New Roman" w:hAnsi="Times New Roman" w:cs="Times New Roman"/>
          <w:sz w:val="24"/>
          <w:szCs w:val="24"/>
          <w:lang w:val="kk-KZ" w:eastAsia="kk-KZ"/>
        </w:rPr>
        <w:t>Педагог қызметкерлердің аттестаттаудан өткенін растайтын материалдар (аттестаттау комиссиясының құрамы туралы бұйрықтар, нормативтік құжаттар, аттестаттау комиссиясы отырысының хаттамалары, аттестатталатын мұғалімдердің біліктілік тестілеуінің қорытындылары, мұғалімдерге санаттар беру туралы бұйрықтар және санаттар беру туралы куәліктер) бар. Санаттар беру туралы куәліктерді беру арнайы журналда тіркеледі. Мектеп Е-портфолиосымен жұмыс істейді.</w:t>
      </w:r>
    </w:p>
    <w:p>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b/>
          <w:bCs/>
          <w:sz w:val="24"/>
          <w:szCs w:val="24"/>
          <w:lang w:val="kk-KZ"/>
        </w:rPr>
      </w:pPr>
    </w:p>
    <w:p>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b/>
          <w:bCs/>
          <w:sz w:val="24"/>
          <w:szCs w:val="24"/>
          <w:lang w:val="kk-KZ"/>
        </w:rPr>
      </w:pPr>
    </w:p>
    <w:p>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b/>
          <w:bCs/>
          <w:sz w:val="24"/>
          <w:szCs w:val="24"/>
          <w:lang w:val="kk-KZ"/>
        </w:rPr>
      </w:pPr>
    </w:p>
    <w:p>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b/>
          <w:bCs/>
          <w:sz w:val="24"/>
          <w:szCs w:val="24"/>
          <w:lang w:val="kk-KZ"/>
        </w:rPr>
      </w:pPr>
    </w:p>
    <w:p>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b/>
          <w:bCs/>
          <w:sz w:val="24"/>
          <w:szCs w:val="24"/>
          <w:lang w:val="kk-KZ"/>
        </w:rPr>
      </w:pPr>
    </w:p>
    <w:p>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b/>
          <w:bCs/>
          <w:sz w:val="24"/>
          <w:szCs w:val="24"/>
          <w:lang w:val="kk-KZ"/>
        </w:rPr>
      </w:pPr>
    </w:p>
    <w:p>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b/>
          <w:bCs/>
          <w:sz w:val="24"/>
          <w:szCs w:val="24"/>
          <w:lang w:val="kk-KZ"/>
        </w:rPr>
      </w:pPr>
    </w:p>
    <w:p>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b/>
          <w:bCs/>
          <w:sz w:val="24"/>
          <w:szCs w:val="24"/>
          <w:lang w:val="kk-KZ"/>
        </w:rPr>
      </w:pPr>
    </w:p>
    <w:p>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b/>
          <w:bCs/>
          <w:sz w:val="24"/>
          <w:szCs w:val="24"/>
          <w:lang w:val="kk-KZ"/>
        </w:rPr>
      </w:pPr>
    </w:p>
    <w:p>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Times New Roman" w:hAnsi="Times New Roman" w:eastAsia="Times New Roman" w:cs="Times New Roman"/>
          <w:bCs/>
          <w:sz w:val="24"/>
          <w:szCs w:val="24"/>
          <w:lang w:val="kk-KZ"/>
        </w:rPr>
      </w:pPr>
      <w:r>
        <w:rPr>
          <w:rFonts w:ascii="Times New Roman" w:hAnsi="Times New Roman" w:eastAsia="Times New Roman" w:cs="Times New Roman"/>
          <w:b/>
          <w:bCs/>
          <w:sz w:val="24"/>
          <w:szCs w:val="24"/>
          <w:lang w:val="kk-KZ"/>
        </w:rPr>
        <w:t xml:space="preserve"> (</w:t>
      </w:r>
      <w:r>
        <w:rPr>
          <w:rFonts w:ascii="Times New Roman" w:hAnsi="Times New Roman" w:eastAsia="Times New Roman" w:cs="Times New Roman"/>
          <w:bCs/>
          <w:sz w:val="24"/>
          <w:szCs w:val="24"/>
          <w:lang w:val="kk-KZ"/>
        </w:rPr>
        <w:t>Педагогтерді Біліктілік санаттарының деңгейлері бойынша бөлу)</w:t>
      </w:r>
    </w:p>
    <w:p>
      <w:pPr>
        <w:pStyle w:val="39"/>
        <w:jc w:val="both"/>
        <w:rPr>
          <w:rFonts w:ascii="Times New Roman" w:hAnsi="Times New Roman"/>
          <w:color w:val="FF0000"/>
          <w:sz w:val="24"/>
          <w:szCs w:val="24"/>
          <w:lang w:val="kk-KZ"/>
        </w:rPr>
      </w:pPr>
    </w:p>
    <w:tbl>
      <w:tblPr>
        <w:tblStyle w:val="30"/>
        <w:tblW w:w="109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709"/>
        <w:gridCol w:w="709"/>
        <w:gridCol w:w="850"/>
        <w:gridCol w:w="850"/>
        <w:gridCol w:w="993"/>
        <w:gridCol w:w="992"/>
        <w:gridCol w:w="850"/>
        <w:gridCol w:w="992"/>
        <w:gridCol w:w="1134"/>
        <w:gridCol w:w="1134"/>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tcPr>
          <w:p>
            <w:pPr>
              <w:jc w:val="both"/>
              <w:rPr>
                <w:rFonts w:ascii="Times New Roman" w:hAnsi="Times New Roman" w:cs="Times New Roman"/>
                <w:b/>
              </w:rPr>
            </w:pPr>
            <w:r>
              <w:rPr>
                <w:rFonts w:ascii="Times New Roman" w:hAnsi="Times New Roman" w:cs="Times New Roman"/>
                <w:b/>
                <w:lang w:val="kk-KZ"/>
              </w:rPr>
              <w:t>Барлық педагогтар саны</w:t>
            </w:r>
            <w:r>
              <w:rPr>
                <w:rFonts w:ascii="Times New Roman" w:hAnsi="Times New Roman" w:cs="Times New Roman"/>
                <w:b/>
              </w:rPr>
              <w:t xml:space="preserve"> </w:t>
            </w:r>
          </w:p>
        </w:tc>
        <w:tc>
          <w:tcPr>
            <w:tcW w:w="709" w:type="dxa"/>
            <w:vMerge w:val="restart"/>
          </w:tcPr>
          <w:p>
            <w:pPr>
              <w:rPr>
                <w:rFonts w:ascii="Times New Roman" w:hAnsi="Times New Roman" w:cs="Times New Roman"/>
                <w:b/>
                <w:bCs/>
                <w:lang w:val="kk-KZ"/>
              </w:rPr>
            </w:pPr>
            <w:r>
              <w:rPr>
                <w:rFonts w:ascii="Times New Roman" w:hAnsi="Times New Roman" w:cs="Times New Roman"/>
                <w:b/>
                <w:bCs/>
                <w:lang w:val="kk-KZ"/>
              </w:rPr>
              <w:t>Сандық көрсеткіш</w:t>
            </w:r>
          </w:p>
        </w:tc>
        <w:tc>
          <w:tcPr>
            <w:tcW w:w="4394" w:type="dxa"/>
            <w:gridSpan w:val="5"/>
          </w:tcPr>
          <w:p>
            <w:pPr>
              <w:jc w:val="center"/>
              <w:rPr>
                <w:rFonts w:ascii="Times New Roman" w:hAnsi="Times New Roman" w:cs="Times New Roman"/>
                <w:b/>
                <w:bCs/>
                <w:lang w:val="kk-KZ"/>
              </w:rPr>
            </w:pPr>
            <w:r>
              <w:rPr>
                <w:rFonts w:ascii="Times New Roman" w:hAnsi="Times New Roman" w:cs="Times New Roman"/>
                <w:b/>
                <w:bCs/>
              </w:rPr>
              <w:t>Соны</w:t>
            </w:r>
            <w:r>
              <w:rPr>
                <w:rFonts w:ascii="Times New Roman" w:hAnsi="Times New Roman" w:cs="Times New Roman"/>
                <w:b/>
                <w:bCs/>
                <w:lang w:val="kk-KZ"/>
              </w:rPr>
              <w:t>ң ішінде санаты бойынша</w:t>
            </w:r>
          </w:p>
        </w:tc>
        <w:tc>
          <w:tcPr>
            <w:tcW w:w="4961" w:type="dxa"/>
            <w:gridSpan w:val="5"/>
          </w:tcPr>
          <w:p>
            <w:pPr>
              <w:ind w:left="-392" w:firstLine="392"/>
              <w:jc w:val="center"/>
              <w:rPr>
                <w:rFonts w:ascii="Times New Roman" w:hAnsi="Times New Roman" w:eastAsia="Times New Roman" w:cs="Times New Roman"/>
                <w:b/>
                <w:lang w:val="kk-KZ"/>
              </w:rPr>
            </w:pPr>
            <w:r>
              <w:rPr>
                <w:rFonts w:ascii="Times New Roman" w:hAnsi="Times New Roman" w:cs="Times New Roman"/>
                <w:b/>
                <w:bCs/>
                <w:lang w:val="kk-KZ"/>
              </w:rPr>
              <w:t>Соның ішінде біліктілік деңгейі бойынша саны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trPr>
        <w:tc>
          <w:tcPr>
            <w:tcW w:w="851" w:type="dxa"/>
            <w:vMerge w:val="continue"/>
          </w:tcPr>
          <w:p>
            <w:pPr>
              <w:jc w:val="both"/>
              <w:rPr>
                <w:rFonts w:ascii="Times New Roman" w:hAnsi="Times New Roman" w:eastAsia="Times New Roman" w:cs="Times New Roman"/>
                <w:lang w:val="kk-KZ"/>
              </w:rPr>
            </w:pPr>
          </w:p>
        </w:tc>
        <w:tc>
          <w:tcPr>
            <w:tcW w:w="709" w:type="dxa"/>
            <w:vMerge w:val="continue"/>
          </w:tcPr>
          <w:p>
            <w:pPr>
              <w:jc w:val="both"/>
              <w:rPr>
                <w:rFonts w:ascii="Times New Roman" w:hAnsi="Times New Roman" w:cs="Times New Roman"/>
                <w:b/>
                <w:bCs/>
                <w:lang w:val="kk-KZ"/>
              </w:rPr>
            </w:pPr>
          </w:p>
        </w:tc>
        <w:tc>
          <w:tcPr>
            <w:tcW w:w="709" w:type="dxa"/>
          </w:tcPr>
          <w:p>
            <w:pPr>
              <w:jc w:val="both"/>
              <w:rPr>
                <w:rFonts w:ascii="Times New Roman" w:hAnsi="Times New Roman" w:eastAsia="Times New Roman" w:cs="Times New Roman"/>
                <w:lang w:val="kk-KZ"/>
              </w:rPr>
            </w:pPr>
            <w:r>
              <w:rPr>
                <w:rFonts w:ascii="Times New Roman" w:hAnsi="Times New Roman" w:cs="Times New Roman"/>
                <w:b/>
                <w:bCs/>
                <w:lang w:val="kk-KZ"/>
              </w:rPr>
              <w:t>барлығы</w:t>
            </w:r>
          </w:p>
        </w:tc>
        <w:tc>
          <w:tcPr>
            <w:tcW w:w="850" w:type="dxa"/>
          </w:tcPr>
          <w:p>
            <w:pPr>
              <w:jc w:val="both"/>
              <w:rPr>
                <w:rFonts w:ascii="Times New Roman" w:hAnsi="Times New Roman" w:eastAsia="Times New Roman" w:cs="Times New Roman"/>
                <w:lang w:val="kk-KZ"/>
              </w:rPr>
            </w:pPr>
            <w:r>
              <w:rPr>
                <w:rFonts w:ascii="Times New Roman" w:hAnsi="Times New Roman" w:cs="Times New Roman"/>
                <w:b/>
                <w:bCs/>
                <w:lang w:val="kk-KZ"/>
              </w:rPr>
              <w:t>жоғары</w:t>
            </w:r>
          </w:p>
        </w:tc>
        <w:tc>
          <w:tcPr>
            <w:tcW w:w="850" w:type="dxa"/>
          </w:tcPr>
          <w:p>
            <w:pPr>
              <w:jc w:val="both"/>
              <w:rPr>
                <w:rFonts w:ascii="Times New Roman" w:hAnsi="Times New Roman" w:eastAsia="Times New Roman" w:cs="Times New Roman"/>
                <w:lang w:val="kk-KZ"/>
              </w:rPr>
            </w:pPr>
            <w:r>
              <w:rPr>
                <w:rFonts w:ascii="Times New Roman" w:hAnsi="Times New Roman" w:cs="Times New Roman"/>
                <w:b/>
                <w:lang w:val="kk-KZ"/>
              </w:rPr>
              <w:t>бірінші</w:t>
            </w:r>
          </w:p>
        </w:tc>
        <w:tc>
          <w:tcPr>
            <w:tcW w:w="993" w:type="dxa"/>
          </w:tcPr>
          <w:p>
            <w:pPr>
              <w:jc w:val="both"/>
              <w:rPr>
                <w:rFonts w:ascii="Times New Roman" w:hAnsi="Times New Roman" w:eastAsia="Times New Roman" w:cs="Times New Roman"/>
                <w:lang w:val="kk-KZ"/>
              </w:rPr>
            </w:pPr>
            <w:r>
              <w:rPr>
                <w:rFonts w:ascii="Times New Roman" w:hAnsi="Times New Roman" w:cs="Times New Roman"/>
                <w:b/>
                <w:lang w:val="kk-KZ"/>
              </w:rPr>
              <w:t>екінші/ үшінші (басшының орынбасарлары үшін)</w:t>
            </w:r>
          </w:p>
        </w:tc>
        <w:tc>
          <w:tcPr>
            <w:tcW w:w="992" w:type="dxa"/>
          </w:tcPr>
          <w:p>
            <w:pPr>
              <w:jc w:val="center"/>
              <w:rPr>
                <w:rFonts w:ascii="Times New Roman" w:hAnsi="Times New Roman" w:cs="Times New Roman"/>
                <w:b/>
                <w:lang w:val="kk-KZ"/>
              </w:rPr>
            </w:pPr>
            <w:r>
              <w:rPr>
                <w:rFonts w:ascii="Times New Roman" w:hAnsi="Times New Roman" w:cs="Times New Roman"/>
                <w:b/>
                <w:lang w:val="kk-KZ"/>
              </w:rPr>
              <w:t>санатсыз</w:t>
            </w:r>
          </w:p>
        </w:tc>
        <w:tc>
          <w:tcPr>
            <w:tcW w:w="850" w:type="dxa"/>
          </w:tcPr>
          <w:p>
            <w:pPr>
              <w:jc w:val="center"/>
              <w:rPr>
                <w:rFonts w:ascii="Times New Roman" w:hAnsi="Times New Roman" w:cs="Times New Roman"/>
                <w:b/>
                <w:lang w:val="kk-KZ"/>
              </w:rPr>
            </w:pPr>
            <w:r>
              <w:rPr>
                <w:rFonts w:ascii="Times New Roman" w:hAnsi="Times New Roman" w:cs="Times New Roman"/>
                <w:b/>
                <w:lang w:val="kk-KZ"/>
              </w:rPr>
              <w:t>барлығы</w:t>
            </w:r>
          </w:p>
        </w:tc>
        <w:tc>
          <w:tcPr>
            <w:tcW w:w="992" w:type="dxa"/>
          </w:tcPr>
          <w:p>
            <w:pPr>
              <w:jc w:val="center"/>
              <w:rPr>
                <w:rFonts w:ascii="Times New Roman" w:hAnsi="Times New Roman" w:cs="Times New Roman"/>
                <w:b/>
              </w:rPr>
            </w:pPr>
            <w:r>
              <w:rPr>
                <w:rFonts w:ascii="Times New Roman" w:hAnsi="Times New Roman" w:cs="Times New Roman"/>
                <w:b/>
              </w:rPr>
              <w:t xml:space="preserve">педагог-модератор </w:t>
            </w:r>
          </w:p>
        </w:tc>
        <w:tc>
          <w:tcPr>
            <w:tcW w:w="1134" w:type="dxa"/>
          </w:tcPr>
          <w:p>
            <w:pPr>
              <w:jc w:val="center"/>
              <w:rPr>
                <w:rFonts w:ascii="Times New Roman" w:hAnsi="Times New Roman" w:cs="Times New Roman"/>
                <w:b/>
                <w:sz w:val="24"/>
                <w:szCs w:val="24"/>
              </w:rPr>
            </w:pPr>
            <w:r>
              <w:rPr>
                <w:rFonts w:ascii="Times New Roman" w:hAnsi="Times New Roman" w:cs="Times New Roman"/>
                <w:b/>
                <w:sz w:val="24"/>
                <w:szCs w:val="24"/>
              </w:rPr>
              <w:t>педагог-</w:t>
            </w:r>
            <w:r>
              <w:rPr>
                <w:rFonts w:ascii="Times New Roman" w:hAnsi="Times New Roman" w:cs="Times New Roman"/>
                <w:b/>
                <w:sz w:val="24"/>
                <w:szCs w:val="24"/>
                <w:lang w:val="kk-KZ"/>
              </w:rPr>
              <w:t>сарапшы</w:t>
            </w:r>
          </w:p>
        </w:tc>
        <w:tc>
          <w:tcPr>
            <w:tcW w:w="1134" w:type="dxa"/>
          </w:tcPr>
          <w:p>
            <w:pPr>
              <w:jc w:val="center"/>
              <w:rPr>
                <w:rFonts w:ascii="Times New Roman" w:hAnsi="Times New Roman" w:cs="Times New Roman"/>
                <w:b/>
                <w:sz w:val="24"/>
                <w:szCs w:val="24"/>
                <w:lang w:val="kk-KZ"/>
              </w:rPr>
            </w:pPr>
            <w:r>
              <w:rPr>
                <w:rFonts w:ascii="Times New Roman" w:hAnsi="Times New Roman" w:cs="Times New Roman"/>
                <w:b/>
                <w:sz w:val="24"/>
                <w:szCs w:val="24"/>
              </w:rPr>
              <w:t>педагог-</w:t>
            </w:r>
            <w:r>
              <w:rPr>
                <w:rFonts w:ascii="Times New Roman" w:hAnsi="Times New Roman" w:cs="Times New Roman"/>
                <w:b/>
                <w:sz w:val="24"/>
                <w:szCs w:val="24"/>
                <w:lang w:val="kk-KZ"/>
              </w:rPr>
              <w:t>зерттеуші</w:t>
            </w:r>
          </w:p>
        </w:tc>
        <w:tc>
          <w:tcPr>
            <w:tcW w:w="851" w:type="dxa"/>
          </w:tcPr>
          <w:p>
            <w:pPr>
              <w:jc w:val="center"/>
              <w:rPr>
                <w:rFonts w:ascii="Times New Roman" w:hAnsi="Times New Roman" w:cs="Times New Roman"/>
                <w:b/>
                <w:sz w:val="24"/>
                <w:szCs w:val="24"/>
                <w:lang w:val="kk-KZ"/>
              </w:rPr>
            </w:pPr>
            <w:r>
              <w:rPr>
                <w:rFonts w:ascii="Times New Roman" w:hAnsi="Times New Roman" w:cs="Times New Roman"/>
                <w:b/>
                <w:sz w:val="24"/>
                <w:szCs w:val="24"/>
              </w:rPr>
              <w:t>педагог-</w:t>
            </w:r>
            <w:r>
              <w:rPr>
                <w:rFonts w:ascii="Times New Roman" w:hAnsi="Times New Roman" w:cs="Times New Roman"/>
                <w:b/>
                <w:sz w:val="24"/>
                <w:szCs w:val="24"/>
                <w:lang w:val="kk-KZ"/>
              </w:rPr>
              <w:t>шебер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pPr>
              <w:jc w:val="center"/>
              <w:rPr>
                <w:rFonts w:ascii="Times New Roman" w:hAnsi="Times New Roman" w:cs="Times New Roman"/>
                <w:lang w:val="kk-KZ"/>
              </w:rPr>
            </w:pPr>
            <w:r>
              <w:rPr>
                <w:rFonts w:ascii="Times New Roman" w:hAnsi="Times New Roman" w:cs="Times New Roman"/>
                <w:lang w:val="kk-KZ"/>
              </w:rPr>
              <w:t>Басшы және оның орынбасарлары</w:t>
            </w:r>
          </w:p>
        </w:tc>
        <w:tc>
          <w:tcPr>
            <w:tcW w:w="709" w:type="dxa"/>
          </w:tcPr>
          <w:p>
            <w:pPr>
              <w:jc w:val="both"/>
              <w:rPr>
                <w:rFonts w:ascii="Times New Roman" w:hAnsi="Times New Roman" w:eastAsia="Times New Roman" w:cs="Times New Roman"/>
                <w:lang w:val="kk-KZ"/>
              </w:rPr>
            </w:pPr>
            <w:r>
              <w:rPr>
                <w:rFonts w:ascii="Times New Roman" w:hAnsi="Times New Roman" w:eastAsia="Times New Roman" w:cs="Times New Roman"/>
                <w:lang w:val="kk-KZ"/>
              </w:rPr>
              <w:t>саны</w:t>
            </w:r>
          </w:p>
        </w:tc>
        <w:tc>
          <w:tcPr>
            <w:tcW w:w="709" w:type="dxa"/>
            <w:vAlign w:val="center"/>
          </w:tcPr>
          <w:p>
            <w:pPr>
              <w:jc w:val="center"/>
              <w:rPr>
                <w:rFonts w:ascii="Times New Roman" w:hAnsi="Times New Roman" w:eastAsia="Times New Roman" w:cs="Times New Roman"/>
              </w:rPr>
            </w:pPr>
            <w:r>
              <w:rPr>
                <w:rFonts w:ascii="Times New Roman" w:hAnsi="Times New Roman" w:eastAsia="Times New Roman" w:cs="Times New Roman"/>
              </w:rPr>
              <w:t>4</w:t>
            </w:r>
          </w:p>
        </w:tc>
        <w:tc>
          <w:tcPr>
            <w:tcW w:w="850" w:type="dxa"/>
            <w:vAlign w:val="center"/>
          </w:tcPr>
          <w:p>
            <w:pPr>
              <w:jc w:val="center"/>
              <w:rPr>
                <w:rFonts w:ascii="Times New Roman" w:hAnsi="Times New Roman" w:eastAsia="Times New Roman" w:cs="Times New Roman"/>
              </w:rPr>
            </w:pPr>
          </w:p>
        </w:tc>
        <w:tc>
          <w:tcPr>
            <w:tcW w:w="850" w:type="dxa"/>
            <w:vAlign w:val="center"/>
          </w:tcPr>
          <w:p>
            <w:pPr>
              <w:jc w:val="center"/>
              <w:rPr>
                <w:rFonts w:ascii="Times New Roman" w:hAnsi="Times New Roman" w:eastAsia="Times New Roman" w:cs="Times New Roman"/>
              </w:rPr>
            </w:pPr>
          </w:p>
        </w:tc>
        <w:tc>
          <w:tcPr>
            <w:tcW w:w="993" w:type="dxa"/>
            <w:vAlign w:val="center"/>
          </w:tcPr>
          <w:p>
            <w:pPr>
              <w:jc w:val="center"/>
              <w:rPr>
                <w:rFonts w:ascii="Times New Roman" w:hAnsi="Times New Roman" w:eastAsia="Times New Roman" w:cs="Times New Roman"/>
              </w:rPr>
            </w:pPr>
            <w:r>
              <w:rPr>
                <w:rFonts w:ascii="Times New Roman" w:hAnsi="Times New Roman" w:eastAsia="Times New Roman" w:cs="Times New Roman"/>
              </w:rPr>
              <w:t>3/1</w:t>
            </w:r>
          </w:p>
        </w:tc>
        <w:tc>
          <w:tcPr>
            <w:tcW w:w="992" w:type="dxa"/>
          </w:tcPr>
          <w:p>
            <w:pPr>
              <w:jc w:val="center"/>
              <w:rPr>
                <w:rFonts w:ascii="Times New Roman" w:hAnsi="Times New Roman" w:eastAsia="Times New Roman" w:cs="Times New Roman"/>
              </w:rPr>
            </w:pPr>
          </w:p>
        </w:tc>
        <w:tc>
          <w:tcPr>
            <w:tcW w:w="850" w:type="dxa"/>
          </w:tcPr>
          <w:p>
            <w:pPr>
              <w:jc w:val="center"/>
              <w:rPr>
                <w:rFonts w:ascii="Times New Roman" w:hAnsi="Times New Roman" w:eastAsia="Times New Roman" w:cs="Times New Roman"/>
              </w:rPr>
            </w:pPr>
          </w:p>
        </w:tc>
        <w:tc>
          <w:tcPr>
            <w:tcW w:w="992" w:type="dxa"/>
          </w:tcPr>
          <w:p>
            <w:pPr>
              <w:jc w:val="center"/>
              <w:rPr>
                <w:rFonts w:ascii="Times New Roman" w:hAnsi="Times New Roman" w:eastAsia="Times New Roman" w:cs="Times New Roman"/>
              </w:rPr>
            </w:pPr>
          </w:p>
        </w:tc>
        <w:tc>
          <w:tcPr>
            <w:tcW w:w="1134" w:type="dxa"/>
          </w:tcPr>
          <w:p>
            <w:pPr>
              <w:jc w:val="center"/>
              <w:rPr>
                <w:rFonts w:ascii="Times New Roman" w:hAnsi="Times New Roman" w:eastAsia="Times New Roman" w:cs="Times New Roman"/>
                <w:sz w:val="24"/>
                <w:szCs w:val="24"/>
              </w:rPr>
            </w:pPr>
          </w:p>
        </w:tc>
        <w:tc>
          <w:tcPr>
            <w:tcW w:w="1134" w:type="dxa"/>
          </w:tcPr>
          <w:p>
            <w:pPr>
              <w:jc w:val="center"/>
              <w:rPr>
                <w:rFonts w:ascii="Times New Roman" w:hAnsi="Times New Roman" w:eastAsia="Times New Roman" w:cs="Times New Roman"/>
                <w:sz w:val="24"/>
                <w:szCs w:val="24"/>
              </w:rPr>
            </w:pPr>
          </w:p>
        </w:tc>
        <w:tc>
          <w:tcPr>
            <w:tcW w:w="851" w:type="dxa"/>
          </w:tcPr>
          <w:p>
            <w:pPr>
              <w:jc w:val="center"/>
              <w:rPr>
                <w:rFonts w:ascii="Times New Roman" w:hAnsi="Times New Roman" w:eastAsia="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pPr>
              <w:jc w:val="center"/>
              <w:rPr>
                <w:rFonts w:ascii="Times New Roman" w:hAnsi="Times New Roman" w:cs="Times New Roman"/>
              </w:rPr>
            </w:pPr>
            <w:r>
              <w:rPr>
                <w:rFonts w:ascii="Times New Roman" w:hAnsi="Times New Roman" w:cs="Times New Roman"/>
              </w:rPr>
              <w:t>44</w:t>
            </w:r>
          </w:p>
        </w:tc>
        <w:tc>
          <w:tcPr>
            <w:tcW w:w="709" w:type="dxa"/>
          </w:tcPr>
          <w:p>
            <w:pPr>
              <w:jc w:val="both"/>
              <w:rPr>
                <w:rFonts w:ascii="Times New Roman" w:hAnsi="Times New Roman" w:eastAsia="Times New Roman" w:cs="Times New Roman"/>
              </w:rPr>
            </w:pPr>
            <w:r>
              <w:rPr>
                <w:rFonts w:ascii="Times New Roman" w:hAnsi="Times New Roman" w:eastAsia="Times New Roman" w:cs="Times New Roman"/>
              </w:rPr>
              <w:t>чел</w:t>
            </w:r>
          </w:p>
        </w:tc>
        <w:tc>
          <w:tcPr>
            <w:tcW w:w="709" w:type="dxa"/>
            <w:vAlign w:val="center"/>
          </w:tcPr>
          <w:p>
            <w:pPr>
              <w:jc w:val="center"/>
              <w:rPr>
                <w:rFonts w:ascii="Times New Roman" w:hAnsi="Times New Roman" w:eastAsia="Times New Roman" w:cs="Times New Roman"/>
              </w:rPr>
            </w:pPr>
            <w:r>
              <w:rPr>
                <w:rFonts w:ascii="Times New Roman" w:hAnsi="Times New Roman" w:eastAsia="Times New Roman" w:cs="Times New Roman"/>
              </w:rPr>
              <w:t>13</w:t>
            </w:r>
          </w:p>
        </w:tc>
        <w:tc>
          <w:tcPr>
            <w:tcW w:w="850" w:type="dxa"/>
            <w:vAlign w:val="center"/>
          </w:tcPr>
          <w:p>
            <w:pPr>
              <w:jc w:val="center"/>
              <w:rPr>
                <w:rFonts w:ascii="Times New Roman" w:hAnsi="Times New Roman" w:eastAsia="Times New Roman" w:cs="Times New Roman"/>
              </w:rPr>
            </w:pPr>
          </w:p>
        </w:tc>
        <w:tc>
          <w:tcPr>
            <w:tcW w:w="850" w:type="dxa"/>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993" w:type="dxa"/>
            <w:vAlign w:val="center"/>
          </w:tcPr>
          <w:p>
            <w:pPr>
              <w:jc w:val="center"/>
              <w:rPr>
                <w:rFonts w:ascii="Times New Roman" w:hAnsi="Times New Roman" w:eastAsia="Times New Roman" w:cs="Times New Roman"/>
              </w:rPr>
            </w:pPr>
          </w:p>
        </w:tc>
        <w:tc>
          <w:tcPr>
            <w:tcW w:w="992" w:type="dxa"/>
          </w:tcPr>
          <w:p>
            <w:pPr>
              <w:jc w:val="center"/>
              <w:rPr>
                <w:rFonts w:ascii="Times New Roman" w:hAnsi="Times New Roman" w:eastAsia="Times New Roman" w:cs="Times New Roman"/>
              </w:rPr>
            </w:pPr>
            <w:r>
              <w:rPr>
                <w:rFonts w:ascii="Times New Roman" w:hAnsi="Times New Roman" w:eastAsia="Times New Roman" w:cs="Times New Roman"/>
              </w:rPr>
              <w:t>12</w:t>
            </w:r>
          </w:p>
        </w:tc>
        <w:tc>
          <w:tcPr>
            <w:tcW w:w="850" w:type="dxa"/>
          </w:tcPr>
          <w:p>
            <w:pPr>
              <w:jc w:val="center"/>
              <w:rPr>
                <w:rFonts w:ascii="Times New Roman" w:hAnsi="Times New Roman" w:eastAsia="Times New Roman" w:cs="Times New Roman"/>
              </w:rPr>
            </w:pPr>
            <w:r>
              <w:rPr>
                <w:rFonts w:ascii="Times New Roman" w:hAnsi="Times New Roman" w:eastAsia="Times New Roman" w:cs="Times New Roman"/>
              </w:rPr>
              <w:t>31</w:t>
            </w:r>
          </w:p>
        </w:tc>
        <w:tc>
          <w:tcPr>
            <w:tcW w:w="992" w:type="dxa"/>
          </w:tcPr>
          <w:p>
            <w:pPr>
              <w:jc w:val="center"/>
              <w:rPr>
                <w:rFonts w:ascii="Times New Roman" w:hAnsi="Times New Roman" w:eastAsia="Times New Roman" w:cs="Times New Roman"/>
              </w:rPr>
            </w:pPr>
            <w:r>
              <w:rPr>
                <w:rFonts w:ascii="Times New Roman" w:hAnsi="Times New Roman" w:eastAsia="Times New Roman" w:cs="Times New Roman"/>
              </w:rPr>
              <w:t>14</w:t>
            </w:r>
          </w:p>
        </w:tc>
        <w:tc>
          <w:tcPr>
            <w:tcW w:w="1134" w:type="dxa"/>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1134" w:type="dxa"/>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51" w:type="dxa"/>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tcPr>
          <w:p>
            <w:pPr>
              <w:jc w:val="both"/>
              <w:rPr>
                <w:rFonts w:ascii="Times New Roman" w:hAnsi="Times New Roman" w:eastAsia="Times New Roman" w:cs="Times New Roman"/>
              </w:rPr>
            </w:pPr>
          </w:p>
        </w:tc>
        <w:tc>
          <w:tcPr>
            <w:tcW w:w="709" w:type="dxa"/>
          </w:tcPr>
          <w:p>
            <w:pPr>
              <w:jc w:val="both"/>
              <w:rPr>
                <w:rFonts w:ascii="Times New Roman" w:hAnsi="Times New Roman" w:eastAsia="Times New Roman" w:cs="Times New Roman"/>
              </w:rPr>
            </w:pPr>
            <w:r>
              <w:rPr>
                <w:rFonts w:ascii="Times New Roman" w:hAnsi="Times New Roman" w:eastAsia="Times New Roman" w:cs="Times New Roman"/>
              </w:rPr>
              <w:t>%</w:t>
            </w:r>
          </w:p>
        </w:tc>
        <w:tc>
          <w:tcPr>
            <w:tcW w:w="709" w:type="dxa"/>
            <w:vAlign w:val="center"/>
          </w:tcPr>
          <w:p>
            <w:pPr>
              <w:jc w:val="center"/>
              <w:rPr>
                <w:rFonts w:ascii="Times New Roman" w:hAnsi="Times New Roman" w:eastAsia="Times New Roman" w:cs="Times New Roman"/>
              </w:rPr>
            </w:pPr>
            <w:r>
              <w:rPr>
                <w:rFonts w:ascii="Times New Roman" w:hAnsi="Times New Roman" w:eastAsia="Times New Roman" w:cs="Times New Roman"/>
              </w:rPr>
              <w:t>29</w:t>
            </w:r>
          </w:p>
        </w:tc>
        <w:tc>
          <w:tcPr>
            <w:tcW w:w="850" w:type="dxa"/>
            <w:vAlign w:val="center"/>
          </w:tcPr>
          <w:p>
            <w:pPr>
              <w:rPr>
                <w:rFonts w:ascii="Times New Roman" w:hAnsi="Times New Roman" w:eastAsia="Times New Roman" w:cs="Times New Roman"/>
              </w:rPr>
            </w:pPr>
          </w:p>
        </w:tc>
        <w:tc>
          <w:tcPr>
            <w:tcW w:w="850" w:type="dxa"/>
            <w:vAlign w:val="center"/>
          </w:tcPr>
          <w:p>
            <w:pPr>
              <w:jc w:val="center"/>
              <w:rPr>
                <w:rFonts w:ascii="Times New Roman" w:hAnsi="Times New Roman" w:eastAsia="Times New Roman" w:cs="Times New Roman"/>
              </w:rPr>
            </w:pPr>
            <w:r>
              <w:rPr>
                <w:rFonts w:ascii="Times New Roman" w:hAnsi="Times New Roman" w:eastAsia="Times New Roman" w:cs="Times New Roman"/>
              </w:rPr>
              <w:t>2</w:t>
            </w:r>
          </w:p>
        </w:tc>
        <w:tc>
          <w:tcPr>
            <w:tcW w:w="993" w:type="dxa"/>
            <w:vAlign w:val="center"/>
          </w:tcPr>
          <w:p>
            <w:pPr>
              <w:jc w:val="center"/>
              <w:rPr>
                <w:rFonts w:ascii="Times New Roman" w:hAnsi="Times New Roman" w:eastAsia="Times New Roman" w:cs="Times New Roman"/>
              </w:rPr>
            </w:pPr>
          </w:p>
        </w:tc>
        <w:tc>
          <w:tcPr>
            <w:tcW w:w="992" w:type="dxa"/>
          </w:tcPr>
          <w:p>
            <w:pPr>
              <w:jc w:val="center"/>
              <w:rPr>
                <w:rFonts w:ascii="Times New Roman" w:hAnsi="Times New Roman" w:eastAsia="Times New Roman" w:cs="Times New Roman"/>
              </w:rPr>
            </w:pPr>
            <w:r>
              <w:rPr>
                <w:rFonts w:ascii="Times New Roman" w:hAnsi="Times New Roman" w:eastAsia="Times New Roman" w:cs="Times New Roman"/>
              </w:rPr>
              <w:t>27</w:t>
            </w:r>
          </w:p>
        </w:tc>
        <w:tc>
          <w:tcPr>
            <w:tcW w:w="850" w:type="dxa"/>
          </w:tcPr>
          <w:p>
            <w:pPr>
              <w:jc w:val="center"/>
              <w:rPr>
                <w:rFonts w:ascii="Times New Roman" w:hAnsi="Times New Roman" w:eastAsia="Times New Roman" w:cs="Times New Roman"/>
              </w:rPr>
            </w:pPr>
            <w:r>
              <w:rPr>
                <w:rFonts w:ascii="Times New Roman" w:hAnsi="Times New Roman" w:eastAsia="Times New Roman" w:cs="Times New Roman"/>
              </w:rPr>
              <w:t>71</w:t>
            </w:r>
          </w:p>
        </w:tc>
        <w:tc>
          <w:tcPr>
            <w:tcW w:w="992" w:type="dxa"/>
          </w:tcPr>
          <w:p>
            <w:pPr>
              <w:jc w:val="center"/>
              <w:rPr>
                <w:rFonts w:ascii="Times New Roman" w:hAnsi="Times New Roman" w:eastAsia="Times New Roman" w:cs="Times New Roman"/>
              </w:rPr>
            </w:pPr>
            <w:r>
              <w:rPr>
                <w:rFonts w:ascii="Times New Roman" w:hAnsi="Times New Roman" w:eastAsia="Times New Roman" w:cs="Times New Roman"/>
              </w:rPr>
              <w:t>32</w:t>
            </w:r>
          </w:p>
        </w:tc>
        <w:tc>
          <w:tcPr>
            <w:tcW w:w="1134" w:type="dxa"/>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1134" w:type="dxa"/>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851" w:type="dxa"/>
          </w:tcPr>
          <w:p>
            <w:pPr>
              <w:jc w:val="center"/>
              <w:rPr>
                <w:rFonts w:ascii="Times New Roman" w:hAnsi="Times New Roman" w:eastAsia="Times New Roman" w:cs="Times New Roman"/>
                <w:sz w:val="24"/>
                <w:szCs w:val="24"/>
              </w:rPr>
            </w:pPr>
          </w:p>
        </w:tc>
      </w:tr>
    </w:tbl>
    <w:p>
      <w:pPr>
        <w:spacing w:after="0" w:line="240" w:lineRule="auto"/>
        <w:jc w:val="center"/>
        <w:rPr>
          <w:rFonts w:ascii="Times New Roman" w:hAnsi="Times New Roman" w:cs="Times New Roman"/>
          <w:b/>
          <w:bCs/>
          <w:i/>
          <w:color w:val="FF0000"/>
          <w:sz w:val="24"/>
          <w:szCs w:val="24"/>
          <w:shd w:val="clear" w:color="auto" w:fill="FFFFFF"/>
        </w:rPr>
      </w:pPr>
      <w:r>
        <w:rPr>
          <w:lang w:eastAsia="ru-RU"/>
        </w:rPr>
        <w:drawing>
          <wp:inline distT="0" distB="0" distL="0" distR="0">
            <wp:extent cx="2806700" cy="2051685"/>
            <wp:effectExtent l="19050" t="0" r="12405" b="5316"/>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lang w:eastAsia="ru-RU"/>
        </w:rPr>
        <w:drawing>
          <wp:inline distT="0" distB="0" distL="0" distR="0">
            <wp:extent cx="2966085" cy="2030730"/>
            <wp:effectExtent l="19050" t="0" r="24367" b="7531"/>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39"/>
        <w:jc w:val="both"/>
        <w:rPr>
          <w:rFonts w:ascii="Times New Roman" w:hAnsi="Times New Roman"/>
          <w:b/>
          <w:sz w:val="24"/>
          <w:szCs w:val="24"/>
          <w:u w:val="single"/>
          <w:lang w:val="kk-KZ"/>
        </w:rPr>
      </w:pPr>
      <w:r>
        <w:rPr>
          <w:rFonts w:ascii="Times New Roman" w:hAnsi="Times New Roman"/>
          <w:color w:val="FF0000"/>
          <w:sz w:val="24"/>
          <w:szCs w:val="24"/>
          <w:lang w:val="kk-KZ"/>
        </w:rPr>
        <w:t xml:space="preserve">        </w:t>
      </w:r>
      <w:r>
        <w:rPr>
          <w:rFonts w:ascii="Times New Roman" w:hAnsi="Times New Roman"/>
          <w:sz w:val="24"/>
          <w:szCs w:val="24"/>
          <w:lang w:val="kk-KZ"/>
        </w:rPr>
        <w:t>Педагогтердің жалпы санынан "педагог –зерттеуші" біліктілік санаты бар педагогтердің үлесі -</w:t>
      </w:r>
      <w:r>
        <w:rPr>
          <w:rFonts w:ascii="Times New Roman" w:hAnsi="Times New Roman"/>
          <w:b/>
          <w:sz w:val="24"/>
          <w:szCs w:val="24"/>
          <w:u w:val="single"/>
          <w:lang w:val="kk-KZ"/>
        </w:rPr>
        <w:t xml:space="preserve"> 9%.</w:t>
      </w:r>
    </w:p>
    <w:p>
      <w:pPr>
        <w:tabs>
          <w:tab w:val="left" w:pos="284"/>
        </w:tabs>
        <w:spacing w:after="0" w:line="240" w:lineRule="auto"/>
        <w:jc w:val="both"/>
        <w:rPr>
          <w:rFonts w:ascii="Times New Roman" w:hAnsi="Times New Roman" w:eastAsia="Times New Roman" w:cs="Times New Roman"/>
          <w:sz w:val="16"/>
          <w:szCs w:val="16"/>
          <w:lang w:val="kk-KZ" w:eastAsia="ar-SA"/>
        </w:rPr>
      </w:pPr>
      <w:r>
        <w:rPr>
          <w:rFonts w:ascii="Times New Roman" w:hAnsi="Times New Roman" w:eastAsia="Calibri" w:cs="Times New Roman"/>
          <w:b/>
          <w:sz w:val="24"/>
          <w:szCs w:val="24"/>
          <w:lang w:val="kk-KZ" w:eastAsia="ar-SA"/>
        </w:rPr>
        <w:tab/>
      </w:r>
      <w:r>
        <w:rPr>
          <w:rFonts w:ascii="Times New Roman" w:hAnsi="Times New Roman" w:eastAsia="Calibri" w:cs="Times New Roman"/>
          <w:b/>
          <w:sz w:val="24"/>
          <w:szCs w:val="24"/>
          <w:lang w:val="kk-KZ" w:eastAsia="ar-SA"/>
        </w:rPr>
        <w:tab/>
      </w:r>
      <w:r>
        <w:rPr>
          <w:rFonts w:ascii="Times New Roman" w:hAnsi="Times New Roman" w:cs="Times New Roman"/>
          <w:bCs/>
          <w:sz w:val="24"/>
          <w:szCs w:val="24"/>
          <w:lang w:val="kk-KZ" w:eastAsia="kk-KZ"/>
        </w:rPr>
        <w:t>Педагог кадрларды есепке алу жөніндегі құжаттама істер номенклатурасына сәйкес жүргізіледі. Жұмысқа қабылданған мұғалімдермен еңбек шарты жасалады, бұйрық шығарылады, ол жеке құрам туралы бұйрықтар кітабына тіркеледі. Бұйрық кітаптары нөмірленген, тігілген және директордың мөрімен бекітілген. Хатшы педагог кадрлардың жеке істерін тіркеу журналын жүргізеді. Мұғалімдердің жеке істерін толтыру талаптарға сәйкес жүргізіледі. Еңбек кітапшалары сейфте сақталады, жазбалар уақтылы енгізіледі.</w:t>
      </w:r>
    </w:p>
    <w:p>
      <w:pPr>
        <w:tabs>
          <w:tab w:val="left" w:pos="284"/>
        </w:tabs>
        <w:suppressAutoHyphens/>
        <w:spacing w:after="0" w:line="240" w:lineRule="auto"/>
        <w:jc w:val="both"/>
        <w:rPr>
          <w:rFonts w:ascii="Times New Roman" w:hAnsi="Times New Roman" w:eastAsia="Times New Roman" w:cs="Times New Roman"/>
          <w:b/>
          <w:sz w:val="24"/>
          <w:szCs w:val="24"/>
          <w:lang w:val="kk-KZ" w:eastAsia="ar-SA"/>
        </w:rPr>
      </w:pPr>
      <w:r>
        <w:rPr>
          <w:rFonts w:ascii="Times New Roman" w:hAnsi="Times New Roman" w:eastAsia="Times New Roman" w:cs="Times New Roman"/>
          <w:b/>
          <w:sz w:val="24"/>
          <w:szCs w:val="24"/>
          <w:lang w:val="kk-KZ" w:eastAsia="ar-SA"/>
        </w:rPr>
        <w:tab/>
      </w:r>
      <w:r>
        <w:rPr>
          <w:rFonts w:ascii="Times New Roman" w:hAnsi="Times New Roman" w:eastAsia="Times New Roman" w:cs="Times New Roman"/>
          <w:b/>
          <w:sz w:val="24"/>
          <w:szCs w:val="24"/>
          <w:lang w:val="kk-KZ" w:eastAsia="ar-SA"/>
        </w:rPr>
        <w:tab/>
      </w:r>
      <w:r>
        <w:rPr>
          <w:rFonts w:ascii="Times New Roman" w:hAnsi="Times New Roman" w:eastAsia="Times New Roman" w:cs="Times New Roman"/>
          <w:b/>
          <w:sz w:val="24"/>
          <w:szCs w:val="24"/>
          <w:lang w:val="kk-KZ" w:eastAsia="ar-SA"/>
        </w:rPr>
        <w:t>Әкімшілік-басқару персоналының жұмысы</w:t>
      </w:r>
    </w:p>
    <w:p>
      <w:pPr>
        <w:tabs>
          <w:tab w:val="left" w:pos="284"/>
        </w:tabs>
        <w:spacing w:after="0"/>
        <w:jc w:val="both"/>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ab/>
      </w:r>
      <w:r>
        <w:rPr>
          <w:rFonts w:ascii="Times New Roman" w:hAnsi="Times New Roman" w:eastAsia="Times New Roman" w:cs="Times New Roman"/>
          <w:sz w:val="24"/>
          <w:szCs w:val="24"/>
          <w:lang w:val="kk-KZ" w:eastAsia="ar-SA"/>
        </w:rPr>
        <w:t>Әкімшілік-басқару персоналының құрамы штат кестесіне сәйкес келеді. "Луганск ЖОББМ" КММ әкімшілік-басқару персоналының құрамы:</w:t>
      </w:r>
    </w:p>
    <w:tbl>
      <w:tblPr>
        <w:tblStyle w:val="44"/>
        <w:tblW w:w="97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1701"/>
        <w:gridCol w:w="1559"/>
        <w:gridCol w:w="992"/>
        <w:gridCol w:w="1696"/>
        <w:gridCol w:w="1134"/>
        <w:gridCol w:w="1420"/>
        <w:gridCol w:w="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 w:type="dxa"/>
          </w:tcPr>
          <w:p>
            <w:pPr>
              <w:pStyle w:val="139"/>
              <w:rPr>
                <w:sz w:val="20"/>
                <w:szCs w:val="20"/>
                <w:lang w:val="kk-KZ"/>
              </w:rPr>
            </w:pPr>
            <w:r>
              <w:rPr>
                <w:sz w:val="20"/>
                <w:szCs w:val="20"/>
                <w:lang w:val="kk-KZ"/>
              </w:rPr>
              <w:t>№</w:t>
            </w:r>
          </w:p>
        </w:tc>
        <w:tc>
          <w:tcPr>
            <w:tcW w:w="1701" w:type="dxa"/>
          </w:tcPr>
          <w:p>
            <w:pPr>
              <w:pStyle w:val="139"/>
              <w:rPr>
                <w:sz w:val="20"/>
                <w:szCs w:val="20"/>
                <w:lang w:val="kk-KZ"/>
              </w:rPr>
            </w:pPr>
            <w:r>
              <w:rPr>
                <w:sz w:val="20"/>
                <w:szCs w:val="20"/>
                <w:lang w:val="kk-KZ"/>
              </w:rPr>
              <w:t>Т.А.Ә.</w:t>
            </w:r>
          </w:p>
        </w:tc>
        <w:tc>
          <w:tcPr>
            <w:tcW w:w="1559" w:type="dxa"/>
          </w:tcPr>
          <w:p>
            <w:pPr>
              <w:pStyle w:val="139"/>
              <w:rPr>
                <w:sz w:val="20"/>
                <w:szCs w:val="20"/>
                <w:lang w:val="kk-KZ"/>
              </w:rPr>
            </w:pPr>
            <w:r>
              <w:rPr>
                <w:sz w:val="20"/>
                <w:szCs w:val="20"/>
                <w:lang w:val="kk-KZ"/>
              </w:rPr>
              <w:t xml:space="preserve">Міндеті </w:t>
            </w:r>
          </w:p>
        </w:tc>
        <w:tc>
          <w:tcPr>
            <w:tcW w:w="992" w:type="dxa"/>
          </w:tcPr>
          <w:p>
            <w:pPr>
              <w:pStyle w:val="139"/>
              <w:rPr>
                <w:sz w:val="20"/>
                <w:szCs w:val="20"/>
                <w:lang w:val="kk-KZ"/>
              </w:rPr>
            </w:pPr>
            <w:r>
              <w:rPr>
                <w:sz w:val="20"/>
                <w:szCs w:val="20"/>
                <w:lang w:val="kk-KZ"/>
              </w:rPr>
              <w:t xml:space="preserve">Білімі </w:t>
            </w:r>
          </w:p>
        </w:tc>
        <w:tc>
          <w:tcPr>
            <w:tcW w:w="1696" w:type="dxa"/>
          </w:tcPr>
          <w:p>
            <w:pPr>
              <w:pStyle w:val="139"/>
              <w:rPr>
                <w:sz w:val="20"/>
                <w:szCs w:val="20"/>
                <w:lang w:val="kk-KZ"/>
              </w:rPr>
            </w:pPr>
            <w:r>
              <w:rPr>
                <w:sz w:val="20"/>
                <w:szCs w:val="20"/>
                <w:lang w:val="kk-KZ"/>
              </w:rPr>
              <w:t xml:space="preserve">Смамандығы </w:t>
            </w:r>
          </w:p>
        </w:tc>
        <w:tc>
          <w:tcPr>
            <w:tcW w:w="1134" w:type="dxa"/>
          </w:tcPr>
          <w:p>
            <w:pPr>
              <w:pStyle w:val="139"/>
              <w:rPr>
                <w:sz w:val="20"/>
                <w:szCs w:val="20"/>
                <w:lang w:val="kk-KZ"/>
              </w:rPr>
            </w:pPr>
            <w:r>
              <w:rPr>
                <w:sz w:val="20"/>
                <w:szCs w:val="20"/>
                <w:lang w:val="kk-KZ"/>
              </w:rPr>
              <w:t>Еңбек өтілі/ әкімшілік өтілі</w:t>
            </w:r>
          </w:p>
        </w:tc>
        <w:tc>
          <w:tcPr>
            <w:tcW w:w="1420" w:type="dxa"/>
          </w:tcPr>
          <w:p>
            <w:pPr>
              <w:pStyle w:val="139"/>
              <w:rPr>
                <w:sz w:val="20"/>
                <w:szCs w:val="20"/>
                <w:lang w:val="kk-KZ"/>
              </w:rPr>
            </w:pPr>
            <w:r>
              <w:rPr>
                <w:sz w:val="20"/>
                <w:szCs w:val="20"/>
                <w:lang w:val="kk-KZ"/>
              </w:rPr>
              <w:t>санаты</w:t>
            </w:r>
          </w:p>
        </w:tc>
        <w:tc>
          <w:tcPr>
            <w:tcW w:w="850" w:type="dxa"/>
          </w:tcPr>
          <w:p>
            <w:pPr>
              <w:pStyle w:val="139"/>
              <w:rPr>
                <w:sz w:val="20"/>
                <w:szCs w:val="20"/>
                <w:lang w:val="kk-KZ"/>
              </w:rPr>
            </w:pPr>
            <w:r>
              <w:rPr>
                <w:sz w:val="20"/>
                <w:szCs w:val="20"/>
                <w:lang w:val="kk-KZ"/>
              </w:rPr>
              <w:t>жүктеме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8" w:hRule="atLeast"/>
          <w:jc w:val="center"/>
        </w:trPr>
        <w:tc>
          <w:tcPr>
            <w:tcW w:w="426" w:type="dxa"/>
          </w:tcPr>
          <w:p>
            <w:pPr>
              <w:pStyle w:val="139"/>
              <w:rPr>
                <w:sz w:val="20"/>
                <w:szCs w:val="20"/>
                <w:lang w:val="kk-KZ"/>
              </w:rPr>
            </w:pPr>
            <w:r>
              <w:rPr>
                <w:sz w:val="20"/>
                <w:szCs w:val="20"/>
                <w:lang w:val="kk-KZ"/>
              </w:rPr>
              <w:t>1</w:t>
            </w:r>
          </w:p>
        </w:tc>
        <w:tc>
          <w:tcPr>
            <w:tcW w:w="1701" w:type="dxa"/>
          </w:tcPr>
          <w:p>
            <w:pPr>
              <w:pStyle w:val="139"/>
              <w:ind w:left="0"/>
              <w:rPr>
                <w:sz w:val="20"/>
                <w:szCs w:val="20"/>
                <w:lang w:val="kk-KZ"/>
              </w:rPr>
            </w:pPr>
            <w:r>
              <w:rPr>
                <w:sz w:val="20"/>
                <w:szCs w:val="20"/>
                <w:lang w:val="kk-KZ"/>
              </w:rPr>
              <w:t>Радионова Екатерина Яковлевна</w:t>
            </w:r>
          </w:p>
        </w:tc>
        <w:tc>
          <w:tcPr>
            <w:tcW w:w="1559" w:type="dxa"/>
          </w:tcPr>
          <w:p>
            <w:pPr>
              <w:pStyle w:val="139"/>
              <w:rPr>
                <w:sz w:val="20"/>
                <w:szCs w:val="20"/>
                <w:lang w:val="kk-KZ"/>
              </w:rPr>
            </w:pPr>
            <w:r>
              <w:rPr>
                <w:sz w:val="20"/>
                <w:szCs w:val="20"/>
                <w:lang w:val="kk-KZ"/>
              </w:rPr>
              <w:t xml:space="preserve">директор  </w:t>
            </w:r>
          </w:p>
        </w:tc>
        <w:tc>
          <w:tcPr>
            <w:tcW w:w="992" w:type="dxa"/>
          </w:tcPr>
          <w:p>
            <w:pPr>
              <w:pStyle w:val="139"/>
              <w:rPr>
                <w:sz w:val="20"/>
                <w:szCs w:val="20"/>
                <w:lang w:val="kk-KZ"/>
              </w:rPr>
            </w:pPr>
            <w:r>
              <w:rPr>
                <w:sz w:val="20"/>
                <w:szCs w:val="20"/>
                <w:lang w:val="kk-KZ"/>
              </w:rPr>
              <w:t>жоғары</w:t>
            </w:r>
          </w:p>
        </w:tc>
        <w:tc>
          <w:tcPr>
            <w:tcW w:w="1696" w:type="dxa"/>
          </w:tcPr>
          <w:p>
            <w:pPr>
              <w:pStyle w:val="139"/>
              <w:ind w:left="0"/>
              <w:rPr>
                <w:sz w:val="20"/>
                <w:szCs w:val="20"/>
                <w:lang w:val="kk-KZ"/>
              </w:rPr>
            </w:pPr>
            <w:r>
              <w:rPr>
                <w:sz w:val="20"/>
                <w:szCs w:val="20"/>
                <w:lang w:val="kk-KZ"/>
              </w:rPr>
              <w:t>Физика</w:t>
            </w:r>
          </w:p>
        </w:tc>
        <w:tc>
          <w:tcPr>
            <w:tcW w:w="1134" w:type="dxa"/>
          </w:tcPr>
          <w:p>
            <w:pPr>
              <w:pStyle w:val="139"/>
              <w:rPr>
                <w:sz w:val="20"/>
                <w:szCs w:val="20"/>
                <w:lang w:val="kk-KZ"/>
              </w:rPr>
            </w:pPr>
          </w:p>
        </w:tc>
        <w:tc>
          <w:tcPr>
            <w:tcW w:w="1420" w:type="dxa"/>
          </w:tcPr>
          <w:p>
            <w:pPr>
              <w:pStyle w:val="139"/>
              <w:rPr>
                <w:sz w:val="20"/>
                <w:szCs w:val="20"/>
                <w:lang w:val="kk-KZ"/>
              </w:rPr>
            </w:pPr>
            <w:r>
              <w:rPr>
                <w:sz w:val="20"/>
                <w:szCs w:val="20"/>
                <w:lang w:val="kk-KZ"/>
              </w:rPr>
              <w:t>Педагог- сарапшы</w:t>
            </w:r>
          </w:p>
        </w:tc>
        <w:tc>
          <w:tcPr>
            <w:tcW w:w="850" w:type="dxa"/>
          </w:tcPr>
          <w:p>
            <w:pPr>
              <w:pStyle w:val="139"/>
              <w:rPr>
                <w:sz w:val="20"/>
                <w:szCs w:val="20"/>
              </w:rPr>
            </w:pPr>
            <w:r>
              <w:rPr>
                <w:sz w:val="20"/>
                <w:szCs w:val="20"/>
                <w:lang w:val="kk-KZ"/>
              </w:rPr>
              <w:t>1жүктеме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426" w:type="dxa"/>
          </w:tcPr>
          <w:p>
            <w:pPr>
              <w:pStyle w:val="139"/>
              <w:rPr>
                <w:sz w:val="20"/>
                <w:szCs w:val="20"/>
                <w:lang w:val="kk-KZ"/>
              </w:rPr>
            </w:pPr>
            <w:r>
              <w:rPr>
                <w:sz w:val="20"/>
                <w:szCs w:val="20"/>
                <w:lang w:val="kk-KZ"/>
              </w:rPr>
              <w:t>2</w:t>
            </w:r>
          </w:p>
        </w:tc>
        <w:tc>
          <w:tcPr>
            <w:tcW w:w="1701" w:type="dxa"/>
          </w:tcPr>
          <w:p>
            <w:pPr>
              <w:pStyle w:val="139"/>
              <w:ind w:left="0"/>
              <w:rPr>
                <w:sz w:val="20"/>
                <w:szCs w:val="20"/>
                <w:lang w:val="kk-KZ"/>
              </w:rPr>
            </w:pPr>
            <w:r>
              <w:rPr>
                <w:sz w:val="20"/>
                <w:szCs w:val="20"/>
                <w:lang w:val="kk-KZ"/>
              </w:rPr>
              <w:t>Ильтнер Наталья Ивановна</w:t>
            </w:r>
          </w:p>
        </w:tc>
        <w:tc>
          <w:tcPr>
            <w:tcW w:w="1559" w:type="dxa"/>
          </w:tcPr>
          <w:p>
            <w:pPr>
              <w:pStyle w:val="139"/>
              <w:rPr>
                <w:sz w:val="20"/>
                <w:szCs w:val="20"/>
                <w:lang w:val="kk-KZ"/>
              </w:rPr>
            </w:pPr>
            <w:r>
              <w:rPr>
                <w:sz w:val="20"/>
                <w:szCs w:val="20"/>
                <w:lang w:val="kk-KZ"/>
              </w:rPr>
              <w:t>Оқу ісі бойынша директор орынбасары</w:t>
            </w:r>
          </w:p>
        </w:tc>
        <w:tc>
          <w:tcPr>
            <w:tcW w:w="992" w:type="dxa"/>
          </w:tcPr>
          <w:p>
            <w:pPr>
              <w:pStyle w:val="139"/>
              <w:rPr>
                <w:sz w:val="20"/>
                <w:szCs w:val="20"/>
                <w:lang w:val="kk-KZ"/>
              </w:rPr>
            </w:pPr>
            <w:r>
              <w:rPr>
                <w:sz w:val="20"/>
                <w:szCs w:val="20"/>
                <w:lang w:val="kk-KZ"/>
              </w:rPr>
              <w:t>жоғары</w:t>
            </w:r>
          </w:p>
        </w:tc>
        <w:tc>
          <w:tcPr>
            <w:tcW w:w="1696" w:type="dxa"/>
          </w:tcPr>
          <w:p>
            <w:pPr>
              <w:pStyle w:val="139"/>
              <w:rPr>
                <w:sz w:val="20"/>
                <w:szCs w:val="20"/>
                <w:lang w:val="kk-KZ"/>
              </w:rPr>
            </w:pPr>
            <w:r>
              <w:rPr>
                <w:sz w:val="20"/>
                <w:szCs w:val="20"/>
                <w:lang w:val="kk-KZ"/>
              </w:rPr>
              <w:t xml:space="preserve">Бастауыш сынып </w:t>
            </w:r>
          </w:p>
        </w:tc>
        <w:tc>
          <w:tcPr>
            <w:tcW w:w="1134" w:type="dxa"/>
          </w:tcPr>
          <w:p>
            <w:pPr>
              <w:pStyle w:val="139"/>
              <w:rPr>
                <w:sz w:val="20"/>
                <w:szCs w:val="20"/>
                <w:lang w:val="kk-KZ"/>
              </w:rPr>
            </w:pPr>
            <w:r>
              <w:rPr>
                <w:sz w:val="20"/>
                <w:szCs w:val="20"/>
                <w:lang w:val="kk-KZ"/>
              </w:rPr>
              <w:t>31</w:t>
            </w:r>
          </w:p>
        </w:tc>
        <w:tc>
          <w:tcPr>
            <w:tcW w:w="1420" w:type="dxa"/>
          </w:tcPr>
          <w:p>
            <w:pPr>
              <w:pStyle w:val="139"/>
              <w:ind w:left="0"/>
              <w:rPr>
                <w:sz w:val="20"/>
                <w:szCs w:val="20"/>
                <w:lang w:val="kk-KZ"/>
              </w:rPr>
            </w:pPr>
            <w:r>
              <w:rPr>
                <w:sz w:val="20"/>
                <w:szCs w:val="20"/>
                <w:lang w:val="kk-KZ"/>
              </w:rPr>
              <w:t>Педагог- зерттеуші</w:t>
            </w:r>
          </w:p>
        </w:tc>
        <w:tc>
          <w:tcPr>
            <w:tcW w:w="850" w:type="dxa"/>
          </w:tcPr>
          <w:p>
            <w:pPr>
              <w:rPr>
                <w:rFonts w:ascii="Times New Roman" w:hAnsi="Times New Roman" w:eastAsia="Times New Roman" w:cs="Times New Roman"/>
                <w:lang w:eastAsia="ru-RU"/>
              </w:rPr>
            </w:pPr>
            <w:r>
              <w:rPr>
                <w:rFonts w:ascii="Times New Roman" w:hAnsi="Times New Roman" w:eastAsia="Times New Roman" w:cs="Times New Roman"/>
                <w:sz w:val="20"/>
                <w:szCs w:val="20"/>
                <w:lang w:val="kk-KZ" w:eastAsia="ru-RU"/>
              </w:rPr>
              <w:t>1жүктеме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426" w:type="dxa"/>
          </w:tcPr>
          <w:p>
            <w:pPr>
              <w:pStyle w:val="139"/>
              <w:rPr>
                <w:sz w:val="20"/>
                <w:szCs w:val="20"/>
                <w:lang w:val="kk-KZ"/>
              </w:rPr>
            </w:pPr>
            <w:r>
              <w:rPr>
                <w:sz w:val="20"/>
                <w:szCs w:val="20"/>
                <w:lang w:val="kk-KZ"/>
              </w:rPr>
              <w:t>3</w:t>
            </w:r>
          </w:p>
        </w:tc>
        <w:tc>
          <w:tcPr>
            <w:tcW w:w="1701" w:type="dxa"/>
          </w:tcPr>
          <w:p>
            <w:pPr>
              <w:pStyle w:val="139"/>
              <w:ind w:left="0"/>
              <w:rPr>
                <w:sz w:val="20"/>
                <w:szCs w:val="20"/>
                <w:lang w:val="kk-KZ"/>
              </w:rPr>
            </w:pPr>
            <w:r>
              <w:rPr>
                <w:sz w:val="20"/>
                <w:szCs w:val="20"/>
                <w:lang w:val="kk-KZ"/>
              </w:rPr>
              <w:t>Сыздыкпаева Айнагуль Каирбековна</w:t>
            </w:r>
          </w:p>
        </w:tc>
        <w:tc>
          <w:tcPr>
            <w:tcW w:w="1559" w:type="dxa"/>
          </w:tcPr>
          <w:p>
            <w:pPr>
              <w:pStyle w:val="139"/>
              <w:rPr>
                <w:sz w:val="20"/>
                <w:szCs w:val="20"/>
                <w:lang w:val="kk-KZ"/>
              </w:rPr>
            </w:pPr>
            <w:r>
              <w:rPr>
                <w:sz w:val="20"/>
                <w:szCs w:val="20"/>
                <w:lang w:val="kk-KZ"/>
              </w:rPr>
              <w:t>Тәрбие ісі бойынша директор орынбасары</w:t>
            </w:r>
          </w:p>
        </w:tc>
        <w:tc>
          <w:tcPr>
            <w:tcW w:w="992" w:type="dxa"/>
          </w:tcPr>
          <w:p>
            <w:pPr>
              <w:pStyle w:val="139"/>
              <w:rPr>
                <w:sz w:val="20"/>
                <w:szCs w:val="20"/>
                <w:lang w:val="kk-KZ"/>
              </w:rPr>
            </w:pPr>
            <w:r>
              <w:rPr>
                <w:sz w:val="20"/>
                <w:szCs w:val="20"/>
                <w:lang w:val="kk-KZ"/>
              </w:rPr>
              <w:t>жоғары</w:t>
            </w:r>
          </w:p>
        </w:tc>
        <w:tc>
          <w:tcPr>
            <w:tcW w:w="1696" w:type="dxa"/>
          </w:tcPr>
          <w:p>
            <w:pPr>
              <w:pStyle w:val="139"/>
              <w:rPr>
                <w:sz w:val="20"/>
                <w:szCs w:val="20"/>
                <w:lang w:val="kk-KZ"/>
              </w:rPr>
            </w:pPr>
            <w:r>
              <w:rPr>
                <w:sz w:val="20"/>
                <w:szCs w:val="20"/>
                <w:lang w:val="kk-KZ"/>
              </w:rPr>
              <w:t>Қазақ тілі мен әдебиеті</w:t>
            </w:r>
          </w:p>
        </w:tc>
        <w:tc>
          <w:tcPr>
            <w:tcW w:w="1134" w:type="dxa"/>
          </w:tcPr>
          <w:p>
            <w:pPr>
              <w:pStyle w:val="139"/>
              <w:rPr>
                <w:sz w:val="20"/>
                <w:szCs w:val="20"/>
                <w:lang w:val="kk-KZ"/>
              </w:rPr>
            </w:pPr>
            <w:r>
              <w:rPr>
                <w:sz w:val="20"/>
                <w:szCs w:val="20"/>
                <w:lang w:val="kk-KZ"/>
              </w:rPr>
              <w:t>30</w:t>
            </w:r>
          </w:p>
        </w:tc>
        <w:tc>
          <w:tcPr>
            <w:tcW w:w="1420" w:type="dxa"/>
          </w:tcPr>
          <w:p>
            <w:pPr>
              <w:pStyle w:val="139"/>
              <w:rPr>
                <w:sz w:val="20"/>
                <w:szCs w:val="20"/>
                <w:lang w:val="kk-KZ"/>
              </w:rPr>
            </w:pPr>
            <w:r>
              <w:rPr>
                <w:sz w:val="20"/>
                <w:szCs w:val="20"/>
                <w:lang w:val="kk-KZ"/>
              </w:rPr>
              <w:t xml:space="preserve">Педагог- сарапшы </w:t>
            </w:r>
          </w:p>
        </w:tc>
        <w:tc>
          <w:tcPr>
            <w:tcW w:w="850" w:type="dxa"/>
          </w:tcPr>
          <w:p>
            <w:pPr>
              <w:rPr>
                <w:rFonts w:ascii="Times New Roman" w:hAnsi="Times New Roman" w:eastAsia="Times New Roman" w:cs="Times New Roman"/>
                <w:lang w:eastAsia="ru-RU"/>
              </w:rPr>
            </w:pPr>
            <w:r>
              <w:rPr>
                <w:rFonts w:ascii="Times New Roman" w:hAnsi="Times New Roman" w:eastAsia="Times New Roman" w:cs="Times New Roman"/>
                <w:sz w:val="20"/>
                <w:szCs w:val="20"/>
                <w:lang w:val="kk-KZ" w:eastAsia="ru-RU"/>
              </w:rPr>
              <w:t>1жүктеме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426" w:type="dxa"/>
          </w:tcPr>
          <w:p>
            <w:pPr>
              <w:pStyle w:val="139"/>
              <w:rPr>
                <w:sz w:val="20"/>
                <w:szCs w:val="20"/>
                <w:lang w:val="kk-KZ"/>
              </w:rPr>
            </w:pPr>
            <w:r>
              <w:rPr>
                <w:sz w:val="20"/>
                <w:szCs w:val="20"/>
                <w:lang w:val="kk-KZ"/>
              </w:rPr>
              <w:t>4</w:t>
            </w:r>
          </w:p>
        </w:tc>
        <w:tc>
          <w:tcPr>
            <w:tcW w:w="1701" w:type="dxa"/>
          </w:tcPr>
          <w:p>
            <w:pPr>
              <w:pStyle w:val="139"/>
              <w:ind w:left="0"/>
              <w:rPr>
                <w:sz w:val="20"/>
                <w:szCs w:val="20"/>
                <w:lang w:val="kk-KZ"/>
              </w:rPr>
            </w:pPr>
            <w:r>
              <w:rPr>
                <w:sz w:val="20"/>
                <w:szCs w:val="20"/>
                <w:lang w:val="kk-KZ"/>
              </w:rPr>
              <w:t>Сарсенбаева Жансая Абдурахимовна</w:t>
            </w:r>
          </w:p>
        </w:tc>
        <w:tc>
          <w:tcPr>
            <w:tcW w:w="1559" w:type="dxa"/>
          </w:tcPr>
          <w:p>
            <w:pPr>
              <w:pStyle w:val="139"/>
              <w:rPr>
                <w:sz w:val="20"/>
                <w:szCs w:val="20"/>
                <w:lang w:val="kk-KZ"/>
              </w:rPr>
            </w:pPr>
            <w:r>
              <w:rPr>
                <w:sz w:val="20"/>
                <w:szCs w:val="20"/>
                <w:lang w:val="kk-KZ"/>
              </w:rPr>
              <w:t>Тәрбие ісі бойынша директор орынбасары оқу ісі бойынша директор орынбасары</w:t>
            </w:r>
          </w:p>
        </w:tc>
        <w:tc>
          <w:tcPr>
            <w:tcW w:w="992" w:type="dxa"/>
          </w:tcPr>
          <w:p>
            <w:pPr>
              <w:pStyle w:val="139"/>
              <w:rPr>
                <w:sz w:val="20"/>
                <w:szCs w:val="20"/>
                <w:lang w:val="kk-KZ"/>
              </w:rPr>
            </w:pPr>
            <w:r>
              <w:rPr>
                <w:sz w:val="20"/>
                <w:szCs w:val="20"/>
                <w:lang w:val="kk-KZ"/>
              </w:rPr>
              <w:t>жоғары</w:t>
            </w:r>
          </w:p>
        </w:tc>
        <w:tc>
          <w:tcPr>
            <w:tcW w:w="1696" w:type="dxa"/>
          </w:tcPr>
          <w:p>
            <w:pPr>
              <w:pStyle w:val="139"/>
              <w:rPr>
                <w:sz w:val="20"/>
                <w:szCs w:val="20"/>
                <w:lang w:val="kk-KZ"/>
              </w:rPr>
            </w:pPr>
            <w:r>
              <w:rPr>
                <w:sz w:val="20"/>
                <w:szCs w:val="20"/>
                <w:lang w:val="kk-KZ"/>
              </w:rPr>
              <w:t>Қазақ тілі мен әдебиеті</w:t>
            </w:r>
          </w:p>
        </w:tc>
        <w:tc>
          <w:tcPr>
            <w:tcW w:w="1134" w:type="dxa"/>
          </w:tcPr>
          <w:p>
            <w:pPr>
              <w:pStyle w:val="139"/>
              <w:rPr>
                <w:sz w:val="20"/>
                <w:szCs w:val="20"/>
                <w:lang w:val="kk-KZ"/>
              </w:rPr>
            </w:pPr>
          </w:p>
        </w:tc>
        <w:tc>
          <w:tcPr>
            <w:tcW w:w="1420" w:type="dxa"/>
          </w:tcPr>
          <w:p>
            <w:pPr>
              <w:pStyle w:val="139"/>
              <w:rPr>
                <w:sz w:val="20"/>
                <w:szCs w:val="20"/>
                <w:lang w:val="kk-KZ"/>
              </w:rPr>
            </w:pPr>
            <w:r>
              <w:rPr>
                <w:sz w:val="20"/>
                <w:szCs w:val="20"/>
                <w:lang w:val="kk-KZ"/>
              </w:rPr>
              <w:t>Педагог - модератор</w:t>
            </w:r>
          </w:p>
        </w:tc>
        <w:tc>
          <w:tcPr>
            <w:tcW w:w="850" w:type="dxa"/>
          </w:tcPr>
          <w:p>
            <w:pPr>
              <w:pStyle w:val="139"/>
              <w:rPr>
                <w:sz w:val="20"/>
                <w:szCs w:val="20"/>
                <w:lang w:val="kk-KZ"/>
              </w:rPr>
            </w:pPr>
            <w:r>
              <w:rPr>
                <w:sz w:val="20"/>
                <w:szCs w:val="20"/>
                <w:lang w:val="kk-KZ"/>
              </w:rPr>
              <w:t>0,5 жүктеме</w:t>
            </w:r>
          </w:p>
          <w:p>
            <w:pPr>
              <w:pStyle w:val="139"/>
              <w:rPr>
                <w:sz w:val="20"/>
                <w:szCs w:val="20"/>
                <w:lang w:val="kk-KZ"/>
              </w:rPr>
            </w:pPr>
            <w:r>
              <w:rPr>
                <w:sz w:val="20"/>
                <w:szCs w:val="20"/>
                <w:lang w:val="kk-KZ"/>
              </w:rPr>
              <w:t>0,5 жүктеме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426" w:type="dxa"/>
          </w:tcPr>
          <w:p>
            <w:pPr>
              <w:pStyle w:val="139"/>
              <w:rPr>
                <w:sz w:val="20"/>
                <w:szCs w:val="20"/>
                <w:lang w:val="kk-KZ"/>
              </w:rPr>
            </w:pPr>
            <w:r>
              <w:rPr>
                <w:sz w:val="20"/>
                <w:szCs w:val="20"/>
                <w:lang w:val="kk-KZ"/>
              </w:rPr>
              <w:t>5</w:t>
            </w:r>
          </w:p>
        </w:tc>
        <w:tc>
          <w:tcPr>
            <w:tcW w:w="1701" w:type="dxa"/>
          </w:tcPr>
          <w:p>
            <w:pPr>
              <w:pStyle w:val="139"/>
              <w:ind w:left="0"/>
              <w:rPr>
                <w:sz w:val="20"/>
                <w:szCs w:val="20"/>
                <w:lang w:val="kk-KZ"/>
              </w:rPr>
            </w:pPr>
            <w:r>
              <w:rPr>
                <w:sz w:val="20"/>
                <w:szCs w:val="20"/>
                <w:lang w:val="kk-KZ"/>
              </w:rPr>
              <w:t xml:space="preserve">Мельникова Татьяна Петровна </w:t>
            </w:r>
          </w:p>
        </w:tc>
        <w:tc>
          <w:tcPr>
            <w:tcW w:w="1559" w:type="dxa"/>
          </w:tcPr>
          <w:p>
            <w:pPr>
              <w:pStyle w:val="139"/>
              <w:rPr>
                <w:sz w:val="20"/>
                <w:szCs w:val="20"/>
                <w:lang w:val="kk-KZ"/>
              </w:rPr>
            </w:pPr>
            <w:r>
              <w:rPr>
                <w:sz w:val="20"/>
                <w:szCs w:val="20"/>
                <w:lang w:val="kk-KZ"/>
              </w:rPr>
              <w:t>Ақпараттандыру ісі бойынша директор орынбасары</w:t>
            </w:r>
          </w:p>
        </w:tc>
        <w:tc>
          <w:tcPr>
            <w:tcW w:w="992" w:type="dxa"/>
          </w:tcPr>
          <w:p>
            <w:pPr>
              <w:pStyle w:val="139"/>
              <w:rPr>
                <w:sz w:val="20"/>
                <w:szCs w:val="20"/>
                <w:lang w:val="kk-KZ"/>
              </w:rPr>
            </w:pPr>
            <w:r>
              <w:rPr>
                <w:sz w:val="20"/>
                <w:szCs w:val="20"/>
                <w:lang w:val="kk-KZ"/>
              </w:rPr>
              <w:t>Арнайы орта</w:t>
            </w:r>
          </w:p>
        </w:tc>
        <w:tc>
          <w:tcPr>
            <w:tcW w:w="1696" w:type="dxa"/>
          </w:tcPr>
          <w:p>
            <w:pPr>
              <w:pStyle w:val="139"/>
              <w:ind w:left="0"/>
              <w:rPr>
                <w:sz w:val="20"/>
                <w:szCs w:val="20"/>
                <w:lang w:val="kk-KZ"/>
              </w:rPr>
            </w:pPr>
            <w:r>
              <w:rPr>
                <w:sz w:val="20"/>
                <w:szCs w:val="20"/>
                <w:lang w:val="kk-KZ"/>
              </w:rPr>
              <w:t>музыка</w:t>
            </w:r>
          </w:p>
        </w:tc>
        <w:tc>
          <w:tcPr>
            <w:tcW w:w="1134" w:type="dxa"/>
          </w:tcPr>
          <w:p>
            <w:pPr>
              <w:pStyle w:val="139"/>
              <w:rPr>
                <w:sz w:val="20"/>
                <w:szCs w:val="20"/>
                <w:lang w:val="kk-KZ"/>
              </w:rPr>
            </w:pPr>
          </w:p>
        </w:tc>
        <w:tc>
          <w:tcPr>
            <w:tcW w:w="1420" w:type="dxa"/>
          </w:tcPr>
          <w:p>
            <w:pPr>
              <w:pStyle w:val="139"/>
              <w:rPr>
                <w:sz w:val="20"/>
                <w:szCs w:val="20"/>
                <w:lang w:val="kk-KZ"/>
              </w:rPr>
            </w:pPr>
            <w:r>
              <w:rPr>
                <w:sz w:val="20"/>
                <w:szCs w:val="20"/>
                <w:lang w:val="kk-KZ"/>
              </w:rPr>
              <w:t>Педагог - модератор</w:t>
            </w:r>
          </w:p>
        </w:tc>
        <w:tc>
          <w:tcPr>
            <w:tcW w:w="850" w:type="dxa"/>
          </w:tcPr>
          <w:p>
            <w:pPr>
              <w:pStyle w:val="139"/>
              <w:rPr>
                <w:sz w:val="20"/>
                <w:szCs w:val="20"/>
                <w:lang w:val="kk-KZ"/>
              </w:rPr>
            </w:pPr>
            <w:r>
              <w:rPr>
                <w:sz w:val="20"/>
                <w:szCs w:val="20"/>
                <w:lang w:val="kk-KZ"/>
              </w:rPr>
              <w:t>0,5 жүктеме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426" w:type="dxa"/>
          </w:tcPr>
          <w:p>
            <w:pPr>
              <w:pStyle w:val="139"/>
              <w:rPr>
                <w:sz w:val="20"/>
                <w:szCs w:val="20"/>
                <w:lang w:val="kk-KZ"/>
              </w:rPr>
            </w:pPr>
            <w:r>
              <w:rPr>
                <w:sz w:val="20"/>
                <w:szCs w:val="20"/>
                <w:lang w:val="kk-KZ"/>
              </w:rPr>
              <w:t>6</w:t>
            </w:r>
          </w:p>
        </w:tc>
        <w:tc>
          <w:tcPr>
            <w:tcW w:w="1701" w:type="dxa"/>
          </w:tcPr>
          <w:p>
            <w:pPr>
              <w:pStyle w:val="139"/>
              <w:ind w:left="0"/>
              <w:rPr>
                <w:sz w:val="20"/>
                <w:szCs w:val="20"/>
                <w:lang w:val="kk-KZ"/>
              </w:rPr>
            </w:pPr>
            <w:r>
              <w:rPr>
                <w:sz w:val="20"/>
                <w:szCs w:val="20"/>
                <w:lang w:val="kk-KZ"/>
              </w:rPr>
              <w:t>Жаманкенов Альбек Жанайханович</w:t>
            </w:r>
          </w:p>
        </w:tc>
        <w:tc>
          <w:tcPr>
            <w:tcW w:w="1559" w:type="dxa"/>
          </w:tcPr>
          <w:p>
            <w:pPr>
              <w:pStyle w:val="139"/>
              <w:rPr>
                <w:sz w:val="20"/>
                <w:szCs w:val="20"/>
                <w:lang w:val="kk-KZ"/>
              </w:rPr>
            </w:pPr>
            <w:r>
              <w:rPr>
                <w:sz w:val="20"/>
                <w:szCs w:val="20"/>
                <w:lang w:val="kk-KZ"/>
              </w:rPr>
              <w:t>Шаруашылық ісі жөніндегі директор орынбасары</w:t>
            </w:r>
          </w:p>
        </w:tc>
        <w:tc>
          <w:tcPr>
            <w:tcW w:w="992" w:type="dxa"/>
          </w:tcPr>
          <w:p>
            <w:pPr>
              <w:pStyle w:val="139"/>
              <w:rPr>
                <w:sz w:val="20"/>
                <w:szCs w:val="20"/>
                <w:lang w:val="kk-KZ"/>
              </w:rPr>
            </w:pPr>
          </w:p>
        </w:tc>
        <w:tc>
          <w:tcPr>
            <w:tcW w:w="1696" w:type="dxa"/>
          </w:tcPr>
          <w:p>
            <w:pPr>
              <w:pStyle w:val="139"/>
              <w:ind w:left="0"/>
              <w:rPr>
                <w:sz w:val="20"/>
                <w:szCs w:val="20"/>
                <w:lang w:val="kk-KZ"/>
              </w:rPr>
            </w:pPr>
          </w:p>
        </w:tc>
        <w:tc>
          <w:tcPr>
            <w:tcW w:w="1134" w:type="dxa"/>
          </w:tcPr>
          <w:p>
            <w:pPr>
              <w:pStyle w:val="139"/>
              <w:rPr>
                <w:sz w:val="20"/>
                <w:szCs w:val="20"/>
                <w:lang w:val="kk-KZ"/>
              </w:rPr>
            </w:pPr>
          </w:p>
        </w:tc>
        <w:tc>
          <w:tcPr>
            <w:tcW w:w="1420" w:type="dxa"/>
          </w:tcPr>
          <w:p>
            <w:pPr>
              <w:pStyle w:val="139"/>
              <w:rPr>
                <w:sz w:val="20"/>
                <w:szCs w:val="20"/>
                <w:lang w:val="kk-KZ"/>
              </w:rPr>
            </w:pPr>
          </w:p>
        </w:tc>
        <w:tc>
          <w:tcPr>
            <w:tcW w:w="850" w:type="dxa"/>
          </w:tcPr>
          <w:p>
            <w:pPr>
              <w:pStyle w:val="139"/>
              <w:rPr>
                <w:sz w:val="20"/>
                <w:szCs w:val="20"/>
                <w:lang w:val="kk-KZ"/>
              </w:rPr>
            </w:pPr>
            <w:r>
              <w:rPr>
                <w:sz w:val="20"/>
                <w:szCs w:val="20"/>
                <w:lang w:val="kk-KZ"/>
              </w:rPr>
              <w:t>1 жүктеме</w:t>
            </w:r>
          </w:p>
        </w:tc>
      </w:tr>
    </w:tbl>
    <w:p>
      <w:pPr>
        <w:tabs>
          <w:tab w:val="left" w:pos="284"/>
        </w:tabs>
        <w:spacing w:after="0" w:line="240" w:lineRule="auto"/>
        <w:jc w:val="both"/>
        <w:rPr>
          <w:rFonts w:ascii="Times New Roman" w:hAnsi="Times New Roman" w:cs="Times New Roman"/>
          <w:sz w:val="20"/>
          <w:szCs w:val="20"/>
          <w:lang w:val="kk-KZ" w:eastAsia="kk-KZ"/>
        </w:rPr>
      </w:pPr>
      <w:r>
        <w:rPr>
          <w:rFonts w:ascii="Times New Roman" w:hAnsi="Times New Roman" w:cs="Times New Roman"/>
          <w:sz w:val="20"/>
          <w:szCs w:val="20"/>
          <w:lang w:val="kk-KZ" w:eastAsia="kk-KZ"/>
        </w:rPr>
        <w:tab/>
      </w:r>
    </w:p>
    <w:p>
      <w:pPr>
        <w:tabs>
          <w:tab w:val="left" w:pos="284"/>
        </w:tabs>
        <w:spacing w:after="0" w:line="240" w:lineRule="auto"/>
        <w:jc w:val="both"/>
        <w:rPr>
          <w:rFonts w:ascii="Times New Roman" w:hAnsi="Times New Roman" w:cs="Times New Roman"/>
          <w:sz w:val="24"/>
          <w:szCs w:val="24"/>
          <w:lang w:val="kk-KZ" w:eastAsia="kk-KZ"/>
        </w:rPr>
      </w:pPr>
      <w:r>
        <w:rPr>
          <w:rFonts w:ascii="Times New Roman" w:hAnsi="Times New Roman" w:cs="Times New Roman"/>
          <w:sz w:val="20"/>
          <w:szCs w:val="20"/>
          <w:lang w:val="kk-KZ" w:eastAsia="kk-KZ"/>
        </w:rPr>
        <w:tab/>
      </w:r>
      <w:r>
        <w:rPr>
          <w:rFonts w:ascii="Times New Roman" w:hAnsi="Times New Roman" w:cs="Times New Roman"/>
          <w:sz w:val="24"/>
          <w:szCs w:val="24"/>
          <w:lang w:val="kk-KZ" w:eastAsia="kk-KZ"/>
        </w:rPr>
        <w:t>Директордың және директор орынбасарларының функционалдық міндеттері мектеп бойынша бұйрықпен бекітілді, жұмыс режимі тіркелді, жұмыс кестесі бекітілді. Директордың орынбасарлары функционалдық міндеттерімен танысты.</w:t>
      </w:r>
    </w:p>
    <w:p>
      <w:pPr>
        <w:tabs>
          <w:tab w:val="left" w:pos="284"/>
        </w:tabs>
        <w:spacing w:after="0" w:line="240" w:lineRule="auto"/>
        <w:jc w:val="both"/>
        <w:rPr>
          <w:rFonts w:ascii="Times New Roman" w:hAnsi="Times New Roman" w:cs="Times New Roman"/>
          <w:sz w:val="24"/>
          <w:szCs w:val="24"/>
          <w:lang w:val="kk-KZ" w:eastAsia="kk-KZ"/>
        </w:rPr>
      </w:pPr>
      <w:r>
        <w:rPr>
          <w:rFonts w:ascii="Times New Roman" w:hAnsi="Times New Roman" w:cs="Times New Roman"/>
          <w:sz w:val="24"/>
          <w:szCs w:val="24"/>
          <w:lang w:val="kk-KZ" w:eastAsia="kk-KZ"/>
        </w:rPr>
        <w:tab/>
      </w:r>
      <w:r>
        <w:rPr>
          <w:rFonts w:ascii="Times New Roman" w:hAnsi="Times New Roman" w:cs="Times New Roman"/>
          <w:sz w:val="24"/>
          <w:szCs w:val="24"/>
          <w:lang w:val="kk-KZ" w:eastAsia="kk-KZ"/>
        </w:rPr>
        <w:t>Әкімшілік мұғалімдердің сабақтарына жалпы мектеп жоспарына сәйкес қатысады, сабақтарға өзара қатысу бойынша жұмыс жолға қойылған. Сапар қорытындысы бойынша мұғалімдермен егжей-тегжейлі талдау жүргізіледі және ұсыныстар беріледі.</w:t>
      </w:r>
      <w:r>
        <w:rPr>
          <w:rFonts w:ascii="Times New Roman" w:hAnsi="Times New Roman" w:cs="Times New Roman"/>
          <w:sz w:val="24"/>
          <w:szCs w:val="24"/>
          <w:lang w:val="kk-KZ" w:eastAsia="kk-KZ"/>
        </w:rPr>
        <w:tab/>
      </w:r>
    </w:p>
    <w:p>
      <w:pPr>
        <w:tabs>
          <w:tab w:val="left" w:pos="284"/>
        </w:tabs>
        <w:spacing w:after="0" w:line="240" w:lineRule="auto"/>
        <w:jc w:val="both"/>
        <w:rPr>
          <w:rFonts w:ascii="Times New Roman" w:hAnsi="Times New Roman" w:cs="Times New Roman"/>
          <w:b/>
          <w:sz w:val="24"/>
          <w:szCs w:val="24"/>
          <w:lang w:val="kk-KZ" w:eastAsia="kk-KZ"/>
        </w:rPr>
      </w:pPr>
      <w:r>
        <w:rPr>
          <w:rFonts w:ascii="Times New Roman" w:hAnsi="Times New Roman" w:cs="Times New Roman"/>
          <w:sz w:val="24"/>
          <w:szCs w:val="24"/>
          <w:lang w:val="kk-KZ" w:eastAsia="kk-KZ"/>
        </w:rPr>
        <w:tab/>
      </w:r>
      <w:r>
        <w:rPr>
          <w:rFonts w:ascii="Times New Roman" w:hAnsi="Times New Roman" w:cs="Times New Roman"/>
          <w:sz w:val="24"/>
          <w:szCs w:val="24"/>
          <w:lang w:val="kk-KZ" w:eastAsia="kk-KZ"/>
        </w:rPr>
        <w:t>Мектептегі басқару педагогикалық ұжымның қызметін стратегиялық және ағымдағы жоспарлау арқылы жүзеге асырылады. Жыл сайын педагогикалық ұжымның қызметі, барлық бағыттар бойынша оқу-тәрбие процесі егжей-тегжейлі талданады, қойылған міндеттерді іске асыру талданады және алдағы оқу жылына арналған мақсаттар мен міндеттер айқындалады.</w:t>
      </w:r>
    </w:p>
    <w:p>
      <w:pPr>
        <w:tabs>
          <w:tab w:val="left" w:pos="284"/>
        </w:tabs>
        <w:spacing w:after="0" w:line="240" w:lineRule="auto"/>
        <w:jc w:val="both"/>
        <w:rPr>
          <w:rFonts w:ascii="Times New Roman" w:hAnsi="Times New Roman"/>
          <w:sz w:val="24"/>
          <w:szCs w:val="24"/>
          <w:lang w:val="kk-KZ" w:eastAsia="kk-KZ"/>
        </w:rPr>
      </w:pPr>
      <w:r>
        <w:rPr>
          <w:rFonts w:ascii="Times New Roman" w:hAnsi="Times New Roman" w:cs="Times New Roman"/>
          <w:b/>
          <w:sz w:val="24"/>
          <w:szCs w:val="24"/>
          <w:lang w:val="kk-KZ" w:eastAsia="kk-KZ"/>
        </w:rPr>
        <w:tab/>
      </w:r>
    </w:p>
    <w:p>
      <w:pPr>
        <w:tabs>
          <w:tab w:val="left" w:pos="284"/>
        </w:tabs>
        <w:spacing w:after="0" w:line="240" w:lineRule="auto"/>
        <w:jc w:val="center"/>
        <w:rPr>
          <w:rFonts w:ascii="Times New Roman" w:hAnsi="Times New Roman" w:cs="Times New Roman"/>
          <w:b/>
          <w:bCs/>
          <w:sz w:val="24"/>
          <w:szCs w:val="24"/>
          <w:lang w:val="kk-KZ" w:eastAsia="kk-KZ"/>
        </w:rPr>
      </w:pPr>
      <w:r>
        <w:rPr>
          <w:rFonts w:ascii="Times New Roman" w:hAnsi="Times New Roman" w:cs="Times New Roman"/>
          <w:b/>
          <w:bCs/>
          <w:sz w:val="24"/>
          <w:szCs w:val="24"/>
          <w:lang w:val="kk-KZ" w:eastAsia="kk-KZ"/>
        </w:rPr>
        <w:t>Педагогтердің курстық қайта даярлау және біліктілігін арттыру туралы мәліметтер</w:t>
      </w:r>
    </w:p>
    <w:p>
      <w:pPr>
        <w:pStyle w:val="143"/>
        <w:spacing w:before="0" w:beforeAutospacing="0" w:after="0"/>
        <w:jc w:val="both"/>
        <w:rPr>
          <w:sz w:val="28"/>
          <w:szCs w:val="28"/>
          <w:lang w:val="kk-KZ"/>
        </w:rPr>
      </w:pPr>
      <w:r>
        <w:rPr>
          <w:lang w:val="kk-KZ" w:eastAsia="kk-KZ"/>
        </w:rPr>
        <w:t xml:space="preserve">  </w:t>
      </w:r>
      <w:r>
        <w:rPr>
          <w:lang w:val="kk-KZ"/>
        </w:rPr>
        <w:t>Педагогикалық кадрлардың сапалы деңгейін арттыру бойынша жұмыстың маңызды буыны курстық қайта даярлау болып табылады. Перспективалық жоспарға сәйкес 2021-2024 жылдары "Луганск ЖОББМ" педагогтары Өрлеу, ПШО-да біліктілікті арттыру курстарынан өтті. Жалпы, мектеп бойынша барлық мұғалімдер-уақтылы курстық қайта даярлаудан өтеді.</w:t>
      </w:r>
    </w:p>
    <w:tbl>
      <w:tblPr>
        <w:tblStyle w:val="8"/>
        <w:tblW w:w="10916" w:type="dxa"/>
        <w:tblInd w:w="108" w:type="dxa"/>
        <w:tblLayout w:type="fixed"/>
        <w:tblCellMar>
          <w:top w:w="0" w:type="dxa"/>
          <w:left w:w="108" w:type="dxa"/>
          <w:bottom w:w="0" w:type="dxa"/>
          <w:right w:w="108" w:type="dxa"/>
        </w:tblCellMar>
      </w:tblPr>
      <w:tblGrid>
        <w:gridCol w:w="538"/>
        <w:gridCol w:w="2183"/>
        <w:gridCol w:w="1292"/>
        <w:gridCol w:w="1389"/>
        <w:gridCol w:w="1261"/>
        <w:gridCol w:w="1843"/>
        <w:gridCol w:w="2410"/>
      </w:tblGrid>
      <w:tr>
        <w:tblPrEx>
          <w:tblCellMar>
            <w:top w:w="0" w:type="dxa"/>
            <w:left w:w="108" w:type="dxa"/>
            <w:bottom w:w="0" w:type="dxa"/>
            <w:right w:w="108" w:type="dxa"/>
          </w:tblCellMar>
        </w:tblPrEx>
        <w:trPr>
          <w:trHeight w:val="1035" w:hRule="atLeast"/>
        </w:trPr>
        <w:tc>
          <w:tcPr>
            <w:tcW w:w="538"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after="0" w:line="240" w:lineRule="auto"/>
              <w:rPr>
                <w:rFonts w:ascii="Times New Roman" w:hAnsi="Times New Roman" w:eastAsia="Times New Roman" w:cs="Times New Roman"/>
                <w:b/>
                <w:bCs/>
                <w:lang w:val="kk-KZ" w:eastAsia="ru-RU"/>
              </w:rPr>
            </w:pPr>
            <w:r>
              <w:rPr>
                <w:rFonts w:ascii="Times New Roman" w:hAnsi="Times New Roman" w:eastAsia="Times New Roman" w:cs="Times New Roman"/>
                <w:b/>
                <w:bCs/>
                <w:lang w:eastAsia="ru-RU"/>
              </w:rPr>
              <w:t xml:space="preserve">№ </w:t>
            </w:r>
            <w:r>
              <w:rPr>
                <w:rFonts w:ascii="Times New Roman" w:hAnsi="Times New Roman" w:eastAsia="Times New Roman" w:cs="Times New Roman"/>
                <w:b/>
                <w:bCs/>
                <w:lang w:val="kk-KZ" w:eastAsia="ru-RU"/>
              </w:rPr>
              <w:t>р</w:t>
            </w:r>
            <w:r>
              <w:rPr>
                <w:rFonts w:ascii="Times New Roman" w:hAnsi="Times New Roman" w:eastAsia="Times New Roman" w:cs="Times New Roman"/>
                <w:b/>
                <w:bCs/>
                <w:lang w:eastAsia="ru-RU"/>
              </w:rPr>
              <w:t>/</w:t>
            </w:r>
            <w:r>
              <w:rPr>
                <w:rFonts w:ascii="Times New Roman" w:hAnsi="Times New Roman" w:eastAsia="Times New Roman" w:cs="Times New Roman"/>
                <w:b/>
                <w:bCs/>
                <w:lang w:val="kk-KZ" w:eastAsia="ru-RU"/>
              </w:rPr>
              <w:t>н</w:t>
            </w:r>
          </w:p>
        </w:tc>
        <w:tc>
          <w:tcPr>
            <w:tcW w:w="2183" w:type="dxa"/>
            <w:tcBorders>
              <w:top w:val="single" w:color="000000" w:sz="8" w:space="0"/>
              <w:left w:val="single" w:color="CCCCCC" w:sz="8" w:space="0"/>
              <w:bottom w:val="single" w:color="000000" w:sz="8" w:space="0"/>
              <w:right w:val="single" w:color="000000" w:sz="8" w:space="0"/>
            </w:tcBorders>
            <w:shd w:val="clear" w:color="auto" w:fill="auto"/>
            <w:vAlign w:val="center"/>
          </w:tcPr>
          <w:p>
            <w:pPr>
              <w:spacing w:after="0" w:line="240" w:lineRule="auto"/>
              <w:rPr>
                <w:rFonts w:ascii="Times New Roman" w:hAnsi="Times New Roman" w:eastAsia="Times New Roman" w:cs="Times New Roman"/>
                <w:b/>
                <w:bCs/>
                <w:lang w:val="kk-KZ" w:eastAsia="ru-RU"/>
              </w:rPr>
            </w:pPr>
            <w:r>
              <w:rPr>
                <w:rFonts w:ascii="Times New Roman" w:hAnsi="Times New Roman" w:eastAsia="Times New Roman" w:cs="Times New Roman"/>
                <w:b/>
                <w:bCs/>
                <w:lang w:val="kk-KZ" w:eastAsia="ru-RU"/>
              </w:rPr>
              <w:t>Педагогтың Т.А.Ә.</w:t>
            </w:r>
          </w:p>
        </w:tc>
        <w:tc>
          <w:tcPr>
            <w:tcW w:w="1292" w:type="dxa"/>
            <w:tcBorders>
              <w:top w:val="single" w:color="000000" w:sz="8" w:space="0"/>
              <w:left w:val="single" w:color="CCCCCC" w:sz="8" w:space="0"/>
              <w:bottom w:val="single" w:color="000000" w:sz="8" w:space="0"/>
              <w:right w:val="single" w:color="000000" w:sz="8" w:space="0"/>
            </w:tcBorders>
            <w:shd w:val="clear" w:color="auto" w:fill="auto"/>
            <w:vAlign w:val="center"/>
          </w:tcPr>
          <w:p>
            <w:pPr>
              <w:spacing w:after="0" w:line="240" w:lineRule="auto"/>
              <w:rPr>
                <w:rFonts w:ascii="Times New Roman" w:hAnsi="Times New Roman" w:eastAsia="Times New Roman" w:cs="Times New Roman"/>
                <w:b/>
                <w:bCs/>
                <w:lang w:val="kk-KZ" w:eastAsia="ru-RU"/>
              </w:rPr>
            </w:pPr>
            <w:r>
              <w:rPr>
                <w:rFonts w:ascii="Times New Roman" w:hAnsi="Times New Roman" w:eastAsia="Times New Roman" w:cs="Times New Roman"/>
                <w:b/>
                <w:bCs/>
                <w:lang w:val="kk-KZ" w:eastAsia="ru-RU"/>
              </w:rPr>
              <w:t xml:space="preserve">Мектеп </w:t>
            </w:r>
          </w:p>
        </w:tc>
        <w:tc>
          <w:tcPr>
            <w:tcW w:w="1389" w:type="dxa"/>
            <w:tcBorders>
              <w:top w:val="single" w:color="000000" w:sz="8" w:space="0"/>
              <w:left w:val="single" w:color="CCCCCC" w:sz="8" w:space="0"/>
              <w:bottom w:val="single" w:color="000000" w:sz="8" w:space="0"/>
              <w:right w:val="single" w:color="000000" w:sz="8" w:space="0"/>
            </w:tcBorders>
            <w:shd w:val="clear" w:color="auto" w:fill="auto"/>
            <w:vAlign w:val="center"/>
          </w:tcPr>
          <w:p>
            <w:pPr>
              <w:spacing w:after="0" w:line="240" w:lineRule="auto"/>
              <w:rPr>
                <w:rFonts w:ascii="Times New Roman" w:hAnsi="Times New Roman" w:eastAsia="Times New Roman" w:cs="Times New Roman"/>
                <w:b/>
                <w:bCs/>
                <w:lang w:val="kk-KZ" w:eastAsia="ru-RU"/>
              </w:rPr>
            </w:pPr>
            <w:r>
              <w:rPr>
                <w:rFonts w:ascii="Times New Roman" w:hAnsi="Times New Roman" w:eastAsia="Times New Roman" w:cs="Times New Roman"/>
                <w:b/>
                <w:bCs/>
                <w:lang w:val="kk-KZ" w:eastAsia="ru-RU"/>
              </w:rPr>
              <w:t xml:space="preserve">Пән </w:t>
            </w:r>
          </w:p>
        </w:tc>
        <w:tc>
          <w:tcPr>
            <w:tcW w:w="1261" w:type="dxa"/>
            <w:tcBorders>
              <w:top w:val="single" w:color="000000" w:sz="8" w:space="0"/>
              <w:left w:val="single" w:color="CCCCCC" w:sz="8" w:space="0"/>
              <w:bottom w:val="single" w:color="000000" w:sz="8" w:space="0"/>
              <w:right w:val="single" w:color="000000" w:sz="8" w:space="0"/>
            </w:tcBorders>
            <w:shd w:val="clear" w:color="auto" w:fill="auto"/>
            <w:vAlign w:val="center"/>
          </w:tcPr>
          <w:p>
            <w:pPr>
              <w:spacing w:after="0" w:line="240" w:lineRule="auto"/>
              <w:rPr>
                <w:rFonts w:ascii="Times New Roman" w:hAnsi="Times New Roman" w:eastAsia="Times New Roman" w:cs="Times New Roman"/>
                <w:b/>
                <w:bCs/>
                <w:lang w:val="kk-KZ" w:eastAsia="ru-RU"/>
              </w:rPr>
            </w:pPr>
            <w:r>
              <w:rPr>
                <w:rFonts w:ascii="Times New Roman" w:hAnsi="Times New Roman" w:eastAsia="Times New Roman" w:cs="Times New Roman"/>
                <w:b/>
                <w:bCs/>
                <w:lang w:val="kk-KZ" w:eastAsia="ru-RU"/>
              </w:rPr>
              <w:t>Оқыту тілі</w:t>
            </w:r>
          </w:p>
        </w:tc>
        <w:tc>
          <w:tcPr>
            <w:tcW w:w="1843" w:type="dxa"/>
            <w:tcBorders>
              <w:top w:val="single" w:color="000000" w:sz="8" w:space="0"/>
              <w:left w:val="single" w:color="CCCCCC" w:sz="8" w:space="0"/>
              <w:bottom w:val="single" w:color="000000" w:sz="8" w:space="0"/>
              <w:right w:val="single" w:color="000000" w:sz="8" w:space="0"/>
            </w:tcBorders>
            <w:shd w:val="clear" w:color="auto" w:fill="auto"/>
            <w:vAlign w:val="center"/>
          </w:tcPr>
          <w:p>
            <w:pPr>
              <w:spacing w:after="0" w:line="240" w:lineRule="auto"/>
              <w:rPr>
                <w:rFonts w:ascii="Times New Roman" w:hAnsi="Times New Roman" w:eastAsia="Times New Roman" w:cs="Times New Roman"/>
                <w:b/>
                <w:bCs/>
                <w:lang w:val="kk-KZ" w:eastAsia="ru-RU"/>
              </w:rPr>
            </w:pPr>
            <w:r>
              <w:rPr>
                <w:rFonts w:ascii="Times New Roman" w:hAnsi="Times New Roman" w:eastAsia="Times New Roman" w:cs="Times New Roman"/>
                <w:b/>
                <w:bCs/>
                <w:lang w:val="kk-KZ" w:eastAsia="ru-RU"/>
              </w:rPr>
              <w:t xml:space="preserve">Соңғы курсының күні (айы,жылы) </w:t>
            </w:r>
          </w:p>
        </w:tc>
        <w:tc>
          <w:tcPr>
            <w:tcW w:w="2410" w:type="dxa"/>
            <w:tcBorders>
              <w:top w:val="single" w:color="000000" w:sz="8" w:space="0"/>
              <w:left w:val="single" w:color="CCCCCC" w:sz="8" w:space="0"/>
              <w:bottom w:val="single" w:color="000000" w:sz="8" w:space="0"/>
              <w:right w:val="single" w:color="000000" w:sz="8" w:space="0"/>
            </w:tcBorders>
            <w:shd w:val="clear" w:color="auto" w:fill="auto"/>
            <w:vAlign w:val="center"/>
          </w:tcPr>
          <w:p>
            <w:pPr>
              <w:spacing w:after="0" w:line="240" w:lineRule="auto"/>
              <w:rPr>
                <w:rFonts w:ascii="Times New Roman" w:hAnsi="Times New Roman" w:eastAsia="Times New Roman" w:cs="Times New Roman"/>
                <w:b/>
                <w:bCs/>
                <w:lang w:val="kk-KZ" w:eastAsia="ru-RU"/>
              </w:rPr>
            </w:pPr>
            <w:r>
              <w:rPr>
                <w:rFonts w:ascii="Times New Roman" w:hAnsi="Times New Roman" w:eastAsia="Times New Roman" w:cs="Times New Roman"/>
                <w:b/>
                <w:bCs/>
                <w:lang w:val="kk-KZ" w:eastAsia="ru-RU"/>
              </w:rPr>
              <w:t>Курс атауы</w:t>
            </w:r>
          </w:p>
        </w:tc>
      </w:tr>
      <w:tr>
        <w:tblPrEx>
          <w:tblCellMar>
            <w:top w:w="0" w:type="dxa"/>
            <w:left w:w="108" w:type="dxa"/>
            <w:bottom w:w="0" w:type="dxa"/>
            <w:right w:w="108" w:type="dxa"/>
          </w:tblCellMar>
        </w:tblPrEx>
        <w:trPr>
          <w:trHeight w:val="1035" w:hRule="atLeast"/>
        </w:trPr>
        <w:tc>
          <w:tcPr>
            <w:tcW w:w="538" w:type="dxa"/>
            <w:tcBorders>
              <w:top w:val="nil"/>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1</w:t>
            </w:r>
          </w:p>
        </w:tc>
        <w:tc>
          <w:tcPr>
            <w:tcW w:w="2183" w:type="dxa"/>
            <w:tcBorders>
              <w:top w:val="nil"/>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Радионова Екатерина Яковлевна</w:t>
            </w:r>
          </w:p>
        </w:tc>
        <w:tc>
          <w:tcPr>
            <w:tcW w:w="1292" w:type="dxa"/>
            <w:tcBorders>
              <w:top w:val="nil"/>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nil"/>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физика</w:t>
            </w:r>
          </w:p>
        </w:tc>
        <w:tc>
          <w:tcPr>
            <w:tcW w:w="1261" w:type="dxa"/>
            <w:tcBorders>
              <w:top w:val="nil"/>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nil"/>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ПШО</w:t>
            </w:r>
            <w:r>
              <w:rPr>
                <w:rFonts w:ascii="Times New Roman" w:hAnsi="Times New Roman" w:eastAsia="Times New Roman" w:cs="Times New Roman"/>
                <w:lang w:eastAsia="ru-RU"/>
              </w:rPr>
              <w:t xml:space="preserve">  18.03.-29.03.2021.  "Өрлеу" 01.02 </w:t>
            </w:r>
            <w:r>
              <w:rPr>
                <w:rFonts w:ascii="Times New Roman" w:hAnsi="Times New Roman" w:eastAsia="Times New Roman" w:cs="Times New Roman"/>
                <w:lang w:val="kk-KZ" w:eastAsia="ru-RU"/>
              </w:rPr>
              <w:t>-</w:t>
            </w:r>
            <w:r>
              <w:rPr>
                <w:rFonts w:ascii="Times New Roman" w:hAnsi="Times New Roman" w:eastAsia="Times New Roman" w:cs="Times New Roman"/>
                <w:lang w:eastAsia="ru-RU"/>
              </w:rPr>
              <w:t xml:space="preserve"> 12.02. 2021 </w:t>
            </w:r>
            <w:r>
              <w:rPr>
                <w:rFonts w:ascii="Times New Roman" w:hAnsi="Times New Roman" w:eastAsia="Times New Roman" w:cs="Times New Roman"/>
                <w:lang w:val="kk-KZ" w:eastAsia="ru-RU"/>
              </w:rPr>
              <w:t>жыл</w:t>
            </w:r>
          </w:p>
        </w:tc>
        <w:tc>
          <w:tcPr>
            <w:tcW w:w="2410" w:type="dxa"/>
            <w:tcBorders>
              <w:top w:val="nil"/>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Физика пәні бойынша</w:t>
            </w:r>
          </w:p>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"Бағалауға арналған тапсырмаларды әзірлеу және сараптау". </w:t>
            </w:r>
          </w:p>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«Цифрлық трансформация контекстіндегі білім берудің инновациялық менеджменті»</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2</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Ильтнер Наталья Ивановна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Бастауыш сынып</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ПШО </w:t>
            </w:r>
            <w:r>
              <w:rPr>
                <w:rFonts w:ascii="Times New Roman" w:hAnsi="Times New Roman" w:eastAsia="Times New Roman" w:cs="Times New Roman"/>
                <w:lang w:eastAsia="ru-RU"/>
              </w:rPr>
              <w:t xml:space="preserve"> 22.07.2022 </w:t>
            </w:r>
            <w:r>
              <w:rPr>
                <w:rFonts w:ascii="Times New Roman" w:hAnsi="Times New Roman" w:eastAsia="Times New Roman" w:cs="Times New Roman"/>
                <w:lang w:val="kk-KZ" w:eastAsia="ru-RU"/>
              </w:rPr>
              <w:t>ж</w:t>
            </w:r>
            <w:r>
              <w:rPr>
                <w:rFonts w:ascii="Times New Roman" w:hAnsi="Times New Roman" w:eastAsia="Times New Roman" w:cs="Times New Roman"/>
                <w:lang w:eastAsia="ru-RU"/>
              </w:rPr>
              <w:t xml:space="preserve">.  "Өрлеу" 25.09 </w:t>
            </w:r>
            <w:r>
              <w:rPr>
                <w:rFonts w:ascii="Times New Roman" w:hAnsi="Times New Roman" w:eastAsia="Times New Roman" w:cs="Times New Roman"/>
                <w:lang w:val="kk-KZ" w:eastAsia="ru-RU"/>
              </w:rPr>
              <w:t>-</w:t>
            </w:r>
            <w:r>
              <w:rPr>
                <w:rFonts w:ascii="Times New Roman" w:hAnsi="Times New Roman" w:eastAsia="Times New Roman" w:cs="Times New Roman"/>
                <w:lang w:eastAsia="ru-RU"/>
              </w:rPr>
              <w:t xml:space="preserve"> 06.10. 2023 </w:t>
            </w:r>
            <w:r>
              <w:rPr>
                <w:rFonts w:ascii="Times New Roman" w:hAnsi="Times New Roman" w:eastAsia="Times New Roman" w:cs="Times New Roman"/>
                <w:lang w:val="kk-KZ" w:eastAsia="ru-RU"/>
              </w:rPr>
              <w:t>жыл</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"Бастауыш мектептегі сабақ: фокустар мен жақсарту стратегиялары "     "Білім берудегі менеджмент"</w:t>
            </w:r>
          </w:p>
        </w:tc>
      </w:tr>
      <w:tr>
        <w:tblPrEx>
          <w:tblCellMar>
            <w:top w:w="0" w:type="dxa"/>
            <w:left w:w="108" w:type="dxa"/>
            <w:bottom w:w="0" w:type="dxa"/>
            <w:right w:w="108" w:type="dxa"/>
          </w:tblCellMar>
        </w:tblPrEx>
        <w:trPr>
          <w:trHeight w:val="154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3</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Сыздыкпаева Айнагуль Каирбековна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Қазақ тілі мен әдебиеті</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 xml:space="preserve">НЗМ ДББҰ 21.06.2021-02.07.2021      "Өрлеу" с 25.09 </w:t>
            </w:r>
            <w:r>
              <w:rPr>
                <w:rFonts w:ascii="Times New Roman" w:hAnsi="Times New Roman" w:eastAsia="Times New Roman" w:cs="Times New Roman"/>
                <w:lang w:val="kk-KZ" w:eastAsia="ru-RU"/>
              </w:rPr>
              <w:t>-</w:t>
            </w:r>
            <w:r>
              <w:rPr>
                <w:rFonts w:ascii="Times New Roman" w:hAnsi="Times New Roman" w:eastAsia="Times New Roman" w:cs="Times New Roman"/>
                <w:lang w:eastAsia="ru-RU"/>
              </w:rPr>
              <w:t>06.10. 2023</w:t>
            </w:r>
            <w:r>
              <w:rPr>
                <w:rFonts w:ascii="Times New Roman" w:hAnsi="Times New Roman" w:eastAsia="Times New Roman" w:cs="Times New Roman"/>
                <w:lang w:val="kk-KZ" w:eastAsia="ru-RU"/>
              </w:rPr>
              <w:t>жыл</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"Оқыту қазақ тілінде жүргізілмейтін мектептердегі қазақ тілі мен әдебиеті мұғалімдерінің пәндік құзыреттерін дамыту"                                          "Менеджмент в образовании"</w:t>
            </w:r>
          </w:p>
        </w:tc>
      </w:tr>
      <w:tr>
        <w:tblPrEx>
          <w:tblCellMar>
            <w:top w:w="0" w:type="dxa"/>
            <w:left w:w="108" w:type="dxa"/>
            <w:bottom w:w="0" w:type="dxa"/>
            <w:right w:w="108" w:type="dxa"/>
          </w:tblCellMar>
        </w:tblPrEx>
        <w:trPr>
          <w:trHeight w:val="180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4</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Сарсенбаева Жансая Абдурахимовна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kk-KZ" w:eastAsia="ru-RU"/>
              </w:rPr>
              <w:t>Қазақ тілі мен әдебиеті</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қазақша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 xml:space="preserve">"Өрлеу" БАҰОАҚ 11.05.2022-20.05.2022            "Өрлеу" с 25.09 </w:t>
            </w:r>
            <w:r>
              <w:rPr>
                <w:rFonts w:ascii="Times New Roman" w:hAnsi="Times New Roman" w:eastAsia="Times New Roman" w:cs="Times New Roman"/>
                <w:lang w:val="kk-KZ" w:eastAsia="ru-RU"/>
              </w:rPr>
              <w:t>-</w:t>
            </w:r>
            <w:r>
              <w:rPr>
                <w:rFonts w:ascii="Times New Roman" w:hAnsi="Times New Roman" w:eastAsia="Times New Roman" w:cs="Times New Roman"/>
                <w:lang w:eastAsia="ru-RU"/>
              </w:rPr>
              <w:t xml:space="preserve"> 06.10. 2023 </w:t>
            </w:r>
            <w:r>
              <w:rPr>
                <w:rFonts w:ascii="Times New Roman" w:hAnsi="Times New Roman" w:eastAsia="Times New Roman" w:cs="Times New Roman"/>
                <w:lang w:val="kk-KZ" w:eastAsia="ru-RU"/>
              </w:rPr>
              <w:t>жыл</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PISA халықаралық зерттеулері аясында оқушылардың функционалдық сауаттылығын арттырудағы қазақ тілі, қазақ әдебиеті пәні мұғалімдерінің кәсіби құзыреттіліктерін дамыту                          "Менеджмент в образовании"</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5</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Абдувалиева Наргиза Уралбековна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Бастауыш сынып</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қазақша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ПШО 22.07.2022ж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"Бастауыш мектептегі сабақ: басымдықтар және жетілдіру стратегиялары"</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000000" w:fill="FFFFFF"/>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6</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Артыкбаев Дуйсебек Калмаханович</w:t>
            </w:r>
          </w:p>
        </w:tc>
        <w:tc>
          <w:tcPr>
            <w:tcW w:w="1292" w:type="dxa"/>
            <w:tcBorders>
              <w:top w:val="single" w:color="CCCCCC" w:sz="8" w:space="0"/>
              <w:left w:val="single" w:color="CCCCCC" w:sz="8" w:space="0"/>
              <w:bottom w:val="single" w:color="000000" w:sz="8" w:space="0"/>
              <w:right w:val="single" w:color="000000" w:sz="8" w:space="0"/>
            </w:tcBorders>
            <w:shd w:val="clear" w:color="000000" w:fill="FFFFFF"/>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Ағылшын тілі</w:t>
            </w:r>
          </w:p>
        </w:tc>
        <w:tc>
          <w:tcPr>
            <w:tcW w:w="1261"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қазақша</w:t>
            </w:r>
          </w:p>
        </w:tc>
        <w:tc>
          <w:tcPr>
            <w:tcW w:w="184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НЗМ ДББҰ ПШО 21.07.2022ж</w:t>
            </w:r>
          </w:p>
        </w:tc>
        <w:tc>
          <w:tcPr>
            <w:tcW w:w="2410"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"Мектептегі ағылшын тілі сабағы: басымдықтар және жетілдіру стратегиялары"</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7</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Айгазинова Куляш Заркумовна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 тілі мен әдебиеті</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Өрлеу, 03.10-14.10.2022</w:t>
            </w:r>
            <w:r>
              <w:rPr>
                <w:rFonts w:ascii="Times New Roman" w:hAnsi="Times New Roman" w:eastAsia="Times New Roman" w:cs="Times New Roman"/>
                <w:lang w:val="kk-KZ" w:eastAsia="ru-RU"/>
              </w:rPr>
              <w:t>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"Развитие предметных компетенций учителей русского языка и литературы по сложным темам 5-9 калссов"</w:t>
            </w:r>
          </w:p>
        </w:tc>
      </w:tr>
      <w:tr>
        <w:tblPrEx>
          <w:tblCellMar>
            <w:top w:w="0" w:type="dxa"/>
            <w:left w:w="108" w:type="dxa"/>
            <w:bottom w:w="0" w:type="dxa"/>
            <w:right w:w="108" w:type="dxa"/>
          </w:tblCellMar>
        </w:tblPrEx>
        <w:trPr>
          <w:trHeight w:val="240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8</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Баймагамбаева Светлана Табысовна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педагог-психолог</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 xml:space="preserve">"Национальный институт гармоничного развития человека"  </w:t>
            </w:r>
          </w:p>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12. </w:t>
            </w:r>
            <w:r>
              <w:rPr>
                <w:rFonts w:ascii="Times New Roman" w:hAnsi="Times New Roman" w:eastAsia="Times New Roman" w:cs="Times New Roman"/>
                <w:lang w:val="kk-KZ" w:eastAsia="ru-RU"/>
              </w:rPr>
              <w:t>06-</w:t>
            </w:r>
            <w:r>
              <w:rPr>
                <w:rFonts w:ascii="Times New Roman" w:hAnsi="Times New Roman" w:eastAsia="Times New Roman" w:cs="Times New Roman"/>
                <w:lang w:eastAsia="ru-RU"/>
              </w:rPr>
              <w:t xml:space="preserve"> 23 .06. 2023 </w:t>
            </w:r>
            <w:r>
              <w:rPr>
                <w:rFonts w:ascii="Times New Roman" w:hAnsi="Times New Roman" w:eastAsia="Times New Roman" w:cs="Times New Roman"/>
                <w:lang w:val="kk-KZ" w:eastAsia="ru-RU"/>
              </w:rPr>
              <w:t>ж</w:t>
            </w:r>
            <w:r>
              <w:rPr>
                <w:rFonts w:ascii="Times New Roman" w:hAnsi="Times New Roman" w:eastAsia="Times New Roman" w:cs="Times New Roman"/>
                <w:lang w:eastAsia="ru-RU"/>
              </w:rPr>
              <w:t>.</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"Обеспечение безопасный образовательной среды и предотвращение насилия в школе, профилактика суицида среди подростков"         "Профилактика насилия в организациях образования"</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9</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Бакиров Нурумжан Хабибуллович</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Көркем еңбек</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Өрлеу, 17.11.2023</w:t>
            </w:r>
            <w:r>
              <w:rPr>
                <w:rFonts w:ascii="Times New Roman" w:hAnsi="Times New Roman" w:eastAsia="Times New Roman" w:cs="Times New Roman"/>
                <w:lang w:val="kk-KZ" w:eastAsia="ru-RU"/>
              </w:rPr>
              <w:t>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"Повышение профессиональной компетентности педагогов в сфере дизайна и художественного моделирования"</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000000" w:fill="FFFFFF"/>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10</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Бекен Дана Ринатовна</w:t>
            </w:r>
          </w:p>
        </w:tc>
        <w:tc>
          <w:tcPr>
            <w:tcW w:w="1292" w:type="dxa"/>
            <w:tcBorders>
              <w:top w:val="single" w:color="CCCCCC" w:sz="8" w:space="0"/>
              <w:left w:val="single" w:color="CCCCCC" w:sz="8" w:space="0"/>
              <w:bottom w:val="single" w:color="000000" w:sz="8" w:space="0"/>
              <w:right w:val="single" w:color="000000" w:sz="8" w:space="0"/>
            </w:tcBorders>
            <w:shd w:val="clear" w:color="000000" w:fill="FFFFFF"/>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Ағылшын тілі</w:t>
            </w:r>
          </w:p>
        </w:tc>
        <w:tc>
          <w:tcPr>
            <w:tcW w:w="1261"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ПШО </w:t>
            </w:r>
            <w:r>
              <w:rPr>
                <w:rFonts w:ascii="Times New Roman" w:hAnsi="Times New Roman" w:eastAsia="Times New Roman" w:cs="Times New Roman"/>
                <w:lang w:eastAsia="ru-RU"/>
              </w:rPr>
              <w:t>15.12.2024</w:t>
            </w:r>
            <w:r>
              <w:rPr>
                <w:rFonts w:ascii="Times New Roman" w:hAnsi="Times New Roman" w:eastAsia="Times New Roman" w:cs="Times New Roman"/>
                <w:lang w:val="kk-KZ" w:eastAsia="ru-RU"/>
              </w:rPr>
              <w:t>ж</w:t>
            </w:r>
          </w:p>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kk-KZ" w:eastAsia="ru-RU"/>
              </w:rPr>
              <w:t>ПШО</w:t>
            </w:r>
            <w:r>
              <w:rPr>
                <w:rFonts w:ascii="Times New Roman" w:hAnsi="Times New Roman" w:eastAsia="Times New Roman" w:cs="Times New Roman"/>
                <w:lang w:eastAsia="ru-RU"/>
              </w:rPr>
              <w:t xml:space="preserve"> 2024</w:t>
            </w:r>
            <w:r>
              <w:rPr>
                <w:rFonts w:ascii="Times New Roman" w:hAnsi="Times New Roman" w:eastAsia="Times New Roman" w:cs="Times New Roman"/>
                <w:lang w:val="kk-KZ" w:eastAsia="ru-RU"/>
              </w:rPr>
              <w:t>ж</w:t>
            </w:r>
            <w:r>
              <w:rPr>
                <w:rFonts w:ascii="Times New Roman" w:hAnsi="Times New Roman" w:eastAsia="Times New Roman" w:cs="Times New Roman"/>
                <w:lang w:eastAsia="ru-RU"/>
              </w:rPr>
              <w:t>.</w:t>
            </w:r>
          </w:p>
        </w:tc>
        <w:tc>
          <w:tcPr>
            <w:tcW w:w="2410"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"Аналитические компетенции педагогов школ для улучшения практики преподования"</w:t>
            </w:r>
          </w:p>
        </w:tc>
      </w:tr>
      <w:tr>
        <w:tblPrEx>
          <w:tblCellMar>
            <w:top w:w="0" w:type="dxa"/>
            <w:left w:w="108" w:type="dxa"/>
            <w:bottom w:w="0" w:type="dxa"/>
            <w:right w:w="108" w:type="dxa"/>
          </w:tblCellMar>
        </w:tblPrEx>
        <w:trPr>
          <w:trHeight w:val="1389"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11</w:t>
            </w:r>
          </w:p>
        </w:tc>
        <w:tc>
          <w:tcPr>
            <w:tcW w:w="218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Беккоженова Айнаш Сабитовна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 тілі мен әдебиеті</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қазақша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 xml:space="preserve">"Өрлеу" БАҰОАҚ </w:t>
            </w:r>
            <w:r>
              <w:rPr>
                <w:rFonts w:ascii="Times New Roman" w:hAnsi="Times New Roman" w:eastAsia="Times New Roman" w:cs="Times New Roman"/>
                <w:lang w:val="kk-KZ" w:eastAsia="ru-RU"/>
              </w:rPr>
              <w:t>15.04.-26.04.2024ж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w:t>
            </w:r>
            <w:r>
              <w:rPr>
                <w:rFonts w:ascii="Times New Roman" w:hAnsi="Times New Roman" w:eastAsia="Times New Roman" w:cs="Times New Roman"/>
                <w:lang w:val="kk-KZ" w:eastAsia="ru-RU"/>
              </w:rPr>
              <w:t>Формирование читательской грамотности на уроках русского языка и литературы Я2»</w:t>
            </w:r>
            <w:r>
              <w:rPr>
                <w:rFonts w:ascii="Times New Roman" w:hAnsi="Times New Roman" w:eastAsia="Times New Roman" w:cs="Times New Roman"/>
                <w:lang w:eastAsia="ru-RU"/>
              </w:rPr>
              <w:t xml:space="preserve">                </w:t>
            </w:r>
          </w:p>
        </w:tc>
      </w:tr>
      <w:tr>
        <w:tblPrEx>
          <w:tblCellMar>
            <w:top w:w="0" w:type="dxa"/>
            <w:left w:w="108" w:type="dxa"/>
            <w:bottom w:w="0" w:type="dxa"/>
            <w:right w:w="108" w:type="dxa"/>
          </w:tblCellMar>
        </w:tblPrEx>
        <w:trPr>
          <w:trHeight w:val="10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12</w:t>
            </w:r>
          </w:p>
        </w:tc>
        <w:tc>
          <w:tcPr>
            <w:tcW w:w="218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Ефремова Елена Васильевна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математика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kk-KZ" w:eastAsia="ru-RU"/>
              </w:rPr>
              <w:t>ПШО</w:t>
            </w:r>
            <w:r>
              <w:rPr>
                <w:rFonts w:ascii="Times New Roman" w:hAnsi="Times New Roman" w:eastAsia="Times New Roman" w:cs="Times New Roman"/>
                <w:lang w:eastAsia="ru-RU"/>
              </w:rPr>
              <w:t xml:space="preserve"> 04.08.2022</w:t>
            </w:r>
            <w:r>
              <w:rPr>
                <w:rFonts w:ascii="Times New Roman" w:hAnsi="Times New Roman" w:eastAsia="Times New Roman" w:cs="Times New Roman"/>
                <w:lang w:val="kk-KZ" w:eastAsia="ru-RU"/>
              </w:rPr>
              <w:t>ж</w:t>
            </w:r>
            <w:r>
              <w:rPr>
                <w:rFonts w:ascii="Times New Roman" w:hAnsi="Times New Roman" w:eastAsia="Times New Roman" w:cs="Times New Roman"/>
                <w:lang w:eastAsia="ru-RU"/>
              </w:rPr>
              <w:t xml:space="preserve">    </w:t>
            </w:r>
            <w:r>
              <w:rPr>
                <w:rFonts w:ascii="Times New Roman" w:hAnsi="Times New Roman" w:eastAsia="Times New Roman" w:cs="Times New Roman"/>
                <w:lang w:val="kk-KZ" w:eastAsia="ru-RU"/>
              </w:rPr>
              <w:t>ПШО</w:t>
            </w:r>
            <w:r>
              <w:rPr>
                <w:rFonts w:ascii="Times New Roman" w:hAnsi="Times New Roman" w:eastAsia="Times New Roman" w:cs="Times New Roman"/>
                <w:lang w:eastAsia="ru-RU"/>
              </w:rPr>
              <w:t xml:space="preserve"> 10</w:t>
            </w:r>
            <w:r>
              <w:rPr>
                <w:rFonts w:ascii="Times New Roman" w:hAnsi="Times New Roman" w:eastAsia="Times New Roman" w:cs="Times New Roman"/>
                <w:lang w:val="kk-KZ" w:eastAsia="ru-RU"/>
              </w:rPr>
              <w:t>.04-</w:t>
            </w:r>
            <w:r>
              <w:rPr>
                <w:rFonts w:ascii="Times New Roman" w:hAnsi="Times New Roman" w:eastAsia="Times New Roman" w:cs="Times New Roman"/>
                <w:lang w:eastAsia="ru-RU"/>
              </w:rPr>
              <w:t>21.04.2023 г.</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"Урок математики в школе: фокусы и стратегии улучшений"     "Развитие социальных навыков школьников:семья, школа, карьера"</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13</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Жакупова Жулдуз Аманжоловна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Қазақ тілі мен әдебиеті</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қазақша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"Өрлеу" БАҰОАҚ 23.05.2022ж-03.06.2022ж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"Қазақ тілі" және "Қазақ әдебиеті" пәні мұғалімдерінің кәсіби құзыреттіліктерін дамыту</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14</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Жетписбаев Кайрат Канатович</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информатика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Орысша </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НЗМ ДББҰ 28.06.2021-09.07.2021</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"Информатика мұғалімдерінің пәндік құзыреттерін дамыту"</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15</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Жукей Жаралгап</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Дене шынықтыру</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қазақша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ПШО</w:t>
            </w:r>
            <w:r>
              <w:rPr>
                <w:rFonts w:ascii="Times New Roman" w:hAnsi="Times New Roman" w:eastAsia="Times New Roman" w:cs="Times New Roman"/>
                <w:lang w:eastAsia="ru-RU"/>
              </w:rPr>
              <w:t xml:space="preserve"> 08.02.-26.02.2024</w:t>
            </w:r>
            <w:r>
              <w:rPr>
                <w:rFonts w:ascii="Times New Roman" w:hAnsi="Times New Roman" w:eastAsia="Times New Roman" w:cs="Times New Roman"/>
                <w:lang w:val="kk-KZ" w:eastAsia="ru-RU"/>
              </w:rPr>
              <w:t>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мектептегі дене шынықтыру сабағы: басымдықтар және жетілдіру стратегиялары "</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16</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Захарова Юлия Леонидовна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Ағылшын тілі</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ПШО</w:t>
            </w:r>
            <w:r>
              <w:rPr>
                <w:rFonts w:ascii="Times New Roman" w:hAnsi="Times New Roman" w:eastAsia="Times New Roman" w:cs="Times New Roman"/>
                <w:lang w:eastAsia="ru-RU"/>
              </w:rPr>
              <w:t>, 21.07.2022</w:t>
            </w:r>
            <w:r>
              <w:rPr>
                <w:rFonts w:ascii="Times New Roman" w:hAnsi="Times New Roman" w:eastAsia="Times New Roman" w:cs="Times New Roman"/>
                <w:lang w:val="kk-KZ" w:eastAsia="ru-RU"/>
              </w:rPr>
              <w:t>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"Урок английского языка в школе: фокусы и стратегии улучшений"</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17</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Зинченко Елена Александровна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Бастауыш сынып</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ПШО</w:t>
            </w:r>
            <w:r>
              <w:rPr>
                <w:rFonts w:ascii="Times New Roman" w:hAnsi="Times New Roman" w:eastAsia="Times New Roman" w:cs="Times New Roman"/>
                <w:lang w:eastAsia="ru-RU"/>
              </w:rPr>
              <w:t xml:space="preserve"> 04.06.2023</w:t>
            </w:r>
            <w:r>
              <w:rPr>
                <w:rFonts w:ascii="Times New Roman" w:hAnsi="Times New Roman" w:eastAsia="Times New Roman" w:cs="Times New Roman"/>
                <w:lang w:val="kk-KZ" w:eastAsia="ru-RU"/>
              </w:rPr>
              <w:t>ж</w:t>
            </w:r>
          </w:p>
        </w:tc>
        <w:tc>
          <w:tcPr>
            <w:tcW w:w="2410" w:type="dxa"/>
            <w:tcBorders>
              <w:top w:val="single" w:color="CCCCCC" w:sz="8" w:space="0"/>
              <w:left w:val="single" w:color="CCCCCC" w:sz="8" w:space="0"/>
              <w:bottom w:val="single" w:color="CCCCCC" w:sz="8" w:space="0"/>
              <w:right w:val="single" w:color="CCCCCC"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"Урок в начальной школе: фокусы и стратегии улучшений"</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18</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Кабильдинова Жибек Мелесовна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Қазақ тілі мен әдебиеті</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kk-KZ" w:eastAsia="ru-RU"/>
              </w:rPr>
              <w:t>ПШО</w:t>
            </w:r>
            <w:r>
              <w:rPr>
                <w:rFonts w:ascii="Times New Roman" w:hAnsi="Times New Roman" w:eastAsia="Times New Roman" w:cs="Times New Roman"/>
                <w:lang w:eastAsia="ru-RU"/>
              </w:rPr>
              <w:t xml:space="preserve"> 21.07.2022ж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"Мектептегі қазақ тілі әдебиеті сабағы: басымдықтар және жетілдіру стратегиялары"</w:t>
            </w:r>
          </w:p>
        </w:tc>
      </w:tr>
      <w:tr>
        <w:tblPrEx>
          <w:tblCellMar>
            <w:top w:w="0" w:type="dxa"/>
            <w:left w:w="108" w:type="dxa"/>
            <w:bottom w:w="0" w:type="dxa"/>
            <w:right w:w="108" w:type="dxa"/>
          </w:tblCellMar>
        </w:tblPrEx>
        <w:trPr>
          <w:trHeight w:val="129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19</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Лятина Галия- Бану Имаевна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Бастауыш сынып</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kk-KZ" w:eastAsia="ru-RU"/>
              </w:rPr>
              <w:t>ПШО</w:t>
            </w:r>
            <w:r>
              <w:rPr>
                <w:rFonts w:ascii="Times New Roman" w:hAnsi="Times New Roman" w:eastAsia="Times New Roman" w:cs="Times New Roman"/>
                <w:lang w:eastAsia="ru-RU"/>
              </w:rPr>
              <w:t xml:space="preserve"> 16.02.2024</w:t>
            </w:r>
            <w:r>
              <w:rPr>
                <w:rFonts w:ascii="Times New Roman" w:hAnsi="Times New Roman" w:eastAsia="Times New Roman" w:cs="Times New Roman"/>
                <w:lang w:val="kk-KZ" w:eastAsia="ru-RU"/>
              </w:rPr>
              <w:t>ж</w:t>
            </w:r>
            <w:r>
              <w:rPr>
                <w:rFonts w:ascii="Times New Roman" w:hAnsi="Times New Roman" w:eastAsia="Times New Roman" w:cs="Times New Roman"/>
                <w:lang w:eastAsia="ru-RU"/>
              </w:rPr>
              <w:t>.</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«Развитие предметных компетенций учителей начальных классов»</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20</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Мельникова Татьяна Петровна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музыка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Өрлеу  03.11.2023</w:t>
            </w:r>
            <w:r>
              <w:rPr>
                <w:rFonts w:ascii="Times New Roman" w:hAnsi="Times New Roman" w:eastAsia="Times New Roman" w:cs="Times New Roman"/>
                <w:lang w:val="kk-KZ" w:eastAsia="ru-RU"/>
              </w:rPr>
              <w:t>ж</w:t>
            </w:r>
            <w:r>
              <w:rPr>
                <w:rFonts w:ascii="Times New Roman" w:hAnsi="Times New Roman" w:eastAsia="Times New Roman" w:cs="Times New Roman"/>
                <w:lang w:eastAsia="ru-RU"/>
              </w:rPr>
              <w:t>.</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"Развитие профессиональных компетенций учителя музыки"</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21</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Опринчук Антонина Юрьевна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Бастауыш сынып</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ПШО</w:t>
            </w:r>
          </w:p>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31.08.2022ж</w:t>
            </w:r>
          </w:p>
        </w:tc>
        <w:tc>
          <w:tcPr>
            <w:tcW w:w="2410" w:type="dxa"/>
            <w:tcBorders>
              <w:top w:val="single" w:color="CCCCCC" w:sz="8" w:space="0"/>
              <w:left w:val="single" w:color="CCCCCC" w:sz="8" w:space="0"/>
              <w:bottom w:val="single" w:color="CCCCCC" w:sz="8" w:space="0"/>
              <w:right w:val="single" w:color="CCCCCC"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"Урок в начальной школе: фокусы и стратегии улучшений"</w:t>
            </w:r>
          </w:p>
        </w:tc>
      </w:tr>
      <w:tr>
        <w:tblPrEx>
          <w:tblCellMar>
            <w:top w:w="0" w:type="dxa"/>
            <w:left w:w="108" w:type="dxa"/>
            <w:bottom w:w="0" w:type="dxa"/>
            <w:right w:w="108" w:type="dxa"/>
          </w:tblCellMar>
        </w:tblPrEx>
        <w:trPr>
          <w:trHeight w:val="180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22</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Оразова Айгерым Зейноллаевна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география</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"Өрлеу" БАО АҚ 04.04.2022-15.04.2022</w:t>
            </w:r>
          </w:p>
        </w:tc>
        <w:tc>
          <w:tcPr>
            <w:tcW w:w="2410" w:type="dxa"/>
            <w:tcBorders>
              <w:top w:val="nil"/>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"Организация и проведение краеведческой работы для обеспечения интеллектуального духовно-нравественного и физического развития обучающихся" для учителей географии</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23</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Оразова Жанна Салимовна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Бастауыш сынып</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ПШО</w:t>
            </w:r>
            <w:r>
              <w:rPr>
                <w:rFonts w:ascii="Times New Roman" w:hAnsi="Times New Roman" w:eastAsia="Times New Roman" w:cs="Times New Roman"/>
                <w:lang w:eastAsia="ru-RU"/>
              </w:rPr>
              <w:t xml:space="preserve"> 14.09.2022</w:t>
            </w:r>
            <w:r>
              <w:rPr>
                <w:rFonts w:ascii="Times New Roman" w:hAnsi="Times New Roman" w:eastAsia="Times New Roman" w:cs="Times New Roman"/>
                <w:lang w:val="kk-KZ" w:eastAsia="ru-RU"/>
              </w:rPr>
              <w:t>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"Уров в начальной школе: фокусы и стратегии улучшений"</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24</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Россихина Любовь Павловна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Бастауыш сынып</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ПШО</w:t>
            </w:r>
          </w:p>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22.07.2022</w:t>
            </w:r>
            <w:r>
              <w:rPr>
                <w:rFonts w:ascii="Times New Roman" w:hAnsi="Times New Roman" w:eastAsia="Times New Roman" w:cs="Times New Roman"/>
                <w:lang w:val="kk-KZ" w:eastAsia="ru-RU"/>
              </w:rPr>
              <w:t>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"Урок в начальной школе: фокусы и стратегии улучшений"</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25</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Сарайкин Антон Михайлович</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Дене шынықтыру</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2024</w:t>
            </w:r>
            <w:r>
              <w:rPr>
                <w:rFonts w:ascii="Times New Roman" w:hAnsi="Times New Roman" w:eastAsia="Times New Roman" w:cs="Times New Roman"/>
                <w:lang w:val="kk-KZ" w:eastAsia="ru-RU"/>
              </w:rPr>
              <w:t>ж</w:t>
            </w:r>
            <w:r>
              <w:rPr>
                <w:rFonts w:ascii="Times New Roman" w:hAnsi="Times New Roman" w:eastAsia="Times New Roman" w:cs="Times New Roman"/>
                <w:lang w:eastAsia="ru-RU"/>
              </w:rPr>
              <w:t>.</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"Развитие профессиональных компетенций и навыков  учителя физической культуры»</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26</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Стрельба Ольга Егоровна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Бастауыш сынып</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 xml:space="preserve">ПШО </w:t>
            </w:r>
            <w:r>
              <w:rPr>
                <w:rFonts w:ascii="Times New Roman" w:hAnsi="Times New Roman" w:eastAsia="Times New Roman" w:cs="Times New Roman"/>
                <w:lang w:eastAsia="ru-RU"/>
              </w:rPr>
              <w:t xml:space="preserve"> 22.07.2022</w:t>
            </w:r>
            <w:r>
              <w:rPr>
                <w:rFonts w:ascii="Times New Roman" w:hAnsi="Times New Roman" w:eastAsia="Times New Roman" w:cs="Times New Roman"/>
                <w:lang w:val="kk-KZ" w:eastAsia="ru-RU"/>
              </w:rPr>
              <w:t>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"Урок в начальной школе: фокусы и стратегии улучшений"</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27</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Сухарева Анастасия Александровна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kk-KZ" w:eastAsia="ru-RU"/>
              </w:rPr>
              <w:t>Дене шынықтыру</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РГКП «ННПЦФК» 06.10.2023</w:t>
            </w:r>
            <w:r>
              <w:rPr>
                <w:rFonts w:ascii="Times New Roman" w:hAnsi="Times New Roman" w:eastAsia="Times New Roman" w:cs="Times New Roman"/>
                <w:lang w:val="kk-KZ" w:eastAsia="ru-RU"/>
              </w:rPr>
              <w:t>ж</w:t>
            </w:r>
            <w:r>
              <w:rPr>
                <w:rFonts w:ascii="Times New Roman" w:hAnsi="Times New Roman" w:eastAsia="Times New Roman" w:cs="Times New Roman"/>
                <w:lang w:eastAsia="ru-RU"/>
              </w:rPr>
              <w:t>.</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"Развитие профессиональных компетенций и навыков  учителя физической культуры"</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28</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Сыздыкпаева Машакар Кайрбековна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Қазақ тілі мен әдебиеті</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Өрлеу БАҰОАҚ 18.04.2022-29.04.2022</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"Қазақ тілі мен әдебиеті" пәні педагогтерінің кәсіби құзыреттілігін дамыту</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29</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Танкеева Айнур Агабеккызы</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Бастауыш сынып</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қазақша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kk-KZ" w:eastAsia="ru-RU"/>
              </w:rPr>
              <w:t xml:space="preserve">ПШО </w:t>
            </w:r>
            <w:r>
              <w:rPr>
                <w:rFonts w:ascii="Times New Roman" w:hAnsi="Times New Roman" w:eastAsia="Times New Roman" w:cs="Times New Roman"/>
                <w:lang w:eastAsia="ru-RU"/>
              </w:rPr>
              <w:t xml:space="preserve"> 31.08.2022ж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"Бастауыш мектептегі сабақ: басымдықтар және жетілдіру стратегиялары"</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30</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Тезекбаева Салтанат Оразбаевна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Жаһандық құзыреттілік</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"Өрлеу" 31.10-11.11.2022</w:t>
            </w:r>
            <w:r>
              <w:rPr>
                <w:rFonts w:ascii="Times New Roman" w:hAnsi="Times New Roman" w:eastAsia="Times New Roman" w:cs="Times New Roman"/>
                <w:lang w:val="kk-KZ" w:eastAsia="ru-RU"/>
              </w:rPr>
              <w:t>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w:t>
            </w:r>
            <w:r>
              <w:rPr>
                <w:rFonts w:ascii="Times New Roman" w:hAnsi="Times New Roman" w:eastAsia="Times New Roman" w:cs="Times New Roman"/>
                <w:lang w:val="kk-KZ" w:eastAsia="ru-RU"/>
              </w:rPr>
              <w:t>Жаһандық құзыреттілік</w:t>
            </w:r>
            <w:r>
              <w:rPr>
                <w:rFonts w:ascii="Times New Roman" w:hAnsi="Times New Roman" w:eastAsia="Times New Roman" w:cs="Times New Roman"/>
                <w:lang w:eastAsia="ru-RU"/>
              </w:rPr>
              <w:t>"</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31</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Тезекбаева Сауле Оразбаевна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Қазақ тілі мен әдебиеті</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ПШО 21.07.2022ж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"Мектептегі қазақ тілі мен әдебиеті сабағы: басымдықтар және жетілдіру стратегиялары"</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32</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Ткач Татьяна Алексеевна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Ағылшын тілі</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kk-KZ" w:eastAsia="ru-RU"/>
              </w:rPr>
              <w:t>ПШО</w:t>
            </w:r>
            <w:r>
              <w:rPr>
                <w:rFonts w:ascii="Times New Roman" w:hAnsi="Times New Roman" w:eastAsia="Times New Roman" w:cs="Times New Roman"/>
                <w:lang w:eastAsia="ru-RU"/>
              </w:rPr>
              <w:t xml:space="preserve"> 2024</w:t>
            </w:r>
            <w:r>
              <w:rPr>
                <w:rFonts w:ascii="Times New Roman" w:hAnsi="Times New Roman" w:eastAsia="Times New Roman" w:cs="Times New Roman"/>
                <w:lang w:val="kk-KZ" w:eastAsia="ru-RU"/>
              </w:rPr>
              <w:t>ж</w:t>
            </w:r>
            <w:r>
              <w:rPr>
                <w:rFonts w:ascii="Times New Roman" w:hAnsi="Times New Roman" w:eastAsia="Times New Roman" w:cs="Times New Roman"/>
                <w:lang w:eastAsia="ru-RU"/>
              </w:rPr>
              <w:t>.</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«Развитие предметных компетенций учителей английского языка»</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33</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Толентаева Маржан Нурлановна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биология,химия</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ПШО 04.08.2022</w:t>
            </w:r>
          </w:p>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Өрлеу" 23..06.2023</w:t>
            </w:r>
            <w:r>
              <w:rPr>
                <w:rFonts w:ascii="Times New Roman" w:hAnsi="Times New Roman" w:eastAsia="Times New Roman" w:cs="Times New Roman"/>
                <w:lang w:val="kk-KZ" w:eastAsia="ru-RU"/>
              </w:rPr>
              <w:t>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"Мектептегі химия сабағы: басымдықтар және жетілдіру стратегиялары"</w:t>
            </w:r>
          </w:p>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Биология</w:t>
            </w:r>
          </w:p>
        </w:tc>
      </w:tr>
      <w:tr>
        <w:tblPrEx>
          <w:tblCellMar>
            <w:top w:w="0" w:type="dxa"/>
            <w:left w:w="108" w:type="dxa"/>
            <w:bottom w:w="0" w:type="dxa"/>
            <w:right w:w="108" w:type="dxa"/>
          </w:tblCellMar>
        </w:tblPrEx>
        <w:trPr>
          <w:trHeight w:val="93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34</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Толмачева Галина Васильевна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математика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АО "НЦПК "Өрлеу" 01.08-12.08.2022</w:t>
            </w:r>
            <w:r>
              <w:rPr>
                <w:rFonts w:ascii="Times New Roman" w:hAnsi="Times New Roman" w:eastAsia="Times New Roman" w:cs="Times New Roman"/>
                <w:lang w:val="kk-KZ" w:eastAsia="ru-RU"/>
              </w:rPr>
              <w:t>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"Развитие предметных компетенций учителей математики 5-9 классов"</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35</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Турагелдиев Сержан Сейдбекович</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тарих</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қазақша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"Өрлеу" БАҰОАҚ 09.03.2022-18.03.2022</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"Білім беру мазмұнын жаңарту жағдайында тарих пәні мұғалімдерінің талдау және зерттеушілік дағдыларын дамыту"</w:t>
            </w:r>
          </w:p>
        </w:tc>
      </w:tr>
      <w:tr>
        <w:tblPrEx>
          <w:tblCellMar>
            <w:top w:w="0" w:type="dxa"/>
            <w:left w:w="108" w:type="dxa"/>
            <w:bottom w:w="0" w:type="dxa"/>
            <w:right w:w="108" w:type="dxa"/>
          </w:tblCellMar>
        </w:tblPrEx>
        <w:trPr>
          <w:trHeight w:val="129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36</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Тусуппаева Умут Оразбаевна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биология,химия</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 xml:space="preserve">"Өрлеу" БАҰОАҚ 20.09.2021-01.10.2021; </w:t>
            </w:r>
            <w:r>
              <w:rPr>
                <w:rFonts w:ascii="Times New Roman" w:hAnsi="Times New Roman" w:eastAsia="Times New Roman" w:cs="Times New Roman"/>
                <w:lang w:val="kk-KZ" w:eastAsia="ru-RU"/>
              </w:rPr>
              <w:t>ПШО</w:t>
            </w:r>
            <w:r>
              <w:rPr>
                <w:rFonts w:ascii="Times New Roman" w:hAnsi="Times New Roman" w:eastAsia="Times New Roman" w:cs="Times New Roman"/>
                <w:lang w:eastAsia="ru-RU"/>
              </w:rPr>
              <w:t xml:space="preserve"> 04.08.2022</w:t>
            </w:r>
            <w:r>
              <w:rPr>
                <w:rFonts w:ascii="Times New Roman" w:hAnsi="Times New Roman" w:eastAsia="Times New Roman" w:cs="Times New Roman"/>
                <w:lang w:val="kk-KZ" w:eastAsia="ru-RU"/>
              </w:rPr>
              <w:t>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"Развитие профессиональных компетенций учителя биологии "; "Урок химии в школе: фокусы и стратегии улучшений"</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37</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Туяков Марат Бекешевич</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денешынықтыру</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қазақша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РГКП «ННПЦФК» 03.10.2023</w:t>
            </w:r>
            <w:r>
              <w:rPr>
                <w:rFonts w:ascii="Times New Roman" w:hAnsi="Times New Roman" w:eastAsia="Times New Roman" w:cs="Times New Roman"/>
                <w:lang w:val="kk-KZ" w:eastAsia="ru-RU"/>
              </w:rPr>
              <w:t>ж</w:t>
            </w:r>
            <w:r>
              <w:rPr>
                <w:rFonts w:ascii="Times New Roman" w:hAnsi="Times New Roman" w:eastAsia="Times New Roman" w:cs="Times New Roman"/>
                <w:lang w:eastAsia="ru-RU"/>
              </w:rPr>
              <w:t>.</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w:t>
            </w:r>
            <w:r>
              <w:rPr>
                <w:rFonts w:ascii="Times New Roman" w:hAnsi="Times New Roman" w:eastAsia="Times New Roman" w:cs="Times New Roman"/>
                <w:lang w:val="kk-KZ" w:eastAsia="ru-RU"/>
              </w:rPr>
              <w:t>Дене тәрбиесі мұғалімдерінің кәсіби құзыреттілігі мен тәжірибесін арттыру</w:t>
            </w:r>
            <w:r>
              <w:rPr>
                <w:rFonts w:ascii="Times New Roman" w:hAnsi="Times New Roman" w:eastAsia="Times New Roman" w:cs="Times New Roman"/>
                <w:lang w:eastAsia="ru-RU"/>
              </w:rPr>
              <w:t>"</w:t>
            </w:r>
          </w:p>
        </w:tc>
      </w:tr>
      <w:tr>
        <w:tblPrEx>
          <w:tblCellMar>
            <w:top w:w="0" w:type="dxa"/>
            <w:left w:w="108" w:type="dxa"/>
            <w:bottom w:w="0" w:type="dxa"/>
            <w:right w:w="108" w:type="dxa"/>
          </w:tblCellMar>
        </w:tblPrEx>
        <w:trPr>
          <w:trHeight w:val="780"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38</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Туякова Айнур Темиржановна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Бастауыш сынып</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казахский</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"Өрлеу" БАҰОАҚ</w:t>
            </w:r>
          </w:p>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 xml:space="preserve"> </w:t>
            </w:r>
            <w:r>
              <w:rPr>
                <w:rFonts w:ascii="Times New Roman" w:hAnsi="Times New Roman" w:eastAsia="Times New Roman" w:cs="Times New Roman"/>
                <w:lang w:val="kk-KZ" w:eastAsia="ru-RU"/>
              </w:rPr>
              <w:t>13.05.-24.05.2024ж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"Бастауыш сынып мұғалімдерінің пәндік құзыреттерін дамыту"</w:t>
            </w:r>
          </w:p>
        </w:tc>
      </w:tr>
      <w:tr>
        <w:tblPrEx>
          <w:tblCellMar>
            <w:top w:w="0" w:type="dxa"/>
            <w:left w:w="108" w:type="dxa"/>
            <w:bottom w:w="0" w:type="dxa"/>
            <w:right w:w="108" w:type="dxa"/>
          </w:tblCellMar>
        </w:tblPrEx>
        <w:trPr>
          <w:trHeight w:val="103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39</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Щеглов Сергей Николаевич</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денешынықтыру</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eastAsia="ru-RU"/>
              </w:rPr>
              <w:t>РГКП «ННПЦФК» 20.10.2023</w:t>
            </w:r>
            <w:r>
              <w:rPr>
                <w:rFonts w:ascii="Times New Roman" w:hAnsi="Times New Roman" w:eastAsia="Times New Roman" w:cs="Times New Roman"/>
                <w:lang w:val="kk-KZ" w:eastAsia="ru-RU"/>
              </w:rPr>
              <w:t>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"Развитие профессиональных компетенций и навыков  учителя физической культуры"</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40</w:t>
            </w:r>
          </w:p>
        </w:tc>
        <w:tc>
          <w:tcPr>
            <w:tcW w:w="2183" w:type="dxa"/>
            <w:tcBorders>
              <w:top w:val="single" w:color="CCCCCC" w:sz="8" w:space="0"/>
              <w:left w:val="single" w:color="CCCCCC" w:sz="8" w:space="0"/>
              <w:bottom w:val="single" w:color="000000" w:sz="8" w:space="0"/>
              <w:right w:val="single" w:color="000000" w:sz="8" w:space="0"/>
            </w:tcBorders>
            <w:shd w:val="clear" w:color="000000" w:fill="FFFFFF"/>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Щеглова Ольга Олеговна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химия</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ПШО</w:t>
            </w:r>
            <w:r>
              <w:rPr>
                <w:rFonts w:ascii="Times New Roman" w:hAnsi="Times New Roman" w:eastAsia="Times New Roman" w:cs="Times New Roman"/>
                <w:lang w:eastAsia="ru-RU"/>
              </w:rPr>
              <w:t xml:space="preserve"> 04.08.2022</w:t>
            </w:r>
            <w:r>
              <w:rPr>
                <w:rFonts w:ascii="Times New Roman" w:hAnsi="Times New Roman" w:eastAsia="Times New Roman" w:cs="Times New Roman"/>
                <w:lang w:val="kk-KZ" w:eastAsia="ru-RU"/>
              </w:rPr>
              <w:t>ж</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"Урок химии в школе: фокусы и стратегии улучшений"</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41</w:t>
            </w:r>
          </w:p>
        </w:tc>
        <w:tc>
          <w:tcPr>
            <w:tcW w:w="218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Узбекбаева Макпал Ахметовна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география</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қазақша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kk-KZ" w:eastAsia="ru-RU"/>
              </w:rPr>
              <w:t xml:space="preserve">ПШО </w:t>
            </w:r>
            <w:r>
              <w:rPr>
                <w:rFonts w:ascii="Times New Roman" w:hAnsi="Times New Roman" w:eastAsia="Times New Roman" w:cs="Times New Roman"/>
                <w:lang w:eastAsia="ru-RU"/>
              </w:rPr>
              <w:t>2024</w:t>
            </w:r>
            <w:r>
              <w:rPr>
                <w:rFonts w:ascii="Times New Roman" w:hAnsi="Times New Roman" w:eastAsia="Times New Roman" w:cs="Times New Roman"/>
                <w:lang w:val="kk-KZ" w:eastAsia="ru-RU"/>
              </w:rPr>
              <w:t>ж</w:t>
            </w:r>
            <w:r>
              <w:rPr>
                <w:rFonts w:ascii="Times New Roman" w:hAnsi="Times New Roman" w:eastAsia="Times New Roman" w:cs="Times New Roman"/>
                <w:lang w:eastAsia="ru-RU"/>
              </w:rPr>
              <w:t>.</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kk-KZ" w:eastAsia="ru-RU"/>
              </w:rPr>
              <w:t>«Жаратылыстану және география мұғалімдерінің пәндік кәсіби құзыреттіліктерін арттыру</w:t>
            </w:r>
            <w:r>
              <w:rPr>
                <w:rFonts w:ascii="Times New Roman" w:hAnsi="Times New Roman" w:eastAsia="Times New Roman" w:cs="Times New Roman"/>
                <w:lang w:eastAsia="ru-RU"/>
              </w:rPr>
              <w:t>»</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CCCCCC"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42</w:t>
            </w:r>
          </w:p>
        </w:tc>
        <w:tc>
          <w:tcPr>
            <w:tcW w:w="2183"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Ахменова Карашаш Нурмухамбетовна</w:t>
            </w:r>
          </w:p>
        </w:tc>
        <w:tc>
          <w:tcPr>
            <w:tcW w:w="1292" w:type="dxa"/>
            <w:tcBorders>
              <w:top w:val="single" w:color="CCCCCC" w:sz="8" w:space="0"/>
              <w:left w:val="single" w:color="CCCCCC" w:sz="8" w:space="0"/>
              <w:bottom w:val="single" w:color="CCCCCC"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математика</w:t>
            </w:r>
          </w:p>
        </w:tc>
        <w:tc>
          <w:tcPr>
            <w:tcW w:w="1261"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қазақша</w:t>
            </w:r>
          </w:p>
        </w:tc>
        <w:tc>
          <w:tcPr>
            <w:tcW w:w="1843"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kk-KZ" w:eastAsia="ru-RU"/>
              </w:rPr>
              <w:t>ПШО</w:t>
            </w:r>
            <w:r>
              <w:rPr>
                <w:rFonts w:ascii="Times New Roman" w:hAnsi="Times New Roman" w:eastAsia="Times New Roman" w:cs="Times New Roman"/>
                <w:lang w:eastAsia="ru-RU"/>
              </w:rPr>
              <w:t xml:space="preserve"> 2024 </w:t>
            </w:r>
            <w:r>
              <w:rPr>
                <w:rFonts w:ascii="Times New Roman" w:hAnsi="Times New Roman" w:eastAsia="Times New Roman" w:cs="Times New Roman"/>
                <w:lang w:val="kk-KZ" w:eastAsia="ru-RU"/>
              </w:rPr>
              <w:t>ж</w:t>
            </w:r>
            <w:r>
              <w:rPr>
                <w:rFonts w:ascii="Times New Roman" w:hAnsi="Times New Roman" w:eastAsia="Times New Roman" w:cs="Times New Roman"/>
                <w:lang w:eastAsia="ru-RU"/>
              </w:rPr>
              <w:t>.</w:t>
            </w:r>
          </w:p>
        </w:tc>
        <w:tc>
          <w:tcPr>
            <w:tcW w:w="2410"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kk-KZ" w:eastAsia="ru-RU"/>
              </w:rPr>
              <w:t>«Математика мұғалімдерінің пәндік кәсіби құзыреттіліктерін арттыру</w:t>
            </w:r>
            <w:r>
              <w:rPr>
                <w:rFonts w:ascii="Times New Roman" w:hAnsi="Times New Roman" w:eastAsia="Times New Roman" w:cs="Times New Roman"/>
                <w:lang w:eastAsia="ru-RU"/>
              </w:rPr>
              <w:t>»</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CCCCCC"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43</w:t>
            </w:r>
          </w:p>
        </w:tc>
        <w:tc>
          <w:tcPr>
            <w:tcW w:w="2183"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Нургалиев Гажайып Хабзадинович</w:t>
            </w:r>
          </w:p>
        </w:tc>
        <w:tc>
          <w:tcPr>
            <w:tcW w:w="1292" w:type="dxa"/>
            <w:tcBorders>
              <w:top w:val="single" w:color="CCCCCC" w:sz="8" w:space="0"/>
              <w:left w:val="single" w:color="CCCCCC" w:sz="8" w:space="0"/>
              <w:bottom w:val="single" w:color="CCCCCC"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тарих</w:t>
            </w:r>
          </w:p>
        </w:tc>
        <w:tc>
          <w:tcPr>
            <w:tcW w:w="1261"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kk-KZ" w:eastAsia="ru-RU"/>
              </w:rPr>
              <w:t>ПШО</w:t>
            </w:r>
            <w:r>
              <w:rPr>
                <w:rFonts w:ascii="Times New Roman" w:hAnsi="Times New Roman" w:eastAsia="Times New Roman" w:cs="Times New Roman"/>
                <w:lang w:eastAsia="ru-RU"/>
              </w:rPr>
              <w:t xml:space="preserve"> 01.03.2024</w:t>
            </w:r>
            <w:r>
              <w:rPr>
                <w:rFonts w:ascii="Times New Roman" w:hAnsi="Times New Roman" w:eastAsia="Times New Roman" w:cs="Times New Roman"/>
                <w:lang w:val="kk-KZ" w:eastAsia="ru-RU"/>
              </w:rPr>
              <w:t>ж</w:t>
            </w:r>
            <w:r>
              <w:rPr>
                <w:rFonts w:ascii="Times New Roman" w:hAnsi="Times New Roman" w:eastAsia="Times New Roman" w:cs="Times New Roman"/>
                <w:lang w:eastAsia="ru-RU"/>
              </w:rPr>
              <w:t>.</w:t>
            </w:r>
          </w:p>
        </w:tc>
        <w:tc>
          <w:tcPr>
            <w:tcW w:w="2410" w:type="dxa"/>
            <w:tcBorders>
              <w:top w:val="single" w:color="CCCCCC" w:sz="8" w:space="0"/>
              <w:left w:val="single" w:color="CCCCCC" w:sz="8" w:space="0"/>
              <w:bottom w:val="single" w:color="CCCCCC"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«Развитие предметных компетенций учителей истории»</w:t>
            </w:r>
          </w:p>
        </w:tc>
      </w:tr>
      <w:tr>
        <w:tblPrEx>
          <w:tblCellMar>
            <w:top w:w="0" w:type="dxa"/>
            <w:left w:w="108" w:type="dxa"/>
            <w:bottom w:w="0" w:type="dxa"/>
            <w:right w:w="108" w:type="dxa"/>
          </w:tblCellMar>
        </w:tblPrEx>
        <w:trPr>
          <w:trHeight w:val="525" w:hRule="atLeast"/>
        </w:trPr>
        <w:tc>
          <w:tcPr>
            <w:tcW w:w="538" w:type="dxa"/>
            <w:tcBorders>
              <w:top w:val="single" w:color="CCCCCC" w:sz="8" w:space="0"/>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lang w:eastAsia="ru-RU"/>
              </w:rPr>
            </w:pPr>
            <w:r>
              <w:rPr>
                <w:rFonts w:ascii="Times New Roman" w:hAnsi="Times New Roman" w:eastAsia="Times New Roman" w:cs="Times New Roman"/>
                <w:lang w:eastAsia="ru-RU"/>
              </w:rPr>
              <w:t>44</w:t>
            </w:r>
          </w:p>
        </w:tc>
        <w:tc>
          <w:tcPr>
            <w:tcW w:w="218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Неженская Марина Васильевна</w:t>
            </w:r>
          </w:p>
        </w:tc>
        <w:tc>
          <w:tcPr>
            <w:tcW w:w="1292" w:type="dxa"/>
            <w:tcBorders>
              <w:top w:val="single" w:color="CCCCCC" w:sz="8" w:space="0"/>
              <w:left w:val="single" w:color="CCCCCC" w:sz="8" w:space="0"/>
              <w:bottom w:val="single" w:color="000000" w:sz="8" w:space="0"/>
              <w:right w:val="single" w:color="000000" w:sz="8" w:space="0"/>
            </w:tcBorders>
            <w:shd w:val="clear" w:color="auto" w:fill="auto"/>
          </w:tcPr>
          <w:p>
            <w:r>
              <w:rPr>
                <w:rFonts w:ascii="Times New Roman" w:hAnsi="Times New Roman" w:eastAsia="Times New Roman" w:cs="Times New Roman"/>
                <w:lang w:eastAsia="ru-RU"/>
              </w:rPr>
              <w:t>Луганс</w:t>
            </w:r>
            <w:r>
              <w:rPr>
                <w:rFonts w:ascii="Times New Roman" w:hAnsi="Times New Roman" w:eastAsia="Times New Roman" w:cs="Times New Roman"/>
                <w:lang w:val="kk-KZ" w:eastAsia="ru-RU"/>
              </w:rPr>
              <w:t>к ЖОББМ</w:t>
            </w:r>
          </w:p>
        </w:tc>
        <w:tc>
          <w:tcPr>
            <w:tcW w:w="1389"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Математика  физика</w:t>
            </w:r>
          </w:p>
        </w:tc>
        <w:tc>
          <w:tcPr>
            <w:tcW w:w="1261"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val="kk-KZ" w:eastAsia="ru-RU"/>
              </w:rPr>
            </w:pPr>
            <w:r>
              <w:rPr>
                <w:rFonts w:ascii="Times New Roman" w:hAnsi="Times New Roman" w:eastAsia="Times New Roman" w:cs="Times New Roman"/>
                <w:lang w:val="kk-KZ" w:eastAsia="ru-RU"/>
              </w:rPr>
              <w:t>орысша</w:t>
            </w:r>
          </w:p>
        </w:tc>
        <w:tc>
          <w:tcPr>
            <w:tcW w:w="1843"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kk-KZ" w:eastAsia="ru-RU"/>
              </w:rPr>
              <w:t>ПШО</w:t>
            </w:r>
            <w:r>
              <w:rPr>
                <w:rFonts w:ascii="Times New Roman" w:hAnsi="Times New Roman" w:eastAsia="Times New Roman" w:cs="Times New Roman"/>
                <w:lang w:eastAsia="ru-RU"/>
              </w:rPr>
              <w:t xml:space="preserve"> 2024</w:t>
            </w:r>
            <w:r>
              <w:rPr>
                <w:rFonts w:ascii="Times New Roman" w:hAnsi="Times New Roman" w:eastAsia="Times New Roman" w:cs="Times New Roman"/>
                <w:lang w:val="kk-KZ" w:eastAsia="ru-RU"/>
              </w:rPr>
              <w:t>ж</w:t>
            </w:r>
            <w:r>
              <w:rPr>
                <w:rFonts w:ascii="Times New Roman" w:hAnsi="Times New Roman" w:eastAsia="Times New Roman" w:cs="Times New Roman"/>
                <w:lang w:eastAsia="ru-RU"/>
              </w:rPr>
              <w:t>.</w:t>
            </w:r>
          </w:p>
        </w:tc>
        <w:tc>
          <w:tcPr>
            <w:tcW w:w="2410" w:type="dxa"/>
            <w:tcBorders>
              <w:top w:val="single" w:color="CCCCCC" w:sz="8" w:space="0"/>
              <w:left w:val="single" w:color="CCCCCC"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Развитие предметных компетенций учителей математики»</w:t>
            </w:r>
          </w:p>
        </w:tc>
      </w:tr>
    </w:tbl>
    <w:p>
      <w:pPr>
        <w:pStyle w:val="40"/>
        <w:ind w:left="0"/>
        <w:jc w:val="right"/>
        <w:rPr>
          <w:b/>
        </w:rPr>
      </w:pPr>
    </w:p>
    <w:p>
      <w:pPr>
        <w:tabs>
          <w:tab w:val="left" w:pos="284"/>
        </w:tabs>
        <w:spacing w:after="0" w:line="240" w:lineRule="auto"/>
        <w:jc w:val="both"/>
        <w:rPr>
          <w:rFonts w:ascii="Times New Roman" w:hAnsi="Times New Roman"/>
          <w:sz w:val="24"/>
          <w:szCs w:val="24"/>
        </w:rPr>
      </w:pPr>
      <w:r>
        <w:rPr>
          <w:rFonts w:ascii="Times New Roman" w:hAnsi="Times New Roman"/>
          <w:sz w:val="24"/>
          <w:szCs w:val="24"/>
          <w:lang w:val="kk-KZ"/>
        </w:rPr>
        <w:t xml:space="preserve">Павлодар облысының білім беру басқармасы, Павлодар ауданы білім беру бөлімінің </w:t>
      </w:r>
      <w:r>
        <w:rPr>
          <w:rFonts w:ascii="Times New Roman" w:hAnsi="Times New Roman"/>
          <w:sz w:val="24"/>
          <w:szCs w:val="24"/>
        </w:rPr>
        <w:t xml:space="preserve"> "Луганск жалпы орта білім беру мектебі" КММ педагогикалық ұжымы "</w:t>
      </w:r>
      <w:r>
        <w:rPr>
          <w:rFonts w:ascii="Times New Roman" w:hAnsi="Times New Roman"/>
          <w:sz w:val="24"/>
          <w:szCs w:val="24"/>
          <w:lang w:val="kk-KZ"/>
        </w:rPr>
        <w:t>Б</w:t>
      </w:r>
      <w:r>
        <w:rPr>
          <w:rFonts w:ascii="Times New Roman" w:hAnsi="Times New Roman"/>
          <w:sz w:val="24"/>
          <w:szCs w:val="24"/>
        </w:rPr>
        <w:t>ілім туралы" ҚР Заңына, бастауыш, негізгі орта және жалпы орта білім туралы нормативтік құжаттарға, ҚР БҒМ нұсқаулықтарына, бұйрықтары мен өкімдеріне, Облыстың білім басқармасына, Жарғыға және жұмысшыларға сәйкес білім беру-тәрбие процесін ұйымдастырады мектептің оқу жоспары.</w:t>
      </w:r>
    </w:p>
    <w:p>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Білім беру мекемесін басқару сатылар бойынша жүзеге асырылады: </w:t>
      </w:r>
    </w:p>
    <w:p>
      <w:pPr>
        <w:tabs>
          <w:tab w:val="left" w:pos="284"/>
        </w:tabs>
        <w:spacing w:after="0" w:line="240" w:lineRule="auto"/>
        <w:jc w:val="both"/>
        <w:rPr>
          <w:rFonts w:ascii="Times New Roman" w:hAnsi="Times New Roman"/>
          <w:sz w:val="24"/>
          <w:szCs w:val="24"/>
        </w:rPr>
      </w:pPr>
      <w:r>
        <w:rPr>
          <w:rFonts w:ascii="Times New Roman" w:hAnsi="Times New Roman"/>
          <w:sz w:val="24"/>
          <w:szCs w:val="24"/>
        </w:rPr>
        <w:t>I кезең – директор, педагогикалық кеңес;</w:t>
      </w:r>
    </w:p>
    <w:p>
      <w:pPr>
        <w:tabs>
          <w:tab w:val="left" w:pos="284"/>
        </w:tabs>
        <w:spacing w:after="0" w:line="240" w:lineRule="auto"/>
        <w:jc w:val="both"/>
        <w:rPr>
          <w:rFonts w:ascii="Times New Roman" w:hAnsi="Times New Roman"/>
          <w:sz w:val="24"/>
          <w:szCs w:val="24"/>
        </w:rPr>
      </w:pPr>
      <w:r>
        <w:rPr>
          <w:rFonts w:ascii="Times New Roman" w:hAnsi="Times New Roman"/>
          <w:sz w:val="24"/>
          <w:szCs w:val="24"/>
        </w:rPr>
        <w:t>II кезең-директордың орынбасарлары;</w:t>
      </w:r>
    </w:p>
    <w:p>
      <w:pPr>
        <w:tabs>
          <w:tab w:val="left" w:pos="284"/>
        </w:tabs>
        <w:spacing w:after="0" w:line="240" w:lineRule="auto"/>
        <w:jc w:val="both"/>
        <w:rPr>
          <w:rFonts w:ascii="Times New Roman" w:hAnsi="Times New Roman"/>
          <w:sz w:val="24"/>
          <w:szCs w:val="24"/>
        </w:rPr>
      </w:pPr>
      <w:r>
        <w:rPr>
          <w:rFonts w:ascii="Times New Roman" w:hAnsi="Times New Roman"/>
          <w:sz w:val="24"/>
          <w:szCs w:val="24"/>
        </w:rPr>
        <w:t>III кезең-ӘБ басшылары;</w:t>
      </w:r>
    </w:p>
    <w:p>
      <w:pPr>
        <w:tabs>
          <w:tab w:val="left" w:pos="284"/>
        </w:tabs>
        <w:spacing w:after="0" w:line="240" w:lineRule="auto"/>
        <w:jc w:val="both"/>
        <w:rPr>
          <w:rFonts w:ascii="Times New Roman" w:hAnsi="Times New Roman"/>
          <w:sz w:val="24"/>
          <w:szCs w:val="24"/>
          <w:lang w:val="kk-KZ"/>
        </w:rPr>
      </w:pPr>
      <w:r>
        <w:rPr>
          <w:rFonts w:ascii="Times New Roman" w:hAnsi="Times New Roman"/>
          <w:sz w:val="24"/>
          <w:szCs w:val="24"/>
        </w:rPr>
        <w:t>IV кезең-мұғалімдер, сынып жетекшілері.</w:t>
      </w:r>
    </w:p>
    <w:p>
      <w:pPr>
        <w:tabs>
          <w:tab w:val="left" w:pos="284"/>
        </w:tabs>
        <w:spacing w:after="0" w:line="240" w:lineRule="auto"/>
        <w:jc w:val="both"/>
        <w:rPr>
          <w:rFonts w:ascii="Times New Roman" w:hAnsi="Times New Roman" w:eastAsia="Calibri" w:cs="Times New Roman"/>
          <w:sz w:val="24"/>
        </w:rPr>
      </w:pPr>
      <w:r>
        <w:rPr>
          <w:rFonts w:ascii="Times New Roman" w:hAnsi="Times New Roman" w:eastAsia="Calibri" w:cs="Times New Roman"/>
          <w:sz w:val="24"/>
        </w:rPr>
        <w:tab/>
      </w:r>
      <w:r>
        <w:rPr>
          <w:rFonts w:ascii="Times New Roman" w:hAnsi="Times New Roman" w:eastAsia="Calibri" w:cs="Times New Roman"/>
          <w:sz w:val="24"/>
        </w:rPr>
        <w:t>Мектепте пікірлес педагогтар ұжымы жұмыс істейді, бұл қойылған міндеттерді шешу үшін әркімнің жауапкершілігін қамтамасыз етеді және мектепті өзін-өзі басқаруға ауыстыруға мүмкіндік береді. Басқару бүкіл педагогикалық ұжымның бастамасы мен шығармашылығына сүйене отырып, ынтымақтастық, бірлесіп басқару негізінде жүзеге асырылады.</w:t>
      </w:r>
    </w:p>
    <w:p>
      <w:pPr>
        <w:tabs>
          <w:tab w:val="left" w:pos="284"/>
        </w:tabs>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ab/>
      </w:r>
      <w:r>
        <w:rPr>
          <w:rFonts w:ascii="Times New Roman" w:hAnsi="Times New Roman" w:eastAsia="Calibri" w:cs="Times New Roman"/>
          <w:sz w:val="24"/>
          <w:lang w:val="kk-KZ"/>
        </w:rPr>
        <w:t>Құрылымдық бөлімшелер ретінде оқу ісі жөніндегі орынбасары, ТЖ, шаруашылық ісі жөніндегі орынбасары, психолог, әлеуметтік педагог жөніндегі жұмысын көрсету қажет, бұл оқу-тәрбие процесін толық көлемде қамтуға мүмкіндік береді.</w:t>
      </w:r>
    </w:p>
    <w:p>
      <w:pPr>
        <w:tabs>
          <w:tab w:val="left" w:pos="284"/>
        </w:tabs>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Мектепте 7 әдістемелік бірлестік жұмыс істейді:</w:t>
      </w:r>
    </w:p>
    <w:p>
      <w:pPr>
        <w:spacing w:after="0" w:line="240" w:lineRule="auto"/>
        <w:ind w:firstLine="360"/>
        <w:jc w:val="both"/>
        <w:rPr>
          <w:rFonts w:ascii="Times New Roman" w:hAnsi="Times New Roman" w:eastAsia="Calibri" w:cs="Times New Roman"/>
          <w:sz w:val="24"/>
          <w:lang w:val="kk-KZ"/>
        </w:rPr>
      </w:pPr>
      <w:r>
        <w:rPr>
          <w:rFonts w:ascii="Times New Roman" w:hAnsi="Times New Roman" w:eastAsia="Calibri" w:cs="Times New Roman"/>
          <w:sz w:val="24"/>
          <w:lang w:val="kk-KZ"/>
        </w:rPr>
        <w:t xml:space="preserve">* Мемлекеттік тілде оқытатын бастауыш оқыту мұғалімдерінің ӘБ </w:t>
      </w:r>
    </w:p>
    <w:p>
      <w:pPr>
        <w:spacing w:after="0" w:line="240" w:lineRule="auto"/>
        <w:ind w:firstLine="360"/>
        <w:jc w:val="both"/>
        <w:rPr>
          <w:rFonts w:ascii="Times New Roman" w:hAnsi="Times New Roman" w:eastAsia="Calibri" w:cs="Times New Roman"/>
          <w:sz w:val="24"/>
          <w:lang w:val="kk-KZ"/>
        </w:rPr>
      </w:pPr>
      <w:r>
        <w:rPr>
          <w:rFonts w:ascii="Times New Roman" w:hAnsi="Times New Roman" w:eastAsia="Calibri" w:cs="Times New Roman"/>
          <w:sz w:val="24"/>
          <w:lang w:val="kk-KZ"/>
        </w:rPr>
        <w:t xml:space="preserve">* Орыс тілінде оқытатын бастауыш оқыту мұғалімдерінің ӘБ </w:t>
      </w:r>
    </w:p>
    <w:p>
      <w:pPr>
        <w:spacing w:after="0" w:line="240" w:lineRule="auto"/>
        <w:ind w:firstLine="360"/>
        <w:jc w:val="both"/>
        <w:rPr>
          <w:rFonts w:ascii="Times New Roman" w:hAnsi="Times New Roman" w:eastAsia="Calibri" w:cs="Times New Roman"/>
          <w:sz w:val="24"/>
          <w:lang w:val="kk-KZ"/>
        </w:rPr>
      </w:pPr>
      <w:r>
        <w:rPr>
          <w:rFonts w:ascii="Times New Roman" w:hAnsi="Times New Roman" w:eastAsia="Calibri" w:cs="Times New Roman"/>
          <w:sz w:val="24"/>
          <w:lang w:val="kk-KZ"/>
        </w:rPr>
        <w:t>* Жаратылыстану ғылымдары мұғалімдерінің ӘБ</w:t>
      </w:r>
    </w:p>
    <w:p>
      <w:pPr>
        <w:spacing w:after="0" w:line="240" w:lineRule="auto"/>
        <w:ind w:firstLine="360"/>
        <w:jc w:val="both"/>
        <w:rPr>
          <w:rFonts w:ascii="Times New Roman" w:hAnsi="Times New Roman" w:eastAsia="Calibri" w:cs="Times New Roman"/>
          <w:sz w:val="24"/>
          <w:lang w:val="kk-KZ"/>
        </w:rPr>
      </w:pPr>
      <w:r>
        <w:rPr>
          <w:rFonts w:ascii="Times New Roman" w:hAnsi="Times New Roman" w:eastAsia="Calibri" w:cs="Times New Roman"/>
          <w:sz w:val="24"/>
          <w:lang w:val="kk-KZ"/>
        </w:rPr>
        <w:t>* Эстетикалық тәрбие мұғалімдерінің ӘБ</w:t>
      </w:r>
    </w:p>
    <w:p>
      <w:pPr>
        <w:spacing w:after="0" w:line="240" w:lineRule="auto"/>
        <w:ind w:firstLine="360"/>
        <w:jc w:val="both"/>
        <w:rPr>
          <w:rFonts w:ascii="Times New Roman" w:hAnsi="Times New Roman" w:eastAsia="Calibri" w:cs="Times New Roman"/>
          <w:sz w:val="24"/>
          <w:lang w:val="kk-KZ"/>
        </w:rPr>
      </w:pPr>
      <w:r>
        <w:rPr>
          <w:rFonts w:ascii="Times New Roman" w:hAnsi="Times New Roman" w:eastAsia="Calibri" w:cs="Times New Roman"/>
          <w:sz w:val="24"/>
          <w:lang w:val="kk-KZ"/>
        </w:rPr>
        <w:t>* Гуманитарлық цикл мұғалімдерінің ӘБ</w:t>
      </w:r>
    </w:p>
    <w:p>
      <w:pPr>
        <w:spacing w:after="0" w:line="240" w:lineRule="auto"/>
        <w:ind w:firstLine="360"/>
        <w:jc w:val="both"/>
        <w:rPr>
          <w:rFonts w:ascii="Times New Roman" w:hAnsi="Times New Roman" w:eastAsia="Calibri" w:cs="Times New Roman"/>
          <w:sz w:val="24"/>
          <w:lang w:val="kk-KZ"/>
        </w:rPr>
      </w:pPr>
      <w:r>
        <w:rPr>
          <w:rFonts w:ascii="Times New Roman" w:hAnsi="Times New Roman" w:eastAsia="Calibri" w:cs="Times New Roman"/>
          <w:sz w:val="24"/>
          <w:lang w:val="kk-KZ"/>
        </w:rPr>
        <w:t>* Физика-математикалық цикл мұғалімдерінің ӘБ</w:t>
      </w:r>
    </w:p>
    <w:p>
      <w:pPr>
        <w:spacing w:after="0" w:line="240" w:lineRule="auto"/>
        <w:ind w:firstLine="360"/>
        <w:jc w:val="both"/>
        <w:rPr>
          <w:rFonts w:ascii="Times New Roman" w:hAnsi="Times New Roman" w:eastAsia="Calibri" w:cs="Times New Roman"/>
          <w:sz w:val="24"/>
          <w:lang w:val="kk-KZ"/>
        </w:rPr>
      </w:pPr>
      <w:r>
        <w:rPr>
          <w:rFonts w:ascii="Times New Roman" w:hAnsi="Times New Roman" w:eastAsia="Calibri" w:cs="Times New Roman"/>
          <w:sz w:val="24"/>
          <w:lang w:val="kk-KZ"/>
        </w:rPr>
        <w:t>* Сынып жетекшілерінің ӘБ</w:t>
      </w:r>
    </w:p>
    <w:p>
      <w:pPr>
        <w:tabs>
          <w:tab w:val="left" w:pos="284"/>
        </w:tabs>
        <w:spacing w:after="0" w:line="240" w:lineRule="auto"/>
        <w:ind w:firstLine="284"/>
        <w:jc w:val="both"/>
        <w:rPr>
          <w:rFonts w:ascii="Times New Roman" w:hAnsi="Times New Roman" w:eastAsia="Calibri" w:cs="Times New Roman"/>
          <w:sz w:val="24"/>
          <w:lang w:val="kk-KZ"/>
        </w:rPr>
      </w:pPr>
      <w:r>
        <w:rPr>
          <w:rFonts w:ascii="Times New Roman" w:hAnsi="Times New Roman" w:eastAsia="Calibri" w:cs="Times New Roman"/>
          <w:sz w:val="24"/>
          <w:lang w:val="kk-KZ"/>
        </w:rPr>
        <w:t>Мақсаттар оқушылардың қажеттіліктеріне, ата-аналар қауымына және уақытқа сәйкес келеді. Алқалық басқарудың нысаны педагогикалық кеңес болып табылады.</w:t>
      </w:r>
    </w:p>
    <w:p>
      <w:pPr>
        <w:tabs>
          <w:tab w:val="left" w:pos="284"/>
        </w:tabs>
        <w:spacing w:after="0" w:line="240" w:lineRule="auto"/>
        <w:ind w:firstLine="284"/>
        <w:jc w:val="both"/>
        <w:rPr>
          <w:rFonts w:ascii="Times New Roman" w:hAnsi="Times New Roman" w:eastAsia="Calibri" w:cs="Times New Roman"/>
          <w:sz w:val="24"/>
          <w:lang w:val="kk-KZ"/>
        </w:rPr>
      </w:pPr>
      <w:r>
        <w:rPr>
          <w:rFonts w:ascii="Times New Roman" w:hAnsi="Times New Roman" w:eastAsia="Calibri" w:cs="Times New Roman"/>
          <w:sz w:val="24"/>
          <w:lang w:val="kk-KZ"/>
        </w:rPr>
        <w:t>Менеджменттің мазмұны жоспарлау, ұйымдастыру, түзету, ынталандыру, бақылау, бағалау, ынталандыру функцияларын құрайды.</w:t>
      </w:r>
    </w:p>
    <w:p>
      <w:pPr>
        <w:tabs>
          <w:tab w:val="left" w:pos="284"/>
        </w:tabs>
        <w:spacing w:after="0" w:line="240" w:lineRule="auto"/>
        <w:ind w:firstLine="284"/>
        <w:jc w:val="both"/>
        <w:rPr>
          <w:b/>
          <w:bCs/>
          <w:lang w:val="kk-KZ"/>
        </w:rPr>
      </w:pPr>
      <w:r>
        <w:rPr>
          <w:rFonts w:ascii="Times New Roman" w:hAnsi="Times New Roman" w:eastAsia="Calibri" w:cs="Times New Roman"/>
          <w:sz w:val="24"/>
          <w:lang w:val="kk-KZ"/>
        </w:rPr>
        <w:t xml:space="preserve"> Луганск мектебінің жалпы мектептік жұмыс жоспары Мектептің 2022-2023 оқу жылындағы жұмысын талдауды қамтиды.</w:t>
      </w:r>
    </w:p>
    <w:p>
      <w:pPr>
        <w:shd w:val="clear" w:color="auto" w:fill="FFFFFF"/>
        <w:tabs>
          <w:tab w:val="left" w:pos="284"/>
        </w:tabs>
        <w:spacing w:after="0" w:line="240" w:lineRule="auto"/>
        <w:jc w:val="both"/>
        <w:rPr>
          <w:rFonts w:ascii="Times New Roman" w:hAnsi="Times New Roman" w:cs="Times New Roman"/>
          <w:sz w:val="24"/>
          <w:szCs w:val="24"/>
          <w:lang w:val="kk-KZ"/>
        </w:rPr>
      </w:pP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Білім беру кеңістігінде "Луганск жалпы орта білім беретін мектебі" КММ лайықты орын алады. Білім беру жобалары шеңберінде көптеген жылдар бойы мектеп "Өрлеу "Біліктілікті Арттыру Ұлттық орталығы" АҚ филиалымен (облыс мұғалімдеріне семинарлар өткізу), "Жас Дарын" мамандандырылған мектебімен, "Дарынды балаларға арналған № 3 Гимназия" ММ-мен (облыс мұғалімдеріне арналған оқыту семинарлары мен шеберлік сыныптары) белсенді ынтымақтасады.</w:t>
      </w:r>
    </w:p>
    <w:p>
      <w:pPr>
        <w:shd w:val="clear" w:color="auto" w:fill="FFFFFF"/>
        <w:tabs>
          <w:tab w:val="left" w:pos="284"/>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Мектепте жылдық жұмыс жоспары, білім беру басшысы бекіткен, мектептің қамқоршылық кеңесімен келісілген сабақ кестесі бар. </w:t>
      </w:r>
    </w:p>
    <w:p>
      <w:pPr>
        <w:shd w:val="clear" w:color="auto" w:fill="FFFFFF"/>
        <w:tabs>
          <w:tab w:val="left" w:pos="284"/>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Инвариативтік компоненттің жалпы білім беретін пәндерінің базалық мазмұнын игеру үлгілік оқу бағдарламаларына сәйкес жүзеге асырылады.</w:t>
      </w:r>
    </w:p>
    <w:p>
      <w:pPr>
        <w:tabs>
          <w:tab w:val="left" w:pos="284"/>
        </w:tabs>
        <w:spacing w:after="0" w:line="240" w:lineRule="auto"/>
        <w:jc w:val="both"/>
        <w:rPr>
          <w:rFonts w:ascii="Times New Roman" w:hAnsi="Times New Roman"/>
          <w:sz w:val="24"/>
          <w:szCs w:val="24"/>
          <w:lang w:val="kk-KZ"/>
        </w:rPr>
      </w:pPr>
      <w:r>
        <w:rPr>
          <w:lang w:val="kk-KZ"/>
        </w:rPr>
        <w:t xml:space="preserve"> </w:t>
      </w:r>
      <w:r>
        <w:rPr>
          <w:lang w:val="kk-KZ"/>
        </w:rPr>
        <w:tab/>
      </w:r>
      <w:r>
        <w:rPr>
          <w:rFonts w:ascii="Times New Roman" w:hAnsi="Times New Roman"/>
          <w:sz w:val="24"/>
          <w:szCs w:val="24"/>
          <w:lang w:val="kk-KZ"/>
        </w:rPr>
        <w:t>Павлодар облысының білім беру басқармасы, Павлодар ауданы білім беру бөлімінің "Луганск жалпы орта білім беру мектебі" КММ-де білім беру ұйымы қызметінің ішкі тәртібін регламенттейтін құжаттар:</w:t>
      </w:r>
    </w:p>
    <w:p>
      <w:pPr>
        <w:pStyle w:val="57"/>
        <w:shd w:val="clear" w:color="auto" w:fill="FFFFFF"/>
        <w:spacing w:before="0" w:beforeAutospacing="0" w:after="0" w:afterAutospacing="0"/>
        <w:ind w:firstLine="708"/>
        <w:jc w:val="both"/>
        <w:textAlignment w:val="baseline"/>
        <w:rPr>
          <w:rFonts w:eastAsiaTheme="minorHAnsi" w:cstheme="minorBidi"/>
          <w:lang w:val="kk-KZ" w:eastAsia="en-US"/>
        </w:rPr>
      </w:pPr>
      <w:r>
        <w:rPr>
          <w:rFonts w:eastAsiaTheme="minorHAnsi" w:cstheme="minorBidi"/>
          <w:lang w:val="kk-KZ" w:eastAsia="en-US"/>
        </w:rPr>
        <w:t xml:space="preserve">- ҚР Конституциясымен, 2007 жылғы 27 шілдедегі "Білім туралы" Заңымен (01.01.2022 ж. жағдай бойынша өзгерістер мен толықтырулар енгізілген) </w:t>
      </w:r>
    </w:p>
    <w:p>
      <w:pPr>
        <w:pStyle w:val="57"/>
        <w:shd w:val="clear" w:color="auto" w:fill="FFFFFF"/>
        <w:spacing w:before="0" w:beforeAutospacing="0" w:after="0" w:afterAutospacing="0"/>
        <w:jc w:val="both"/>
        <w:textAlignment w:val="baseline"/>
        <w:rPr>
          <w:rFonts w:eastAsiaTheme="minorHAnsi" w:cstheme="minorBidi"/>
          <w:lang w:val="kk-KZ" w:eastAsia="en-US"/>
        </w:rPr>
      </w:pPr>
      <w:r>
        <w:rPr>
          <w:rFonts w:eastAsiaTheme="minorHAnsi" w:cstheme="minorBidi"/>
          <w:lang w:val="kk-KZ" w:eastAsia="en-US"/>
        </w:rPr>
        <w:t>- "ҚР Еңбек кодексімен"," ҚР Тіл туралы " Заңымен, ҚР білім беруді дамытудың 2020-2025 жылдарға арналған мемлекеттік бағдарламасымен.,</w:t>
      </w:r>
    </w:p>
    <w:p>
      <w:pPr>
        <w:pStyle w:val="57"/>
        <w:shd w:val="clear" w:color="auto" w:fill="FFFFFF"/>
        <w:spacing w:before="0" w:beforeAutospacing="0" w:after="0" w:afterAutospacing="0"/>
        <w:ind w:firstLine="708"/>
        <w:jc w:val="both"/>
        <w:textAlignment w:val="baseline"/>
        <w:rPr>
          <w:lang w:val="kk-KZ"/>
        </w:rPr>
      </w:pPr>
      <w:r>
        <w:rPr>
          <w:lang w:val="kk-KZ"/>
        </w:rPr>
        <w:t>- Педагог қызметкерлерді және оларға теңестірілген адамдарды аттестаттау туралы Ережемен (Қазақстан Республикасы Білім және ғылым министрінің 2021 жылғы 12 қарашадағы № 561 Бұйрығы.Мектепке дейінгі тәрбие мен оқытудың, бастауыш, негізгі орта және жалпы орта білім берудің жалпы білім беретін оқу бағдарламаларын, білім беру бағдарламаларын іске асыратын білім беру ұйымдарында лауазымдарды атқаратын педагог қызметкерлерді және оларға теңестірілген адамдарды аттестаттаудан өткізу қағидалары мен шарттарын бекіту туралы " Қазақстан Республикасы Білім және ғылым министрінің 2016 жылғы 27 қаңтардағы № 83 бұйрығына өзгерістер енгізу туралы техникалық және кәсіптік, орта білімнен кейінгі, қосымша білім беру және арнаулы оқу бағдарламалары және білім және ғылым саласындағы өзге де азаматтық қызметшілер"), - - - - ҚР ДСМ 2021 жылғы 5 тамыздағы № ҚР ДСМ-76 бұйрығымен бекітілген "Білім беру объектілеріне қойылатын санитариялық-эпидемиологиялық талаптар" санитариялық қағидалары (ҚР ӘМ-де тіркелген 6.08.2021 жылғы №23890 үшін),</w:t>
      </w:r>
    </w:p>
    <w:p>
      <w:pPr>
        <w:pStyle w:val="57"/>
        <w:shd w:val="clear" w:color="auto" w:fill="FFFFFF"/>
        <w:spacing w:before="0" w:beforeAutospacing="0" w:after="0" w:afterAutospacing="0"/>
        <w:ind w:firstLine="708"/>
        <w:jc w:val="both"/>
        <w:textAlignment w:val="baseline"/>
        <w:rPr>
          <w:lang w:val="kk-KZ"/>
        </w:rPr>
      </w:pPr>
      <w:r>
        <w:rPr>
          <w:lang w:val="kk-KZ"/>
        </w:rPr>
        <w:t>Павлодар облысының білім беру басқармасы, Павлодар ауданы білім беру бөлімінің "Луганск жалпы орта білім беру мектебі" КММ-нің ішкі ережесі мектеп директоры Е.Радионова бекітеді.</w:t>
      </w:r>
    </w:p>
    <w:p>
      <w:pPr>
        <w:pStyle w:val="57"/>
        <w:shd w:val="clear" w:color="auto" w:fill="FFFFFF"/>
        <w:tabs>
          <w:tab w:val="left" w:pos="1995"/>
        </w:tabs>
        <w:spacing w:before="0" w:beforeAutospacing="0" w:after="0" w:afterAutospacing="0"/>
        <w:jc w:val="both"/>
        <w:textAlignment w:val="baseline"/>
        <w:rPr>
          <w:lang w:val="kk-KZ"/>
        </w:rPr>
      </w:pPr>
    </w:p>
    <w:p>
      <w:pPr>
        <w:pStyle w:val="57"/>
        <w:shd w:val="clear" w:color="auto" w:fill="FFFFFF"/>
        <w:spacing w:before="0" w:beforeAutospacing="0" w:after="0" w:afterAutospacing="0"/>
        <w:jc w:val="both"/>
        <w:textAlignment w:val="baseline"/>
        <w:rPr>
          <w:lang w:val="kk-KZ"/>
        </w:rPr>
      </w:pPr>
    </w:p>
    <w:p>
      <w:pPr>
        <w:pStyle w:val="57"/>
        <w:shd w:val="clear" w:color="auto" w:fill="FFFFFF"/>
        <w:spacing w:before="0" w:beforeAutospacing="0" w:after="0" w:afterAutospacing="0"/>
        <w:jc w:val="center"/>
        <w:textAlignment w:val="baseline"/>
        <w:rPr>
          <w:b/>
          <w:bCs/>
          <w:lang w:val="kk-KZ"/>
        </w:rPr>
      </w:pPr>
      <w:r>
        <w:rPr>
          <w:b/>
          <w:bCs/>
          <w:lang w:val="kk-KZ"/>
        </w:rPr>
        <w:t>III. Білім алушылардың контингенті</w:t>
      </w:r>
    </w:p>
    <w:p>
      <w:pPr>
        <w:tabs>
          <w:tab w:val="left" w:pos="284"/>
        </w:tabs>
        <w:spacing w:after="0" w:line="240" w:lineRule="auto"/>
        <w:jc w:val="both"/>
        <w:rPr>
          <w:rFonts w:ascii="Times New Roman" w:hAnsi="Times New Roman"/>
          <w:sz w:val="24"/>
          <w:szCs w:val="24"/>
          <w:lang w:val="kk-KZ"/>
        </w:rPr>
      </w:pPr>
      <w:r>
        <w:rPr>
          <w:rFonts w:ascii="Times New Roman" w:hAnsi="Times New Roman"/>
          <w:color w:val="FF0000"/>
          <w:sz w:val="24"/>
          <w:szCs w:val="24"/>
          <w:lang w:val="kk-KZ"/>
        </w:rPr>
        <w:tab/>
      </w:r>
    </w:p>
    <w:p>
      <w:pPr>
        <w:pStyle w:val="21"/>
        <w:tabs>
          <w:tab w:val="left" w:pos="284"/>
        </w:tabs>
        <w:spacing w:after="0" w:line="240" w:lineRule="auto"/>
        <w:ind w:left="0"/>
        <w:jc w:val="both"/>
        <w:rPr>
          <w:rFonts w:ascii="Times New Roman" w:hAnsi="Times New Roman" w:cs="Times New Roman"/>
          <w:sz w:val="24"/>
          <w:szCs w:val="24"/>
          <w:lang w:val="kk-KZ"/>
        </w:rPr>
      </w:pPr>
      <w:r>
        <w:rPr>
          <w:rFonts w:ascii="Times New Roman" w:hAnsi="Times New Roman"/>
          <w:sz w:val="24"/>
          <w:szCs w:val="24"/>
          <w:lang w:val="kk-KZ"/>
        </w:rPr>
        <w:tab/>
      </w:r>
      <w:r>
        <w:rPr>
          <w:sz w:val="24"/>
          <w:szCs w:val="24"/>
          <w:lang w:val="kk-KZ"/>
        </w:rPr>
        <w:t xml:space="preserve"> </w:t>
      </w:r>
      <w:r>
        <w:rPr>
          <w:rFonts w:ascii="Times New Roman" w:hAnsi="Times New Roman" w:cs="Times New Roman"/>
          <w:sz w:val="24"/>
          <w:szCs w:val="24"/>
          <w:lang w:val="kk-KZ"/>
        </w:rPr>
        <w:t>Мектептің негізгі міндеттерінің қатарында – білім беру саласындағы мемлекеттік саясаттың басты басымдығын іске асыру – білім берудің қолжетімділігі мен сапасын қамтамасыз ету, оқу-тәрбие процесі субъектілерінің білім беру сұраныстарын қанағаттандыру.</w:t>
      </w:r>
    </w:p>
    <w:p>
      <w:pPr>
        <w:pStyle w:val="71"/>
        <w:spacing w:line="240" w:lineRule="auto"/>
        <w:ind w:firstLine="708"/>
        <w:rPr>
          <w:color w:val="auto"/>
          <w:lang w:val="kk-KZ"/>
        </w:rPr>
      </w:pPr>
      <w:r>
        <w:rPr>
          <w:color w:val="auto"/>
          <w:lang w:val="kk-KZ"/>
        </w:rPr>
        <w:t>2021-2022 оқу жылының басына оқушылар саны 314 оқушыны құрады, оның 39 – мемлекеттік тілде, 275 – орыс тілінде оқытылады.</w:t>
      </w:r>
    </w:p>
    <w:p>
      <w:pPr>
        <w:pStyle w:val="71"/>
        <w:spacing w:line="240" w:lineRule="auto"/>
        <w:ind w:firstLine="708"/>
        <w:rPr>
          <w:color w:val="auto"/>
          <w:lang w:val="kk-KZ"/>
        </w:rPr>
      </w:pPr>
      <w:r>
        <w:rPr>
          <w:color w:val="auto"/>
          <w:lang w:val="kk-KZ"/>
        </w:rPr>
        <w:t>2021/2022 оқу жылында сынып жиынтықтарының саны-21 құрады.</w:t>
      </w:r>
    </w:p>
    <w:p>
      <w:pPr>
        <w:pStyle w:val="71"/>
        <w:spacing w:line="240" w:lineRule="auto"/>
        <w:ind w:firstLine="708"/>
        <w:rPr>
          <w:color w:val="auto"/>
          <w:lang w:val="kk-KZ"/>
        </w:rPr>
      </w:pPr>
      <w:r>
        <w:rPr>
          <w:color w:val="auto"/>
          <w:lang w:val="kk-KZ"/>
        </w:rPr>
        <w:t>2022 – 2023 оқу жылының басына оқушылар саны 326 құрады, оның ішінде – 36 мемлекеттік тілде, 290 – орыс тілінде оқытылады.</w:t>
      </w:r>
    </w:p>
    <w:p>
      <w:pPr>
        <w:pStyle w:val="71"/>
        <w:spacing w:line="240" w:lineRule="auto"/>
        <w:ind w:firstLine="708"/>
        <w:rPr>
          <w:color w:val="auto"/>
          <w:lang w:val="kk-KZ"/>
        </w:rPr>
      </w:pPr>
      <w:r>
        <w:rPr>
          <w:color w:val="auto"/>
          <w:lang w:val="kk-KZ"/>
        </w:rPr>
        <w:t>2022/2023 оқу жылында сынып жиынтықтарының саны-22 құрады.</w:t>
      </w:r>
    </w:p>
    <w:p>
      <w:pPr>
        <w:pStyle w:val="71"/>
        <w:spacing w:line="240" w:lineRule="auto"/>
        <w:ind w:firstLine="708"/>
        <w:rPr>
          <w:color w:val="auto"/>
          <w:lang w:val="kk-KZ"/>
        </w:rPr>
      </w:pPr>
      <w:r>
        <w:rPr>
          <w:color w:val="auto"/>
          <w:lang w:val="kk-KZ"/>
        </w:rPr>
        <w:t>2023 – 2024 оқу жылында 3 тоқсанның басына оқушылар саны 324 құрады, оның ішінде – 31 – і мемлекеттік тілде, 293-і орыс тілінде оқытылады.</w:t>
      </w:r>
    </w:p>
    <w:p>
      <w:pPr>
        <w:pStyle w:val="71"/>
        <w:spacing w:line="240" w:lineRule="auto"/>
        <w:ind w:firstLine="708"/>
        <w:jc w:val="left"/>
        <w:rPr>
          <w:color w:val="auto"/>
          <w:lang w:val="kk-KZ"/>
        </w:rPr>
      </w:pPr>
      <w:r>
        <w:rPr>
          <w:color w:val="auto"/>
          <w:lang w:val="kk-KZ"/>
        </w:rPr>
        <w:t>2023/2024 оқу жылында сынып жиынтықтарының саны-21 құрады.</w:t>
      </w:r>
    </w:p>
    <w:p>
      <w:pPr>
        <w:pStyle w:val="72"/>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1-4 </w:t>
      </w:r>
      <w:r>
        <w:rPr>
          <w:rFonts w:ascii="Times New Roman" w:hAnsi="Times New Roman" w:cs="Times New Roman"/>
          <w:color w:val="auto"/>
          <w:sz w:val="24"/>
          <w:szCs w:val="24"/>
          <w:lang w:val="kk-KZ"/>
        </w:rPr>
        <w:t>сыныптар</w:t>
      </w:r>
      <w:r>
        <w:rPr>
          <w:rFonts w:ascii="Times New Roman" w:hAnsi="Times New Roman" w:cs="Times New Roman"/>
          <w:color w:val="auto"/>
          <w:sz w:val="24"/>
          <w:szCs w:val="24"/>
        </w:rPr>
        <w:t xml:space="preserve"> – 136 </w:t>
      </w:r>
      <w:r>
        <w:rPr>
          <w:rFonts w:ascii="Times New Roman" w:hAnsi="Times New Roman" w:cs="Times New Roman"/>
          <w:color w:val="auto"/>
          <w:sz w:val="24"/>
          <w:szCs w:val="24"/>
          <w:lang w:val="kk-KZ"/>
        </w:rPr>
        <w:t>оқушы</w:t>
      </w:r>
      <w:r>
        <w:rPr>
          <w:rFonts w:ascii="Times New Roman" w:hAnsi="Times New Roman" w:cs="Times New Roman"/>
          <w:color w:val="auto"/>
          <w:sz w:val="24"/>
          <w:szCs w:val="24"/>
        </w:rPr>
        <w:t>;</w:t>
      </w:r>
    </w:p>
    <w:p>
      <w:pPr>
        <w:pStyle w:val="72"/>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5-9 </w:t>
      </w:r>
      <w:r>
        <w:rPr>
          <w:rFonts w:ascii="Times New Roman" w:hAnsi="Times New Roman" w:cs="Times New Roman"/>
          <w:color w:val="auto"/>
          <w:sz w:val="24"/>
          <w:szCs w:val="24"/>
          <w:lang w:val="kk-KZ"/>
        </w:rPr>
        <w:t>сыныптар</w:t>
      </w:r>
      <w:r>
        <w:rPr>
          <w:rFonts w:ascii="Times New Roman" w:hAnsi="Times New Roman" w:cs="Times New Roman"/>
          <w:color w:val="auto"/>
          <w:sz w:val="24"/>
          <w:szCs w:val="24"/>
        </w:rPr>
        <w:t xml:space="preserve"> – 176 </w:t>
      </w:r>
      <w:r>
        <w:rPr>
          <w:rFonts w:ascii="Times New Roman" w:hAnsi="Times New Roman" w:cs="Times New Roman"/>
          <w:color w:val="auto"/>
          <w:sz w:val="24"/>
          <w:szCs w:val="24"/>
          <w:lang w:val="kk-KZ"/>
        </w:rPr>
        <w:t>оқушы</w:t>
      </w:r>
      <w:r>
        <w:rPr>
          <w:rFonts w:ascii="Times New Roman" w:hAnsi="Times New Roman" w:cs="Times New Roman"/>
          <w:color w:val="auto"/>
          <w:sz w:val="24"/>
          <w:szCs w:val="24"/>
        </w:rPr>
        <w:t>;</w:t>
      </w:r>
    </w:p>
    <w:p>
      <w:pPr>
        <w:pStyle w:val="72"/>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10-11 </w:t>
      </w:r>
      <w:r>
        <w:rPr>
          <w:rFonts w:ascii="Times New Roman" w:hAnsi="Times New Roman" w:cs="Times New Roman"/>
          <w:color w:val="auto"/>
          <w:sz w:val="24"/>
          <w:szCs w:val="24"/>
          <w:lang w:val="kk-KZ"/>
        </w:rPr>
        <w:t>сыныптар</w:t>
      </w:r>
      <w:r>
        <w:rPr>
          <w:rFonts w:ascii="Times New Roman" w:hAnsi="Times New Roman" w:cs="Times New Roman"/>
          <w:color w:val="auto"/>
          <w:sz w:val="24"/>
          <w:szCs w:val="24"/>
        </w:rPr>
        <w:t xml:space="preserve"> - 12 </w:t>
      </w:r>
      <w:r>
        <w:rPr>
          <w:rFonts w:ascii="Times New Roman" w:hAnsi="Times New Roman" w:cs="Times New Roman"/>
          <w:color w:val="auto"/>
          <w:sz w:val="24"/>
          <w:szCs w:val="24"/>
          <w:lang w:val="kk-KZ"/>
        </w:rPr>
        <w:t>оқушы</w:t>
      </w:r>
      <w:r>
        <w:rPr>
          <w:rFonts w:ascii="Times New Roman" w:hAnsi="Times New Roman" w:cs="Times New Roman"/>
          <w:color w:val="auto"/>
          <w:sz w:val="24"/>
          <w:szCs w:val="24"/>
        </w:rPr>
        <w:t>;</w:t>
      </w:r>
    </w:p>
    <w:p>
      <w:pPr>
        <w:pStyle w:val="72"/>
        <w:jc w:val="left"/>
        <w:rPr>
          <w:rFonts w:ascii="Times New Roman" w:hAnsi="Times New Roman" w:cs="Times New Roman"/>
          <w:color w:val="auto"/>
          <w:sz w:val="24"/>
          <w:szCs w:val="24"/>
        </w:rPr>
      </w:pPr>
      <w:r>
        <w:rPr>
          <w:rFonts w:ascii="Times New Roman" w:hAnsi="Times New Roman" w:cs="Times New Roman"/>
          <w:color w:val="auto"/>
          <w:sz w:val="24"/>
          <w:szCs w:val="24"/>
          <w:lang w:val="kk-KZ"/>
        </w:rPr>
        <w:t>Үйде оқыту – 2 оқушы</w:t>
      </w:r>
      <w:r>
        <w:rPr>
          <w:rFonts w:ascii="Times New Roman" w:hAnsi="Times New Roman" w:cs="Times New Roman"/>
          <w:color w:val="auto"/>
          <w:sz w:val="24"/>
          <w:szCs w:val="24"/>
        </w:rPr>
        <w:t>;</w:t>
      </w:r>
    </w:p>
    <w:p>
      <w:pPr>
        <w:pStyle w:val="72"/>
        <w:jc w:val="left"/>
        <w:rPr>
          <w:rFonts w:ascii="Times New Roman" w:hAnsi="Times New Roman" w:cs="Times New Roman"/>
          <w:color w:val="auto"/>
          <w:sz w:val="24"/>
          <w:szCs w:val="24"/>
        </w:rPr>
      </w:pPr>
      <w:r>
        <w:rPr>
          <w:rFonts w:ascii="Times New Roman" w:hAnsi="Times New Roman" w:cs="Times New Roman"/>
          <w:color w:val="auto"/>
          <w:sz w:val="24"/>
          <w:szCs w:val="24"/>
          <w:lang w:val="kk-KZ"/>
        </w:rPr>
        <w:t>ЕББҚ оқушылар</w:t>
      </w:r>
    </w:p>
    <w:p>
      <w:pPr>
        <w:pStyle w:val="21"/>
        <w:tabs>
          <w:tab w:val="left" w:pos="284"/>
        </w:tabs>
        <w:ind w:left="0"/>
        <w:jc w:val="both"/>
        <w:rPr>
          <w:rFonts w:ascii="Times New Roman" w:hAnsi="Times New Roman" w:cs="Times New Roman"/>
          <w:sz w:val="24"/>
          <w:szCs w:val="24"/>
        </w:rPr>
      </w:pPr>
    </w:p>
    <w:p>
      <w:pPr>
        <w:pStyle w:val="73"/>
        <w:jc w:val="both"/>
        <w:rPr>
          <w:rStyle w:val="74"/>
          <w:rFonts w:ascii="Times New Roman" w:hAnsi="Times New Roman" w:cs="Times New Roman"/>
          <w:color w:val="000000" w:themeColor="text1"/>
          <w:sz w:val="24"/>
          <w:szCs w:val="24"/>
          <w:lang w:val="kk-KZ"/>
        </w:rPr>
      </w:pPr>
      <w:r>
        <w:rPr>
          <w:rStyle w:val="74"/>
          <w:rFonts w:ascii="Times New Roman" w:hAnsi="Times New Roman" w:cs="Times New Roman"/>
          <w:color w:val="000000" w:themeColor="text1"/>
          <w:sz w:val="24"/>
          <w:szCs w:val="24"/>
          <w:lang w:val="kk-KZ"/>
        </w:rPr>
        <w:t>3 оқу жылындағы оқушылар контингентінің динамикасы</w:t>
      </w:r>
    </w:p>
    <w:p>
      <w:pPr>
        <w:pStyle w:val="73"/>
        <w:jc w:val="both"/>
        <w:rPr>
          <w:rFonts w:ascii="Times New Roman" w:hAnsi="Times New Roman" w:cs="Times New Roman"/>
          <w:color w:val="000000" w:themeColor="text1"/>
          <w:sz w:val="24"/>
          <w:szCs w:val="24"/>
        </w:rPr>
      </w:pPr>
    </w:p>
    <w:tbl>
      <w:tblPr>
        <w:tblStyle w:val="8"/>
        <w:tblW w:w="8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097"/>
        <w:gridCol w:w="1976"/>
        <w:gridCol w:w="2036"/>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50" w:hRule="atLeast"/>
          <w:jc w:val="center"/>
        </w:trPr>
        <w:tc>
          <w:tcPr>
            <w:tcW w:w="2097" w:type="dxa"/>
            <w:shd w:val="clear" w:color="auto" w:fill="FFFFFF" w:themeFill="background1"/>
          </w:tcPr>
          <w:p>
            <w:pPr>
              <w:pStyle w:val="75"/>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Оқу жылы</w:t>
            </w:r>
          </w:p>
        </w:tc>
        <w:tc>
          <w:tcPr>
            <w:tcW w:w="1976" w:type="dxa"/>
            <w:shd w:val="clear" w:color="auto" w:fill="FFFFFF" w:themeFill="background1"/>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2021/2022</w:t>
            </w:r>
          </w:p>
          <w:p>
            <w:pPr>
              <w:pStyle w:val="75"/>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оқу жылы</w:t>
            </w:r>
          </w:p>
        </w:tc>
        <w:tc>
          <w:tcPr>
            <w:tcW w:w="2036" w:type="dxa"/>
            <w:shd w:val="clear" w:color="auto" w:fill="FFFFFF" w:themeFill="background1"/>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2022/2023</w:t>
            </w:r>
          </w:p>
          <w:p>
            <w:pPr>
              <w:pStyle w:val="75"/>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оқу жылы</w:t>
            </w:r>
          </w:p>
        </w:tc>
        <w:tc>
          <w:tcPr>
            <w:tcW w:w="2167" w:type="dxa"/>
            <w:shd w:val="clear" w:color="auto" w:fill="FFFFFF" w:themeFill="background1"/>
          </w:tcPr>
          <w:p>
            <w:pPr>
              <w:pStyle w:val="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2023/2024</w:t>
            </w:r>
          </w:p>
          <w:p>
            <w:pPr>
              <w:pStyle w:val="75"/>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оқу жылы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097" w:type="dxa"/>
            <w:shd w:val="clear" w:color="auto" w:fill="FFFFFF" w:themeFill="background1"/>
          </w:tcPr>
          <w:p>
            <w:pPr>
              <w:pStyle w:val="76"/>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Оқушылар саны</w:t>
            </w:r>
          </w:p>
        </w:tc>
        <w:tc>
          <w:tcPr>
            <w:tcW w:w="1976" w:type="dxa"/>
            <w:shd w:val="clear" w:color="auto" w:fill="FFFFFF" w:themeFill="background1"/>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314</w:t>
            </w:r>
          </w:p>
        </w:tc>
        <w:tc>
          <w:tcPr>
            <w:tcW w:w="2036" w:type="dxa"/>
            <w:shd w:val="clear" w:color="auto" w:fill="FFFFFF" w:themeFill="background1"/>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326</w:t>
            </w:r>
          </w:p>
        </w:tc>
        <w:tc>
          <w:tcPr>
            <w:tcW w:w="2167" w:type="dxa"/>
            <w:shd w:val="clear" w:color="auto" w:fill="FFFFFF" w:themeFill="background1"/>
          </w:tcPr>
          <w:p>
            <w:pPr>
              <w:pStyle w:val="7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324</w:t>
            </w:r>
          </w:p>
        </w:tc>
      </w:tr>
    </w:tbl>
    <w:p>
      <w:pPr>
        <w:jc w:val="both"/>
        <w:textAlignment w:val="baseline"/>
        <w:rPr>
          <w:color w:val="000000"/>
        </w:rPr>
      </w:pPr>
    </w:p>
    <w:p>
      <w:pPr>
        <w:jc w:val="center"/>
        <w:textAlignment w:val="baseline"/>
        <w:rPr>
          <w:color w:val="000000"/>
        </w:rPr>
      </w:pPr>
      <w:r>
        <w:rPr>
          <w:lang w:eastAsia="ru-RU"/>
        </w:rPr>
        <w:drawing>
          <wp:inline distT="0" distB="0" distL="0" distR="0">
            <wp:extent cx="4572000" cy="2743200"/>
            <wp:effectExtent l="19050" t="0" r="19050" b="0"/>
            <wp:docPr id="2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73"/>
        <w:jc w:val="both"/>
        <w:rPr>
          <w:rStyle w:val="74"/>
          <w:rFonts w:ascii="Times New Roman" w:hAnsi="Times New Roman" w:cs="Times New Roman"/>
          <w:color w:val="000000" w:themeColor="text1"/>
        </w:rPr>
      </w:pPr>
      <w:r>
        <w:rPr>
          <w:rStyle w:val="74"/>
          <w:rFonts w:ascii="Times New Roman" w:hAnsi="Times New Roman" w:cs="Times New Roman"/>
          <w:color w:val="000000" w:themeColor="text1"/>
        </w:rPr>
        <w:t>3 жыл ішінде білім алушылар контингентінің динамикасы</w:t>
      </w:r>
    </w:p>
    <w:tbl>
      <w:tblPr>
        <w:tblStyle w:val="8"/>
        <w:tblW w:w="11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267"/>
        <w:gridCol w:w="1114"/>
        <w:gridCol w:w="782"/>
        <w:gridCol w:w="1576"/>
        <w:gridCol w:w="1114"/>
        <w:gridCol w:w="1114"/>
        <w:gridCol w:w="1576"/>
        <w:gridCol w:w="435"/>
        <w:gridCol w:w="863"/>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1267" w:type="dxa"/>
            <w:vMerge w:val="restart"/>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Білім алушылардың баспалдағы</w:t>
            </w:r>
          </w:p>
        </w:tc>
        <w:tc>
          <w:tcPr>
            <w:tcW w:w="3472" w:type="dxa"/>
            <w:gridSpan w:val="3"/>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2021/2022</w:t>
            </w:r>
          </w:p>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 жылы</w:t>
            </w:r>
          </w:p>
        </w:tc>
        <w:tc>
          <w:tcPr>
            <w:tcW w:w="3804" w:type="dxa"/>
            <w:gridSpan w:val="3"/>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 xml:space="preserve">2022/2023 </w:t>
            </w:r>
          </w:p>
          <w:p>
            <w:pPr>
              <w:pStyle w:val="75"/>
              <w:jc w:val="both"/>
              <w:rPr>
                <w:rFonts w:ascii="Times New Roman" w:hAnsi="Times New Roman" w:cs="Times New Roman"/>
                <w:color w:val="000000" w:themeColor="text1"/>
              </w:rPr>
            </w:pPr>
            <w:r>
              <w:rPr>
                <w:rFonts w:ascii="Times New Roman" w:hAnsi="Times New Roman" w:cs="Times New Roman"/>
                <w:color w:val="000000" w:themeColor="text1"/>
                <w:lang w:val="kk-KZ"/>
              </w:rPr>
              <w:t>оқу жылы</w:t>
            </w:r>
          </w:p>
        </w:tc>
        <w:tc>
          <w:tcPr>
            <w:tcW w:w="2874" w:type="dxa"/>
            <w:gridSpan w:val="3"/>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 xml:space="preserve">2023/2024 </w:t>
            </w:r>
          </w:p>
          <w:p>
            <w:pPr>
              <w:pStyle w:val="75"/>
              <w:jc w:val="both"/>
              <w:rPr>
                <w:rFonts w:ascii="Times New Roman" w:hAnsi="Times New Roman" w:cs="Times New Roman"/>
                <w:color w:val="000000" w:themeColor="text1"/>
              </w:rPr>
            </w:pPr>
            <w:r>
              <w:rPr>
                <w:rFonts w:ascii="Times New Roman" w:hAnsi="Times New Roman" w:cs="Times New Roman"/>
                <w:color w:val="000000" w:themeColor="text1"/>
                <w:lang w:val="kk-KZ"/>
              </w:rPr>
              <w:t>оқу жылы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67" w:type="dxa"/>
            <w:vMerge w:val="continue"/>
            <w:shd w:val="clear" w:color="auto" w:fill="FFFFFF"/>
            <w:vAlign w:val="center"/>
          </w:tcPr>
          <w:p>
            <w:pPr>
              <w:pStyle w:val="75"/>
              <w:jc w:val="both"/>
              <w:rPr>
                <w:rFonts w:ascii="Times New Roman" w:hAnsi="Times New Roman" w:cs="Times New Roman"/>
                <w:color w:val="000000" w:themeColor="text1"/>
              </w:rPr>
            </w:pPr>
          </w:p>
        </w:tc>
        <w:tc>
          <w:tcPr>
            <w:tcW w:w="1896" w:type="dxa"/>
            <w:gridSpan w:val="2"/>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саны</w:t>
            </w:r>
          </w:p>
        </w:tc>
        <w:tc>
          <w:tcPr>
            <w:tcW w:w="1576" w:type="dxa"/>
            <w:vMerge w:val="restart"/>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Орташа сыйымдылығы</w:t>
            </w:r>
          </w:p>
        </w:tc>
        <w:tc>
          <w:tcPr>
            <w:tcW w:w="2228" w:type="dxa"/>
            <w:gridSpan w:val="2"/>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саны</w:t>
            </w:r>
          </w:p>
        </w:tc>
        <w:tc>
          <w:tcPr>
            <w:tcW w:w="1576" w:type="dxa"/>
            <w:vMerge w:val="restart"/>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Орташа сыйымдылығы</w:t>
            </w:r>
          </w:p>
        </w:tc>
        <w:tc>
          <w:tcPr>
            <w:tcW w:w="1298" w:type="dxa"/>
            <w:gridSpan w:val="2"/>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саны</w:t>
            </w:r>
          </w:p>
        </w:tc>
        <w:tc>
          <w:tcPr>
            <w:tcW w:w="1576" w:type="dxa"/>
            <w:vMerge w:val="restart"/>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Орташа сыйымдылығы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67" w:type="dxa"/>
            <w:vMerge w:val="continue"/>
            <w:shd w:val="clear" w:color="auto" w:fill="FFFFFF"/>
            <w:vAlign w:val="center"/>
          </w:tcPr>
          <w:p>
            <w:pPr>
              <w:pStyle w:val="76"/>
              <w:jc w:val="both"/>
              <w:rPr>
                <w:rFonts w:ascii="Times New Roman" w:hAnsi="Times New Roman" w:cs="Times New Roman"/>
                <w:color w:val="000000" w:themeColor="text1"/>
              </w:rPr>
            </w:pPr>
          </w:p>
        </w:tc>
        <w:tc>
          <w:tcPr>
            <w:tcW w:w="1114" w:type="dxa"/>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w:t>
            </w:r>
          </w:p>
        </w:tc>
        <w:tc>
          <w:tcPr>
            <w:tcW w:w="782" w:type="dxa"/>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сынып</w:t>
            </w:r>
          </w:p>
        </w:tc>
        <w:tc>
          <w:tcPr>
            <w:tcW w:w="1576" w:type="dxa"/>
            <w:vMerge w:val="continue"/>
            <w:shd w:val="clear" w:color="auto" w:fill="FFFFFF"/>
          </w:tcPr>
          <w:p>
            <w:pPr>
              <w:pStyle w:val="75"/>
              <w:jc w:val="both"/>
              <w:rPr>
                <w:rFonts w:ascii="Times New Roman" w:hAnsi="Times New Roman" w:cs="Times New Roman"/>
                <w:color w:val="000000" w:themeColor="text1"/>
              </w:rPr>
            </w:pPr>
          </w:p>
        </w:tc>
        <w:tc>
          <w:tcPr>
            <w:tcW w:w="1114" w:type="dxa"/>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w:t>
            </w:r>
          </w:p>
        </w:tc>
        <w:tc>
          <w:tcPr>
            <w:tcW w:w="1114" w:type="dxa"/>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w:t>
            </w:r>
          </w:p>
        </w:tc>
        <w:tc>
          <w:tcPr>
            <w:tcW w:w="1576" w:type="dxa"/>
            <w:vMerge w:val="continue"/>
            <w:shd w:val="clear" w:color="auto" w:fill="FFFFFF"/>
          </w:tcPr>
          <w:p>
            <w:pPr>
              <w:pStyle w:val="75"/>
              <w:jc w:val="both"/>
              <w:rPr>
                <w:rFonts w:ascii="Times New Roman" w:hAnsi="Times New Roman" w:cs="Times New Roman"/>
                <w:color w:val="000000" w:themeColor="text1"/>
              </w:rPr>
            </w:pPr>
          </w:p>
        </w:tc>
        <w:tc>
          <w:tcPr>
            <w:tcW w:w="435" w:type="dxa"/>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уч-ся</w:t>
            </w:r>
          </w:p>
        </w:tc>
        <w:tc>
          <w:tcPr>
            <w:tcW w:w="863" w:type="dxa"/>
            <w:shd w:val="clear" w:color="auto" w:fill="auto"/>
            <w:tcMar>
              <w:top w:w="45" w:type="dxa"/>
              <w:left w:w="75" w:type="dxa"/>
              <w:bottom w:w="45" w:type="dxa"/>
              <w:right w:w="75" w:type="dxa"/>
            </w:tcMar>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классов</w:t>
            </w:r>
          </w:p>
        </w:tc>
        <w:tc>
          <w:tcPr>
            <w:tcW w:w="1576" w:type="dxa"/>
            <w:vMerge w:val="continue"/>
            <w:shd w:val="clear" w:color="auto" w:fill="FFFFFF"/>
            <w:vAlign w:val="center"/>
          </w:tcPr>
          <w:p>
            <w:pPr>
              <w:pStyle w:val="76"/>
              <w:jc w:val="both"/>
              <w:rPr>
                <w:rFonts w:ascii="Times New Roman" w:hAnsi="Times New Roman" w:cs="Times New Roman"/>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67"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Бастауыш сынып</w:t>
            </w:r>
          </w:p>
        </w:tc>
        <w:tc>
          <w:tcPr>
            <w:tcW w:w="111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159</w:t>
            </w:r>
          </w:p>
        </w:tc>
        <w:tc>
          <w:tcPr>
            <w:tcW w:w="782"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w:t>
            </w:r>
          </w:p>
        </w:tc>
        <w:tc>
          <w:tcPr>
            <w:tcW w:w="1576"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18-22 </w:t>
            </w:r>
            <w:r>
              <w:rPr>
                <w:rFonts w:ascii="Times New Roman" w:hAnsi="Times New Roman" w:cs="Times New Roman"/>
                <w:color w:val="000000" w:themeColor="text1"/>
                <w:lang w:val="kk-KZ"/>
              </w:rPr>
              <w:t>оқушы</w:t>
            </w:r>
          </w:p>
        </w:tc>
        <w:tc>
          <w:tcPr>
            <w:tcW w:w="111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158</w:t>
            </w:r>
          </w:p>
        </w:tc>
        <w:tc>
          <w:tcPr>
            <w:tcW w:w="111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16</w:t>
            </w:r>
          </w:p>
        </w:tc>
        <w:tc>
          <w:tcPr>
            <w:tcW w:w="1576"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 xml:space="preserve">20-22 </w:t>
            </w:r>
            <w:r>
              <w:rPr>
                <w:rFonts w:ascii="Times New Roman" w:hAnsi="Times New Roman" w:cs="Times New Roman"/>
                <w:color w:val="000000" w:themeColor="text1"/>
                <w:lang w:val="kk-KZ"/>
              </w:rPr>
              <w:t>оқушы</w:t>
            </w:r>
          </w:p>
        </w:tc>
        <w:tc>
          <w:tcPr>
            <w:tcW w:w="435"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136</w:t>
            </w:r>
          </w:p>
        </w:tc>
        <w:tc>
          <w:tcPr>
            <w:tcW w:w="86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1576"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 xml:space="preserve">20-22 </w:t>
            </w:r>
            <w:r>
              <w:rPr>
                <w:rFonts w:ascii="Times New Roman" w:hAnsi="Times New Roman" w:cs="Times New Roman"/>
                <w:color w:val="000000" w:themeColor="text1"/>
                <w:lang w:val="kk-KZ"/>
              </w:rPr>
              <w:t>оқушы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67"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Негізгі мектеп</w:t>
            </w:r>
          </w:p>
        </w:tc>
        <w:tc>
          <w:tcPr>
            <w:tcW w:w="111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149</w:t>
            </w:r>
          </w:p>
        </w:tc>
        <w:tc>
          <w:tcPr>
            <w:tcW w:w="782"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w:t>
            </w:r>
          </w:p>
        </w:tc>
        <w:tc>
          <w:tcPr>
            <w:tcW w:w="1576"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 xml:space="preserve">16-20 </w:t>
            </w:r>
            <w:r>
              <w:rPr>
                <w:rFonts w:ascii="Times New Roman" w:hAnsi="Times New Roman" w:cs="Times New Roman"/>
                <w:color w:val="000000" w:themeColor="text1"/>
                <w:lang w:val="kk-KZ"/>
              </w:rPr>
              <w:t>оқушы</w:t>
            </w:r>
          </w:p>
        </w:tc>
        <w:tc>
          <w:tcPr>
            <w:tcW w:w="111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162</w:t>
            </w:r>
          </w:p>
        </w:tc>
        <w:tc>
          <w:tcPr>
            <w:tcW w:w="111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13</w:t>
            </w:r>
          </w:p>
        </w:tc>
        <w:tc>
          <w:tcPr>
            <w:tcW w:w="1576"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 xml:space="preserve">18-20 </w:t>
            </w:r>
            <w:r>
              <w:rPr>
                <w:rFonts w:ascii="Times New Roman" w:hAnsi="Times New Roman" w:cs="Times New Roman"/>
                <w:color w:val="000000" w:themeColor="text1"/>
                <w:lang w:val="kk-KZ"/>
              </w:rPr>
              <w:t>оқушы</w:t>
            </w:r>
          </w:p>
        </w:tc>
        <w:tc>
          <w:tcPr>
            <w:tcW w:w="435"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176</w:t>
            </w:r>
          </w:p>
        </w:tc>
        <w:tc>
          <w:tcPr>
            <w:tcW w:w="86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13</w:t>
            </w:r>
          </w:p>
        </w:tc>
        <w:tc>
          <w:tcPr>
            <w:tcW w:w="1576"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 xml:space="preserve">18-21 </w:t>
            </w:r>
            <w:r>
              <w:rPr>
                <w:rFonts w:ascii="Times New Roman" w:hAnsi="Times New Roman" w:cs="Times New Roman"/>
                <w:color w:val="000000" w:themeColor="text1"/>
                <w:lang w:val="kk-KZ"/>
              </w:rPr>
              <w:t>оқушы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67"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Орта мектеп</w:t>
            </w:r>
          </w:p>
        </w:tc>
        <w:tc>
          <w:tcPr>
            <w:tcW w:w="111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782"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1576"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 xml:space="preserve">6 </w:t>
            </w:r>
            <w:r>
              <w:rPr>
                <w:rFonts w:ascii="Times New Roman" w:hAnsi="Times New Roman" w:cs="Times New Roman"/>
                <w:color w:val="000000" w:themeColor="text1"/>
                <w:lang w:val="kk-KZ"/>
              </w:rPr>
              <w:t>оқушы</w:t>
            </w:r>
            <w:r>
              <w:rPr>
                <w:rFonts w:ascii="Times New Roman" w:hAnsi="Times New Roman" w:cs="Times New Roman"/>
                <w:color w:val="000000" w:themeColor="text1"/>
              </w:rPr>
              <w:t>.</w:t>
            </w:r>
          </w:p>
        </w:tc>
        <w:tc>
          <w:tcPr>
            <w:tcW w:w="111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111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1576"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 xml:space="preserve">29-30 </w:t>
            </w:r>
            <w:r>
              <w:rPr>
                <w:rFonts w:ascii="Times New Roman" w:hAnsi="Times New Roman" w:cs="Times New Roman"/>
                <w:color w:val="000000" w:themeColor="text1"/>
                <w:lang w:val="kk-KZ"/>
              </w:rPr>
              <w:t>оқушы</w:t>
            </w:r>
          </w:p>
        </w:tc>
        <w:tc>
          <w:tcPr>
            <w:tcW w:w="435"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w:t>
            </w:r>
          </w:p>
        </w:tc>
        <w:tc>
          <w:tcPr>
            <w:tcW w:w="86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1576"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 xml:space="preserve">2-10 </w:t>
            </w:r>
            <w:r>
              <w:rPr>
                <w:rFonts w:ascii="Times New Roman" w:hAnsi="Times New Roman" w:cs="Times New Roman"/>
                <w:color w:val="000000" w:themeColor="text1"/>
                <w:lang w:val="kk-KZ"/>
              </w:rPr>
              <w:t>оқушы</w:t>
            </w:r>
            <w:r>
              <w:rPr>
                <w:rFonts w:ascii="Times New Roman" w:hAnsi="Times New Roman" w:cs="Times New Roman"/>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67"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Мектеп бойынша барлығы</w:t>
            </w:r>
          </w:p>
        </w:tc>
        <w:tc>
          <w:tcPr>
            <w:tcW w:w="1114"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314</w:t>
            </w:r>
          </w:p>
        </w:tc>
        <w:tc>
          <w:tcPr>
            <w:tcW w:w="782"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24</w:t>
            </w:r>
          </w:p>
        </w:tc>
        <w:tc>
          <w:tcPr>
            <w:tcW w:w="1576"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 xml:space="preserve">20-22 </w:t>
            </w:r>
            <w:r>
              <w:rPr>
                <w:rFonts w:ascii="Times New Roman" w:hAnsi="Times New Roman" w:cs="Times New Roman"/>
                <w:color w:val="000000" w:themeColor="text1"/>
                <w:lang w:val="kk-KZ"/>
              </w:rPr>
              <w:t>оқушы</w:t>
            </w:r>
          </w:p>
        </w:tc>
        <w:tc>
          <w:tcPr>
            <w:tcW w:w="1114"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326</w:t>
            </w:r>
          </w:p>
        </w:tc>
        <w:tc>
          <w:tcPr>
            <w:tcW w:w="1114"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25</w:t>
            </w:r>
          </w:p>
        </w:tc>
        <w:tc>
          <w:tcPr>
            <w:tcW w:w="1576"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 xml:space="preserve">25-26 </w:t>
            </w:r>
            <w:r>
              <w:rPr>
                <w:rFonts w:ascii="Times New Roman" w:hAnsi="Times New Roman" w:cs="Times New Roman"/>
                <w:color w:val="000000" w:themeColor="text1"/>
                <w:lang w:val="kk-KZ"/>
              </w:rPr>
              <w:t>оқушы</w:t>
            </w:r>
          </w:p>
        </w:tc>
        <w:tc>
          <w:tcPr>
            <w:tcW w:w="435"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324</w:t>
            </w:r>
          </w:p>
        </w:tc>
        <w:tc>
          <w:tcPr>
            <w:tcW w:w="863"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25</w:t>
            </w:r>
          </w:p>
        </w:tc>
        <w:tc>
          <w:tcPr>
            <w:tcW w:w="1576" w:type="dxa"/>
            <w:shd w:val="clear" w:color="auto" w:fill="D8D8D8" w:themeFill="background1" w:themeFillShade="D9"/>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 xml:space="preserve">20-26 </w:t>
            </w:r>
            <w:r>
              <w:rPr>
                <w:rFonts w:ascii="Times New Roman" w:hAnsi="Times New Roman" w:cs="Times New Roman"/>
                <w:color w:val="000000" w:themeColor="text1"/>
                <w:lang w:val="kk-KZ"/>
              </w:rPr>
              <w:t>оқушы</w:t>
            </w:r>
          </w:p>
        </w:tc>
      </w:tr>
    </w:tbl>
    <w:p>
      <w:pPr>
        <w:pStyle w:val="71"/>
      </w:pPr>
    </w:p>
    <w:p>
      <w:pPr>
        <w:pStyle w:val="71"/>
        <w:rPr>
          <w:rStyle w:val="70"/>
        </w:rPr>
      </w:pPr>
    </w:p>
    <w:p>
      <w:pPr>
        <w:pStyle w:val="21"/>
        <w:tabs>
          <w:tab w:val="left" w:pos="284"/>
        </w:tabs>
        <w:ind w:left="0"/>
        <w:jc w:val="center"/>
        <w:rPr>
          <w:rFonts w:ascii="Times New Roman" w:hAnsi="Times New Roman" w:cs="Times New Roman"/>
          <w:bCs/>
        </w:rPr>
      </w:pPr>
      <w:r>
        <w:rPr>
          <w:lang w:eastAsia="ru-RU"/>
        </w:rPr>
        <w:drawing>
          <wp:inline distT="0" distB="0" distL="0" distR="0">
            <wp:extent cx="5486400" cy="2766695"/>
            <wp:effectExtent l="0" t="0" r="19050" b="14605"/>
            <wp:docPr id="22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73"/>
        <w:jc w:val="both"/>
        <w:rPr>
          <w:rStyle w:val="74"/>
          <w:rFonts w:ascii="Times New Roman" w:hAnsi="Times New Roman" w:cs="Times New Roman"/>
          <w:color w:val="000000" w:themeColor="text1"/>
          <w:lang w:val="kk-KZ"/>
        </w:rPr>
      </w:pPr>
      <w:r>
        <w:rPr>
          <w:rStyle w:val="74"/>
          <w:rFonts w:ascii="Times New Roman" w:hAnsi="Times New Roman" w:cs="Times New Roman"/>
          <w:color w:val="000000" w:themeColor="text1"/>
        </w:rPr>
        <w:t>Б</w:t>
      </w:r>
      <w:r>
        <w:rPr>
          <w:rStyle w:val="74"/>
          <w:rFonts w:ascii="Times New Roman" w:hAnsi="Times New Roman" w:cs="Times New Roman"/>
          <w:color w:val="000000" w:themeColor="text1"/>
          <w:lang w:val="kk-KZ"/>
        </w:rPr>
        <w:t>ілім алушылардың 3 жылғы білім сапасының көрсеткіші</w:t>
      </w:r>
    </w:p>
    <w:tbl>
      <w:tblPr>
        <w:tblStyle w:val="8"/>
        <w:tblW w:w="10996"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2065"/>
        <w:gridCol w:w="993"/>
        <w:gridCol w:w="1134"/>
        <w:gridCol w:w="1134"/>
        <w:gridCol w:w="1134"/>
        <w:gridCol w:w="992"/>
        <w:gridCol w:w="1134"/>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2065" w:type="dxa"/>
            <w:vMerge w:val="restart"/>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Білім алушылардың сатысы</w:t>
            </w:r>
          </w:p>
        </w:tc>
        <w:tc>
          <w:tcPr>
            <w:tcW w:w="2127" w:type="dxa"/>
            <w:gridSpan w:val="2"/>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rPr>
              <w:t xml:space="preserve">2021/2022 </w:t>
            </w:r>
            <w:r>
              <w:rPr>
                <w:rStyle w:val="70"/>
                <w:rFonts w:ascii="Times New Roman" w:hAnsi="Times New Roman" w:cs="Times New Roman"/>
                <w:color w:val="000000" w:themeColor="text1"/>
                <w:lang w:val="kk-KZ"/>
              </w:rPr>
              <w:t>оқу жылы</w:t>
            </w:r>
          </w:p>
        </w:tc>
        <w:tc>
          <w:tcPr>
            <w:tcW w:w="2268" w:type="dxa"/>
            <w:gridSpan w:val="2"/>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rPr>
              <w:t xml:space="preserve">2022/2023 </w:t>
            </w:r>
            <w:r>
              <w:rPr>
                <w:rStyle w:val="70"/>
                <w:rFonts w:ascii="Times New Roman" w:hAnsi="Times New Roman" w:cs="Times New Roman"/>
                <w:color w:val="000000" w:themeColor="text1"/>
                <w:lang w:val="kk-KZ"/>
              </w:rPr>
              <w:t>оқу жылы</w:t>
            </w:r>
          </w:p>
        </w:tc>
        <w:tc>
          <w:tcPr>
            <w:tcW w:w="2126" w:type="dxa"/>
            <w:gridSpan w:val="2"/>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rPr>
              <w:t xml:space="preserve">2023/2024 </w:t>
            </w:r>
            <w:r>
              <w:rPr>
                <w:rStyle w:val="70"/>
                <w:rFonts w:ascii="Times New Roman" w:hAnsi="Times New Roman" w:cs="Times New Roman"/>
                <w:color w:val="000000" w:themeColor="text1"/>
                <w:lang w:val="kk-KZ"/>
              </w:rPr>
              <w:t>оқу жылы</w:t>
            </w:r>
          </w:p>
        </w:tc>
        <w:tc>
          <w:tcPr>
            <w:tcW w:w="2410" w:type="dxa"/>
            <w:gridSpan w:val="2"/>
            <w:shd w:val="clear" w:color="auto" w:fill="FFFFFF"/>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Өсу көрсеткіші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065" w:type="dxa"/>
            <w:vMerge w:val="continue"/>
            <w:shd w:val="clear" w:color="auto" w:fill="FFFFFF"/>
            <w:vAlign w:val="center"/>
          </w:tcPr>
          <w:p>
            <w:pPr>
              <w:pStyle w:val="76"/>
              <w:jc w:val="both"/>
              <w:rPr>
                <w:rStyle w:val="70"/>
                <w:rFonts w:ascii="Times New Roman" w:hAnsi="Times New Roman" w:cs="Times New Roman"/>
                <w:color w:val="000000" w:themeColor="text1"/>
              </w:rPr>
            </w:pPr>
          </w:p>
        </w:tc>
        <w:tc>
          <w:tcPr>
            <w:tcW w:w="993" w:type="dxa"/>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Оқушылар саны</w:t>
            </w:r>
          </w:p>
        </w:tc>
        <w:tc>
          <w:tcPr>
            <w:tcW w:w="1134" w:type="dxa"/>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rPr>
              <w:t xml:space="preserve">% </w:t>
            </w:r>
            <w:r>
              <w:rPr>
                <w:rStyle w:val="70"/>
                <w:rFonts w:ascii="Times New Roman" w:hAnsi="Times New Roman" w:cs="Times New Roman"/>
                <w:color w:val="000000" w:themeColor="text1"/>
                <w:lang w:val="kk-KZ"/>
              </w:rPr>
              <w:t>сапа</w:t>
            </w:r>
          </w:p>
        </w:tc>
        <w:tc>
          <w:tcPr>
            <w:tcW w:w="1134" w:type="dxa"/>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Оқушылар саны</w:t>
            </w:r>
          </w:p>
        </w:tc>
        <w:tc>
          <w:tcPr>
            <w:tcW w:w="1134" w:type="dxa"/>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rPr>
              <w:t xml:space="preserve">% </w:t>
            </w:r>
            <w:r>
              <w:rPr>
                <w:rStyle w:val="70"/>
                <w:rFonts w:ascii="Times New Roman" w:hAnsi="Times New Roman" w:cs="Times New Roman"/>
                <w:color w:val="000000" w:themeColor="text1"/>
                <w:lang w:val="kk-KZ"/>
              </w:rPr>
              <w:t>сапа</w:t>
            </w:r>
          </w:p>
        </w:tc>
        <w:tc>
          <w:tcPr>
            <w:tcW w:w="992" w:type="dxa"/>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Оқушылар саны</w:t>
            </w:r>
          </w:p>
        </w:tc>
        <w:tc>
          <w:tcPr>
            <w:tcW w:w="1134" w:type="dxa"/>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rPr>
              <w:t xml:space="preserve">% </w:t>
            </w:r>
            <w:r>
              <w:rPr>
                <w:rStyle w:val="70"/>
                <w:rFonts w:ascii="Times New Roman" w:hAnsi="Times New Roman" w:cs="Times New Roman"/>
                <w:color w:val="000000" w:themeColor="text1"/>
                <w:lang w:val="kk-KZ"/>
              </w:rPr>
              <w:t>сапа</w:t>
            </w:r>
          </w:p>
        </w:tc>
        <w:tc>
          <w:tcPr>
            <w:tcW w:w="1134" w:type="dxa"/>
            <w:shd w:val="clear" w:color="auto" w:fill="FFFFFF"/>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Оқушылар саны</w:t>
            </w:r>
          </w:p>
        </w:tc>
        <w:tc>
          <w:tcPr>
            <w:tcW w:w="1276" w:type="dxa"/>
            <w:shd w:val="clear" w:color="auto" w:fill="FFFFFF"/>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rPr>
              <w:t xml:space="preserve">% </w:t>
            </w:r>
            <w:r>
              <w:rPr>
                <w:rStyle w:val="70"/>
                <w:rFonts w:ascii="Times New Roman" w:hAnsi="Times New Roman" w:cs="Times New Roman"/>
                <w:color w:val="000000" w:themeColor="text1"/>
                <w:lang w:val="kk-KZ"/>
              </w:rPr>
              <w:t>сапа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065"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2–4 </w:t>
            </w:r>
            <w:r>
              <w:rPr>
                <w:rFonts w:ascii="Times New Roman" w:hAnsi="Times New Roman" w:cs="Times New Roman"/>
                <w:color w:val="000000" w:themeColor="text1"/>
                <w:lang w:val="kk-KZ"/>
              </w:rPr>
              <w:t>сыныптар</w:t>
            </w:r>
          </w:p>
        </w:tc>
        <w:tc>
          <w:tcPr>
            <w:tcW w:w="99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129</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53,4%</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126</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57%</w:t>
            </w:r>
          </w:p>
        </w:tc>
        <w:tc>
          <w:tcPr>
            <w:tcW w:w="992"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102</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58%</w:t>
            </w:r>
          </w:p>
        </w:tc>
        <w:tc>
          <w:tcPr>
            <w:tcW w:w="1134" w:type="dxa"/>
            <w:shd w:val="clear" w:color="auto" w:fill="FFFFFF"/>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-3,-24</w:t>
            </w:r>
          </w:p>
        </w:tc>
        <w:tc>
          <w:tcPr>
            <w:tcW w:w="1276" w:type="dxa"/>
            <w:shd w:val="clear" w:color="auto" w:fill="FFFFFF"/>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065"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5–9 </w:t>
            </w:r>
            <w:r>
              <w:rPr>
                <w:rFonts w:ascii="Times New Roman" w:hAnsi="Times New Roman" w:cs="Times New Roman"/>
                <w:color w:val="000000" w:themeColor="text1"/>
                <w:lang w:val="kk-KZ"/>
              </w:rPr>
              <w:t>сыныптар</w:t>
            </w:r>
          </w:p>
        </w:tc>
        <w:tc>
          <w:tcPr>
            <w:tcW w:w="99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150</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41,3%</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161</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42,2%</w:t>
            </w:r>
          </w:p>
        </w:tc>
        <w:tc>
          <w:tcPr>
            <w:tcW w:w="992"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176</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38%</w:t>
            </w:r>
          </w:p>
        </w:tc>
        <w:tc>
          <w:tcPr>
            <w:tcW w:w="1134" w:type="dxa"/>
            <w:shd w:val="clear" w:color="auto" w:fill="FFFFFF"/>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+11,+15</w:t>
            </w:r>
          </w:p>
        </w:tc>
        <w:tc>
          <w:tcPr>
            <w:tcW w:w="1276" w:type="dxa"/>
            <w:shd w:val="clear" w:color="auto" w:fill="FFFFFF"/>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065"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10–11 </w:t>
            </w:r>
            <w:r>
              <w:rPr>
                <w:rFonts w:ascii="Times New Roman" w:hAnsi="Times New Roman" w:cs="Times New Roman"/>
                <w:color w:val="000000" w:themeColor="text1"/>
                <w:lang w:val="kk-KZ"/>
              </w:rPr>
              <w:t>сыныптар</w:t>
            </w:r>
          </w:p>
        </w:tc>
        <w:tc>
          <w:tcPr>
            <w:tcW w:w="99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33,3%</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33,3%</w:t>
            </w:r>
          </w:p>
        </w:tc>
        <w:tc>
          <w:tcPr>
            <w:tcW w:w="992"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w:t>
            </w:r>
          </w:p>
        </w:tc>
        <w:tc>
          <w:tcPr>
            <w:tcW w:w="1134"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50%</w:t>
            </w:r>
          </w:p>
        </w:tc>
        <w:tc>
          <w:tcPr>
            <w:tcW w:w="1134" w:type="dxa"/>
            <w:shd w:val="clear" w:color="auto" w:fill="FFFFFF"/>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1276" w:type="dxa"/>
            <w:shd w:val="clear" w:color="auto" w:fill="FFFFFF"/>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+17%</w:t>
            </w:r>
          </w:p>
        </w:tc>
      </w:tr>
    </w:tbl>
    <w:p>
      <w:pPr>
        <w:pStyle w:val="71"/>
      </w:pPr>
    </w:p>
    <w:p>
      <w:pPr>
        <w:pStyle w:val="73"/>
        <w:jc w:val="both"/>
        <w:rPr>
          <w:rStyle w:val="74"/>
          <w:rFonts w:ascii="Times New Roman" w:hAnsi="Times New Roman" w:cs="Times New Roman"/>
          <w:color w:val="000000" w:themeColor="text1"/>
          <w:lang w:val="kk-KZ"/>
        </w:rPr>
      </w:pPr>
      <w:r>
        <w:rPr>
          <w:rStyle w:val="74"/>
          <w:rFonts w:ascii="Times New Roman" w:hAnsi="Times New Roman" w:cs="Times New Roman"/>
          <w:color w:val="000000" w:themeColor="text1"/>
        </w:rPr>
        <w:t>Б</w:t>
      </w:r>
      <w:r>
        <w:rPr>
          <w:rStyle w:val="74"/>
          <w:rFonts w:ascii="Times New Roman" w:hAnsi="Times New Roman" w:cs="Times New Roman"/>
          <w:color w:val="000000" w:themeColor="text1"/>
          <w:lang w:val="kk-KZ"/>
        </w:rPr>
        <w:t>ілім алушылардың 3 жылғы білім сапасының көрсеткіші</w:t>
      </w:r>
    </w:p>
    <w:p>
      <w:pPr>
        <w:pStyle w:val="71"/>
        <w:jc w:val="center"/>
      </w:pPr>
      <w:r>
        <w:rPr>
          <w:lang w:eastAsia="ru-RU"/>
        </w:rPr>
        <w:drawing>
          <wp:inline distT="0" distB="0" distL="0" distR="0">
            <wp:extent cx="6152515" cy="3043555"/>
            <wp:effectExtent l="19050" t="0" r="19685" b="4445"/>
            <wp:docPr id="226"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21"/>
        <w:tabs>
          <w:tab w:val="left" w:pos="284"/>
        </w:tabs>
        <w:ind w:left="0"/>
        <w:jc w:val="both"/>
        <w:rPr>
          <w:rFonts w:ascii="Times New Roman" w:hAnsi="Times New Roman" w:cs="Times New Roman"/>
          <w:bCs/>
        </w:rPr>
      </w:pPr>
    </w:p>
    <w:p>
      <w:pPr>
        <w:pStyle w:val="73"/>
        <w:jc w:val="both"/>
        <w:rPr>
          <w:rStyle w:val="74"/>
          <w:rFonts w:ascii="Times New Roman" w:hAnsi="Times New Roman" w:cs="Times New Roman"/>
          <w:color w:val="000000" w:themeColor="text1"/>
          <w:lang w:val="kk-KZ"/>
        </w:rPr>
      </w:pPr>
      <w:r>
        <w:rPr>
          <w:rStyle w:val="74"/>
          <w:rFonts w:ascii="Times New Roman" w:hAnsi="Times New Roman" w:cs="Times New Roman"/>
          <w:color w:val="000000" w:themeColor="text1"/>
          <w:lang w:val="kk-KZ"/>
        </w:rPr>
        <w:t>Оқу жылының қорытындысы бойынша сапа талдауы</w:t>
      </w:r>
    </w:p>
    <w:p>
      <w:pPr>
        <w:pStyle w:val="73"/>
        <w:jc w:val="both"/>
        <w:rPr>
          <w:rStyle w:val="74"/>
          <w:rFonts w:ascii="Times New Roman" w:hAnsi="Times New Roman" w:cs="Times New Roman"/>
          <w:color w:val="000000" w:themeColor="text1"/>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2"/>
        <w:gridCol w:w="1724"/>
        <w:gridCol w:w="1637"/>
        <w:gridCol w:w="87"/>
        <w:gridCol w:w="1637"/>
        <w:gridCol w:w="88"/>
        <w:gridCol w:w="1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472" w:type="dxa"/>
          </w:tcPr>
          <w:p>
            <w:pPr>
              <w:pStyle w:val="76"/>
              <w:jc w:val="both"/>
              <w:rPr>
                <w:rFonts w:ascii="Times New Roman" w:hAnsi="Times New Roman" w:cs="Times New Roman"/>
                <w:color w:val="000000" w:themeColor="text1"/>
              </w:rPr>
            </w:pPr>
          </w:p>
        </w:tc>
        <w:tc>
          <w:tcPr>
            <w:tcW w:w="1724" w:type="dxa"/>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rPr>
              <w:t xml:space="preserve">2021/2022 </w:t>
            </w:r>
          </w:p>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оқу жылы</w:t>
            </w:r>
          </w:p>
        </w:tc>
        <w:tc>
          <w:tcPr>
            <w:tcW w:w="1724" w:type="dxa"/>
            <w:gridSpan w:val="2"/>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rPr>
              <w:t xml:space="preserve">2022/2023 </w:t>
            </w:r>
          </w:p>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оқу жылы</w:t>
            </w:r>
          </w:p>
        </w:tc>
        <w:tc>
          <w:tcPr>
            <w:tcW w:w="1725" w:type="dxa"/>
            <w:gridSpan w:val="2"/>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rPr>
              <w:t xml:space="preserve">2023/2024 </w:t>
            </w:r>
          </w:p>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оқу жылы</w:t>
            </w:r>
          </w:p>
        </w:tc>
        <w:tc>
          <w:tcPr>
            <w:tcW w:w="1734" w:type="dxa"/>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Өсу көрсеткіші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379" w:type="dxa"/>
            <w:gridSpan w:val="7"/>
          </w:tcPr>
          <w:p>
            <w:pPr>
              <w:pStyle w:val="76"/>
              <w:jc w:val="both"/>
              <w:rPr>
                <w:rStyle w:val="70"/>
                <w:rFonts w:ascii="Times New Roman" w:hAnsi="Times New Roman" w:cs="Times New Roman"/>
                <w:b w:val="0"/>
                <w:color w:val="000000" w:themeColor="text1"/>
                <w:lang w:val="kk-KZ"/>
              </w:rPr>
            </w:pPr>
            <w:r>
              <w:rPr>
                <w:rFonts w:ascii="Times New Roman" w:hAnsi="Times New Roman" w:cs="Times New Roman"/>
                <w:b/>
                <w:color w:val="000000" w:themeColor="text1"/>
              </w:rPr>
              <w:t xml:space="preserve">2–4 </w:t>
            </w:r>
            <w:r>
              <w:rPr>
                <w:rFonts w:ascii="Times New Roman" w:hAnsi="Times New Roman" w:cs="Times New Roman"/>
                <w:b/>
                <w:color w:val="000000" w:themeColor="text1"/>
                <w:lang w:val="kk-KZ"/>
              </w:rPr>
              <w:t>сыныптар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472" w:type="dxa"/>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172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129</w:t>
            </w:r>
          </w:p>
        </w:tc>
        <w:tc>
          <w:tcPr>
            <w:tcW w:w="1724"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126</w:t>
            </w:r>
          </w:p>
        </w:tc>
        <w:tc>
          <w:tcPr>
            <w:tcW w:w="1725"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102</w:t>
            </w:r>
          </w:p>
        </w:tc>
        <w:tc>
          <w:tcPr>
            <w:tcW w:w="173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472" w:type="dxa"/>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Үздіктер саны</w:t>
            </w:r>
          </w:p>
        </w:tc>
        <w:tc>
          <w:tcPr>
            <w:tcW w:w="172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w:t>
            </w:r>
          </w:p>
        </w:tc>
        <w:tc>
          <w:tcPr>
            <w:tcW w:w="1724"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39</w:t>
            </w:r>
          </w:p>
        </w:tc>
        <w:tc>
          <w:tcPr>
            <w:tcW w:w="1725"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27</w:t>
            </w:r>
          </w:p>
        </w:tc>
        <w:tc>
          <w:tcPr>
            <w:tcW w:w="173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472" w:type="dxa"/>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Екпінділер саны</w:t>
            </w:r>
          </w:p>
        </w:tc>
        <w:tc>
          <w:tcPr>
            <w:tcW w:w="172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36</w:t>
            </w:r>
          </w:p>
        </w:tc>
        <w:tc>
          <w:tcPr>
            <w:tcW w:w="1724"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w:t>
            </w:r>
          </w:p>
        </w:tc>
        <w:tc>
          <w:tcPr>
            <w:tcW w:w="1725"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32</w:t>
            </w:r>
          </w:p>
        </w:tc>
        <w:tc>
          <w:tcPr>
            <w:tcW w:w="173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472" w:type="dxa"/>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172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53,4%</w:t>
            </w:r>
          </w:p>
        </w:tc>
        <w:tc>
          <w:tcPr>
            <w:tcW w:w="1724"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57%</w:t>
            </w:r>
          </w:p>
        </w:tc>
        <w:tc>
          <w:tcPr>
            <w:tcW w:w="1725"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59%</w:t>
            </w:r>
          </w:p>
        </w:tc>
        <w:tc>
          <w:tcPr>
            <w:tcW w:w="173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379" w:type="dxa"/>
            <w:gridSpan w:val="7"/>
          </w:tcPr>
          <w:p>
            <w:pPr>
              <w:pStyle w:val="76"/>
              <w:jc w:val="both"/>
              <w:rPr>
                <w:rFonts w:ascii="Times New Roman" w:hAnsi="Times New Roman" w:cs="Times New Roman"/>
                <w:b/>
                <w:color w:val="000000" w:themeColor="text1"/>
                <w:lang w:val="kk-KZ"/>
              </w:rPr>
            </w:pPr>
            <w:r>
              <w:rPr>
                <w:rFonts w:ascii="Times New Roman" w:hAnsi="Times New Roman" w:cs="Times New Roman"/>
                <w:b/>
                <w:color w:val="000000" w:themeColor="text1"/>
              </w:rPr>
              <w:t xml:space="preserve">5–9 </w:t>
            </w:r>
            <w:r>
              <w:rPr>
                <w:rFonts w:ascii="Times New Roman" w:hAnsi="Times New Roman" w:cs="Times New Roman"/>
                <w:b/>
                <w:color w:val="000000" w:themeColor="text1"/>
                <w:lang w:val="kk-KZ"/>
              </w:rPr>
              <w:t>сыныптар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472" w:type="dxa"/>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172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150</w:t>
            </w:r>
          </w:p>
        </w:tc>
        <w:tc>
          <w:tcPr>
            <w:tcW w:w="1637"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161</w:t>
            </w:r>
          </w:p>
        </w:tc>
        <w:tc>
          <w:tcPr>
            <w:tcW w:w="1724"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176</w:t>
            </w:r>
          </w:p>
        </w:tc>
        <w:tc>
          <w:tcPr>
            <w:tcW w:w="1822"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472" w:type="dxa"/>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Үздіктер саны</w:t>
            </w:r>
          </w:p>
        </w:tc>
        <w:tc>
          <w:tcPr>
            <w:tcW w:w="172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19</w:t>
            </w:r>
          </w:p>
        </w:tc>
        <w:tc>
          <w:tcPr>
            <w:tcW w:w="1637"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19</w:t>
            </w:r>
          </w:p>
        </w:tc>
        <w:tc>
          <w:tcPr>
            <w:tcW w:w="1724"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22</w:t>
            </w:r>
          </w:p>
        </w:tc>
        <w:tc>
          <w:tcPr>
            <w:tcW w:w="1822"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472" w:type="dxa"/>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Екпінділер саны</w:t>
            </w:r>
          </w:p>
        </w:tc>
        <w:tc>
          <w:tcPr>
            <w:tcW w:w="172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43</w:t>
            </w:r>
          </w:p>
        </w:tc>
        <w:tc>
          <w:tcPr>
            <w:tcW w:w="1637"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49</w:t>
            </w:r>
          </w:p>
        </w:tc>
        <w:tc>
          <w:tcPr>
            <w:tcW w:w="1724"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54</w:t>
            </w:r>
          </w:p>
        </w:tc>
        <w:tc>
          <w:tcPr>
            <w:tcW w:w="1822"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472" w:type="dxa"/>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172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41,3%</w:t>
            </w:r>
          </w:p>
        </w:tc>
        <w:tc>
          <w:tcPr>
            <w:tcW w:w="1637"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42,2%</w:t>
            </w:r>
          </w:p>
        </w:tc>
        <w:tc>
          <w:tcPr>
            <w:tcW w:w="1724"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43%</w:t>
            </w:r>
          </w:p>
        </w:tc>
        <w:tc>
          <w:tcPr>
            <w:tcW w:w="1822"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379" w:type="dxa"/>
            <w:gridSpan w:val="7"/>
          </w:tcPr>
          <w:p>
            <w:pPr>
              <w:pStyle w:val="76"/>
              <w:jc w:val="both"/>
              <w:rPr>
                <w:rFonts w:ascii="Times New Roman" w:hAnsi="Times New Roman" w:cs="Times New Roman"/>
                <w:b/>
                <w:color w:val="000000" w:themeColor="text1"/>
                <w:lang w:val="kk-KZ"/>
              </w:rPr>
            </w:pPr>
            <w:r>
              <w:rPr>
                <w:rFonts w:ascii="Times New Roman" w:hAnsi="Times New Roman" w:cs="Times New Roman"/>
                <w:b/>
                <w:color w:val="000000" w:themeColor="text1"/>
              </w:rPr>
              <w:t xml:space="preserve">10–11 </w:t>
            </w:r>
            <w:r>
              <w:rPr>
                <w:rFonts w:ascii="Times New Roman" w:hAnsi="Times New Roman" w:cs="Times New Roman"/>
                <w:b/>
                <w:color w:val="000000" w:themeColor="text1"/>
                <w:lang w:val="kk-KZ"/>
              </w:rPr>
              <w:t>сыныптар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472" w:type="dxa"/>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172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1637"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1724"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w:t>
            </w:r>
          </w:p>
        </w:tc>
        <w:tc>
          <w:tcPr>
            <w:tcW w:w="1822"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472" w:type="dxa"/>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Үздіктер саны</w:t>
            </w:r>
          </w:p>
        </w:tc>
        <w:tc>
          <w:tcPr>
            <w:tcW w:w="172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1637"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1724"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1822" w:type="dxa"/>
            <w:gridSpan w:val="2"/>
          </w:tcPr>
          <w:p>
            <w:pPr>
              <w:pStyle w:val="76"/>
              <w:jc w:val="both"/>
              <w:rPr>
                <w:rFonts w:ascii="Times New Roman" w:hAnsi="Times New Roman" w:cs="Times New Roman"/>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472" w:type="dxa"/>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Екпінділер саны</w:t>
            </w:r>
          </w:p>
        </w:tc>
        <w:tc>
          <w:tcPr>
            <w:tcW w:w="172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1637"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1724"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1822"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472" w:type="dxa"/>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172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33,3%</w:t>
            </w:r>
          </w:p>
        </w:tc>
        <w:tc>
          <w:tcPr>
            <w:tcW w:w="1637"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33,3%</w:t>
            </w:r>
          </w:p>
        </w:tc>
        <w:tc>
          <w:tcPr>
            <w:tcW w:w="1724"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50%</w:t>
            </w:r>
          </w:p>
        </w:tc>
        <w:tc>
          <w:tcPr>
            <w:tcW w:w="1822"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379" w:type="dxa"/>
            <w:gridSpan w:val="7"/>
          </w:tcPr>
          <w:p>
            <w:pPr>
              <w:pStyle w:val="76"/>
              <w:jc w:val="both"/>
              <w:rPr>
                <w:rFonts w:ascii="Times New Roman" w:hAnsi="Times New Roman" w:cs="Times New Roman"/>
                <w:b/>
                <w:color w:val="000000" w:themeColor="text1"/>
                <w:lang w:val="kk-KZ"/>
              </w:rPr>
            </w:pPr>
            <w:r>
              <w:rPr>
                <w:rFonts w:ascii="Times New Roman" w:hAnsi="Times New Roman" w:cs="Times New Roman"/>
                <w:b/>
                <w:color w:val="000000" w:themeColor="text1"/>
              </w:rPr>
              <w:t xml:space="preserve">2–11 </w:t>
            </w:r>
            <w:r>
              <w:rPr>
                <w:rFonts w:ascii="Times New Roman" w:hAnsi="Times New Roman" w:cs="Times New Roman"/>
                <w:b/>
                <w:color w:val="000000" w:themeColor="text1"/>
                <w:lang w:val="kk-KZ"/>
              </w:rPr>
              <w:t>сыныптар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472" w:type="dxa"/>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172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285</w:t>
            </w:r>
          </w:p>
        </w:tc>
        <w:tc>
          <w:tcPr>
            <w:tcW w:w="1637"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293</w:t>
            </w:r>
          </w:p>
        </w:tc>
        <w:tc>
          <w:tcPr>
            <w:tcW w:w="1724"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290</w:t>
            </w:r>
          </w:p>
        </w:tc>
        <w:tc>
          <w:tcPr>
            <w:tcW w:w="1822"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472" w:type="dxa"/>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Үздіктер саны</w:t>
            </w:r>
          </w:p>
        </w:tc>
        <w:tc>
          <w:tcPr>
            <w:tcW w:w="172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52</w:t>
            </w:r>
          </w:p>
        </w:tc>
        <w:tc>
          <w:tcPr>
            <w:tcW w:w="1637"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58</w:t>
            </w:r>
          </w:p>
        </w:tc>
        <w:tc>
          <w:tcPr>
            <w:tcW w:w="1724"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49</w:t>
            </w:r>
          </w:p>
        </w:tc>
        <w:tc>
          <w:tcPr>
            <w:tcW w:w="1822"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472" w:type="dxa"/>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Екпінділер саны</w:t>
            </w:r>
          </w:p>
        </w:tc>
        <w:tc>
          <w:tcPr>
            <w:tcW w:w="172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81</w:t>
            </w:r>
          </w:p>
        </w:tc>
        <w:tc>
          <w:tcPr>
            <w:tcW w:w="1637"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84</w:t>
            </w:r>
          </w:p>
        </w:tc>
        <w:tc>
          <w:tcPr>
            <w:tcW w:w="1724"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86</w:t>
            </w:r>
          </w:p>
        </w:tc>
        <w:tc>
          <w:tcPr>
            <w:tcW w:w="1822"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472" w:type="dxa"/>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1724"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47%</w:t>
            </w:r>
          </w:p>
        </w:tc>
        <w:tc>
          <w:tcPr>
            <w:tcW w:w="1637" w:type="dxa"/>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48%</w:t>
            </w:r>
          </w:p>
        </w:tc>
        <w:tc>
          <w:tcPr>
            <w:tcW w:w="1724"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47%</w:t>
            </w:r>
          </w:p>
        </w:tc>
        <w:tc>
          <w:tcPr>
            <w:tcW w:w="1822" w:type="dxa"/>
            <w:gridSpan w:val="2"/>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w:t>
            </w:r>
          </w:p>
        </w:tc>
      </w:tr>
    </w:tbl>
    <w:p>
      <w:pPr>
        <w:pStyle w:val="71"/>
      </w:pPr>
    </w:p>
    <w:p>
      <w:pPr>
        <w:pStyle w:val="71"/>
      </w:pPr>
      <w:r>
        <w:rPr>
          <w:lang w:eastAsia="ru-RU"/>
        </w:rPr>
        <w:drawing>
          <wp:inline distT="0" distB="0" distL="0" distR="0">
            <wp:extent cx="6581140" cy="3061970"/>
            <wp:effectExtent l="0" t="0" r="10160" b="24130"/>
            <wp:docPr id="22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21"/>
        <w:tabs>
          <w:tab w:val="left" w:pos="284"/>
        </w:tabs>
        <w:ind w:left="0"/>
        <w:jc w:val="both"/>
        <w:rPr>
          <w:rFonts w:ascii="Times New Roman" w:hAnsi="Times New Roman" w:cs="Times New Roman"/>
          <w:bCs/>
        </w:rPr>
      </w:pPr>
    </w:p>
    <w:p>
      <w:pPr>
        <w:pStyle w:val="73"/>
        <w:ind w:left="0" w:firstLine="0"/>
        <w:rPr>
          <w:rStyle w:val="74"/>
          <w:rFonts w:ascii="Times New Roman" w:hAnsi="Times New Roman" w:cs="Times New Roman"/>
          <w:color w:val="auto"/>
          <w:lang w:val="kk-KZ"/>
        </w:rPr>
      </w:pPr>
      <w:r>
        <w:rPr>
          <w:rStyle w:val="74"/>
          <w:rFonts w:ascii="Times New Roman" w:hAnsi="Times New Roman" w:cs="Times New Roman"/>
          <w:color w:val="auto"/>
        </w:rPr>
        <w:t>2023</w:t>
      </w:r>
      <w:r>
        <w:rPr>
          <w:rStyle w:val="74"/>
          <w:rFonts w:ascii="Times New Roman" w:hAnsi="Times New Roman" w:cs="Times New Roman"/>
          <w:color w:val="auto"/>
          <w:lang w:val="kk-KZ"/>
        </w:rPr>
        <w:t>-</w:t>
      </w:r>
      <w:r>
        <w:rPr>
          <w:rStyle w:val="74"/>
          <w:rFonts w:ascii="Times New Roman" w:hAnsi="Times New Roman" w:cs="Times New Roman"/>
          <w:color w:val="auto"/>
        </w:rPr>
        <w:t xml:space="preserve">2024 оқу жылының қорытындысы бойынша оқушылардың білім, білік және дағды </w:t>
      </w:r>
    </w:p>
    <w:p>
      <w:pPr>
        <w:pStyle w:val="73"/>
        <w:ind w:left="0" w:firstLine="0"/>
        <w:rPr>
          <w:rStyle w:val="74"/>
          <w:rFonts w:ascii="Times New Roman" w:hAnsi="Times New Roman" w:cs="Times New Roman"/>
          <w:color w:val="auto"/>
        </w:rPr>
      </w:pPr>
      <w:r>
        <w:rPr>
          <w:rStyle w:val="74"/>
          <w:rFonts w:ascii="Times New Roman" w:hAnsi="Times New Roman" w:cs="Times New Roman"/>
          <w:color w:val="auto"/>
        </w:rPr>
        <w:t>сапасының жай-күйі</w:t>
      </w:r>
    </w:p>
    <w:tbl>
      <w:tblPr>
        <w:tblStyle w:val="8"/>
        <w:tblW w:w="109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276"/>
        <w:gridCol w:w="1560"/>
        <w:gridCol w:w="1701"/>
        <w:gridCol w:w="1418"/>
        <w:gridCol w:w="1418"/>
        <w:gridCol w:w="1134"/>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Style w:val="70"/>
                <w:rFonts w:ascii="Times New Roman" w:hAnsi="Times New Roman" w:cs="Times New Roman"/>
                <w:color w:val="auto"/>
                <w:lang w:val="kk-KZ"/>
              </w:rPr>
            </w:pPr>
            <w:r>
              <w:rPr>
                <w:rStyle w:val="70"/>
                <w:rFonts w:ascii="Times New Roman" w:hAnsi="Times New Roman" w:cs="Times New Roman"/>
                <w:color w:val="auto"/>
              </w:rPr>
              <w:t>№</w:t>
            </w:r>
          </w:p>
        </w:tc>
        <w:tc>
          <w:tcPr>
            <w:tcW w:w="1276" w:type="dxa"/>
          </w:tcPr>
          <w:p>
            <w:pPr>
              <w:pStyle w:val="76"/>
              <w:jc w:val="both"/>
              <w:rPr>
                <w:rStyle w:val="70"/>
                <w:rFonts w:ascii="Times New Roman" w:hAnsi="Times New Roman" w:cs="Times New Roman"/>
                <w:color w:val="auto"/>
                <w:lang w:val="kk-KZ"/>
              </w:rPr>
            </w:pPr>
            <w:r>
              <w:rPr>
                <w:rStyle w:val="70"/>
                <w:rFonts w:ascii="Times New Roman" w:hAnsi="Times New Roman" w:cs="Times New Roman"/>
                <w:color w:val="auto"/>
                <w:lang w:val="kk-KZ"/>
              </w:rPr>
              <w:t>сыныптар</w:t>
            </w:r>
          </w:p>
        </w:tc>
        <w:tc>
          <w:tcPr>
            <w:tcW w:w="1560" w:type="dxa"/>
          </w:tcPr>
          <w:p>
            <w:pPr>
              <w:pStyle w:val="76"/>
              <w:jc w:val="both"/>
              <w:rPr>
                <w:rStyle w:val="70"/>
                <w:rFonts w:ascii="Times New Roman" w:hAnsi="Times New Roman" w:cs="Times New Roman"/>
                <w:color w:val="auto"/>
                <w:lang w:val="kk-KZ"/>
              </w:rPr>
            </w:pPr>
            <w:r>
              <w:rPr>
                <w:rStyle w:val="70"/>
                <w:rFonts w:ascii="Times New Roman" w:hAnsi="Times New Roman" w:cs="Times New Roman"/>
                <w:color w:val="auto"/>
                <w:lang w:val="kk-KZ"/>
              </w:rPr>
              <w:t>Оқушылар саны</w:t>
            </w:r>
          </w:p>
        </w:tc>
        <w:tc>
          <w:tcPr>
            <w:tcW w:w="1701" w:type="dxa"/>
          </w:tcPr>
          <w:p>
            <w:pPr>
              <w:pStyle w:val="76"/>
              <w:jc w:val="both"/>
              <w:rPr>
                <w:rStyle w:val="70"/>
                <w:rFonts w:ascii="Times New Roman" w:hAnsi="Times New Roman" w:cs="Times New Roman"/>
                <w:color w:val="auto"/>
                <w:lang w:val="kk-KZ"/>
              </w:rPr>
            </w:pPr>
            <w:r>
              <w:rPr>
                <w:rStyle w:val="70"/>
                <w:rFonts w:ascii="Times New Roman" w:hAnsi="Times New Roman" w:cs="Times New Roman"/>
                <w:color w:val="auto"/>
                <w:lang w:val="kk-KZ"/>
              </w:rPr>
              <w:t xml:space="preserve">Үздіктер </w:t>
            </w:r>
          </w:p>
        </w:tc>
        <w:tc>
          <w:tcPr>
            <w:tcW w:w="1418" w:type="dxa"/>
          </w:tcPr>
          <w:p>
            <w:pPr>
              <w:pStyle w:val="76"/>
              <w:jc w:val="both"/>
              <w:rPr>
                <w:rStyle w:val="70"/>
                <w:rFonts w:ascii="Times New Roman" w:hAnsi="Times New Roman" w:cs="Times New Roman"/>
                <w:color w:val="auto"/>
                <w:lang w:val="kk-KZ"/>
              </w:rPr>
            </w:pPr>
            <w:r>
              <w:rPr>
                <w:rStyle w:val="70"/>
                <w:rFonts w:ascii="Times New Roman" w:hAnsi="Times New Roman" w:cs="Times New Roman"/>
                <w:color w:val="auto"/>
                <w:lang w:val="kk-KZ"/>
              </w:rPr>
              <w:t xml:space="preserve">Екпінділер </w:t>
            </w:r>
          </w:p>
        </w:tc>
        <w:tc>
          <w:tcPr>
            <w:tcW w:w="1418" w:type="dxa"/>
          </w:tcPr>
          <w:p>
            <w:pPr>
              <w:pStyle w:val="76"/>
              <w:jc w:val="both"/>
              <w:rPr>
                <w:rStyle w:val="70"/>
                <w:rFonts w:ascii="Times New Roman" w:hAnsi="Times New Roman" w:cs="Times New Roman"/>
                <w:color w:val="auto"/>
              </w:rPr>
            </w:pPr>
            <w:r>
              <w:rPr>
                <w:rStyle w:val="70"/>
                <w:rFonts w:ascii="Times New Roman" w:hAnsi="Times New Roman" w:cs="Times New Roman"/>
                <w:color w:val="auto"/>
                <w:lang w:val="kk-KZ"/>
              </w:rPr>
              <w:t>Үлгермейтін оқушылар</w:t>
            </w:r>
            <w:r>
              <w:rPr>
                <w:rStyle w:val="70"/>
                <w:rFonts w:ascii="Times New Roman" w:hAnsi="Times New Roman" w:cs="Times New Roman"/>
                <w:color w:val="auto"/>
              </w:rPr>
              <w:t xml:space="preserve"> </w:t>
            </w:r>
          </w:p>
        </w:tc>
        <w:tc>
          <w:tcPr>
            <w:tcW w:w="1134" w:type="dxa"/>
          </w:tcPr>
          <w:p>
            <w:pPr>
              <w:pStyle w:val="76"/>
              <w:jc w:val="both"/>
              <w:rPr>
                <w:rStyle w:val="70"/>
                <w:rFonts w:ascii="Times New Roman" w:hAnsi="Times New Roman" w:cs="Times New Roman"/>
                <w:color w:val="auto"/>
              </w:rPr>
            </w:pPr>
            <w:r>
              <w:rPr>
                <w:rStyle w:val="70"/>
                <w:rFonts w:ascii="Times New Roman" w:hAnsi="Times New Roman" w:cs="Times New Roman"/>
                <w:color w:val="auto"/>
              </w:rPr>
              <w:t xml:space="preserve">% </w:t>
            </w:r>
          </w:p>
          <w:p>
            <w:pPr>
              <w:pStyle w:val="76"/>
              <w:jc w:val="both"/>
              <w:rPr>
                <w:rStyle w:val="70"/>
                <w:rFonts w:ascii="Times New Roman" w:hAnsi="Times New Roman" w:cs="Times New Roman"/>
                <w:color w:val="auto"/>
              </w:rPr>
            </w:pPr>
            <w:r>
              <w:rPr>
                <w:rStyle w:val="70"/>
                <w:rFonts w:ascii="Times New Roman" w:hAnsi="Times New Roman" w:cs="Times New Roman"/>
                <w:color w:val="auto"/>
                <w:lang w:val="kk-KZ"/>
              </w:rPr>
              <w:t>сапа</w:t>
            </w:r>
            <w:r>
              <w:rPr>
                <w:rStyle w:val="70"/>
                <w:rFonts w:ascii="Times New Roman" w:hAnsi="Times New Roman" w:cs="Times New Roman"/>
                <w:color w:val="auto"/>
              </w:rPr>
              <w:t xml:space="preserve"> </w:t>
            </w:r>
          </w:p>
        </w:tc>
        <w:tc>
          <w:tcPr>
            <w:tcW w:w="1702" w:type="dxa"/>
          </w:tcPr>
          <w:p>
            <w:pPr>
              <w:pStyle w:val="76"/>
              <w:jc w:val="both"/>
              <w:rPr>
                <w:rStyle w:val="70"/>
                <w:rFonts w:ascii="Times New Roman" w:hAnsi="Times New Roman" w:cs="Times New Roman"/>
                <w:color w:val="auto"/>
              </w:rPr>
            </w:pPr>
            <w:r>
              <w:rPr>
                <w:rStyle w:val="70"/>
                <w:rFonts w:ascii="Times New Roman" w:hAnsi="Times New Roman" w:cs="Times New Roman"/>
                <w:color w:val="auto"/>
              </w:rPr>
              <w:t xml:space="preserve">% </w:t>
            </w:r>
          </w:p>
          <w:p>
            <w:pPr>
              <w:pStyle w:val="76"/>
              <w:jc w:val="both"/>
              <w:rPr>
                <w:rStyle w:val="70"/>
                <w:rFonts w:ascii="Times New Roman" w:hAnsi="Times New Roman" w:cs="Times New Roman"/>
                <w:color w:val="auto"/>
                <w:lang w:val="kk-KZ"/>
              </w:rPr>
            </w:pPr>
            <w:r>
              <w:rPr>
                <w:rStyle w:val="70"/>
                <w:rFonts w:ascii="Times New Roman" w:hAnsi="Times New Roman" w:cs="Times New Roman"/>
                <w:color w:val="auto"/>
                <w:lang w:val="kk-KZ"/>
              </w:rPr>
              <w:t>үлгерім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rPr>
            </w:pPr>
            <w:r>
              <w:rPr>
                <w:rFonts w:ascii="Times New Roman" w:hAnsi="Times New Roman" w:cs="Times New Roman"/>
                <w:color w:val="auto"/>
              </w:rPr>
              <w:t>1</w:t>
            </w:r>
          </w:p>
        </w:tc>
        <w:tc>
          <w:tcPr>
            <w:tcW w:w="1276" w:type="dxa"/>
          </w:tcPr>
          <w:p>
            <w:pPr>
              <w:pStyle w:val="76"/>
              <w:jc w:val="both"/>
              <w:rPr>
                <w:rFonts w:ascii="Times New Roman" w:hAnsi="Times New Roman" w:cs="Times New Roman"/>
                <w:color w:val="auto"/>
                <w:lang w:val="kk-KZ"/>
              </w:rPr>
            </w:pPr>
            <w:r>
              <w:rPr>
                <w:rFonts w:ascii="Times New Roman" w:hAnsi="Times New Roman" w:cs="Times New Roman"/>
                <w:color w:val="auto"/>
                <w:lang w:val="kk-KZ"/>
              </w:rPr>
              <w:t>2</w:t>
            </w:r>
          </w:p>
        </w:tc>
        <w:tc>
          <w:tcPr>
            <w:tcW w:w="1560" w:type="dxa"/>
          </w:tcPr>
          <w:p>
            <w:pPr>
              <w:pStyle w:val="76"/>
              <w:jc w:val="both"/>
              <w:rPr>
                <w:rFonts w:ascii="Times New Roman" w:hAnsi="Times New Roman" w:cs="Times New Roman"/>
                <w:color w:val="auto"/>
              </w:rPr>
            </w:pPr>
            <w:r>
              <w:rPr>
                <w:rFonts w:ascii="Times New Roman" w:hAnsi="Times New Roman" w:cs="Times New Roman"/>
                <w:color w:val="auto"/>
              </w:rPr>
              <w:t>31</w:t>
            </w:r>
          </w:p>
        </w:tc>
        <w:tc>
          <w:tcPr>
            <w:tcW w:w="1701" w:type="dxa"/>
          </w:tcPr>
          <w:p>
            <w:pPr>
              <w:pStyle w:val="76"/>
              <w:jc w:val="both"/>
              <w:rPr>
                <w:rFonts w:ascii="Times New Roman" w:hAnsi="Times New Roman" w:cs="Times New Roman"/>
                <w:color w:val="auto"/>
              </w:rPr>
            </w:pPr>
            <w:r>
              <w:rPr>
                <w:rFonts w:ascii="Times New Roman" w:hAnsi="Times New Roman" w:cs="Times New Roman"/>
                <w:color w:val="auto"/>
              </w:rPr>
              <w:t>7</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12</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Pr>
          <w:p>
            <w:pPr>
              <w:pStyle w:val="76"/>
              <w:jc w:val="both"/>
              <w:rPr>
                <w:rFonts w:ascii="Times New Roman" w:hAnsi="Times New Roman" w:cs="Times New Roman"/>
                <w:color w:val="auto"/>
              </w:rPr>
            </w:pPr>
            <w:r>
              <w:rPr>
                <w:rFonts w:ascii="Times New Roman" w:hAnsi="Times New Roman" w:cs="Times New Roman"/>
                <w:color w:val="auto"/>
              </w:rPr>
              <w:t>61,2%</w:t>
            </w:r>
          </w:p>
        </w:tc>
        <w:tc>
          <w:tcPr>
            <w:tcW w:w="1701" w:type="dxa"/>
          </w:tcPr>
          <w:p>
            <w:pPr>
              <w:pStyle w:val="76"/>
              <w:jc w:val="both"/>
              <w:rPr>
                <w:rFonts w:ascii="Times New Roman" w:hAnsi="Times New Roman" w:cs="Times New Roman"/>
                <w:color w:val="auto"/>
              </w:rPr>
            </w:pPr>
            <w:r>
              <w:rPr>
                <w:rFonts w:ascii="Times New Roman" w:hAnsi="Times New Roman" w:cs="Times New Roman"/>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rPr>
            </w:pPr>
            <w:r>
              <w:rPr>
                <w:rFonts w:ascii="Times New Roman" w:hAnsi="Times New Roman" w:cs="Times New Roman"/>
                <w:color w:val="auto"/>
              </w:rPr>
              <w:t>2</w:t>
            </w:r>
          </w:p>
        </w:tc>
        <w:tc>
          <w:tcPr>
            <w:tcW w:w="1276" w:type="dxa"/>
          </w:tcPr>
          <w:p>
            <w:pPr>
              <w:pStyle w:val="76"/>
              <w:jc w:val="both"/>
              <w:rPr>
                <w:rFonts w:ascii="Times New Roman" w:hAnsi="Times New Roman" w:cs="Times New Roman"/>
                <w:color w:val="auto"/>
                <w:lang w:val="kk-KZ"/>
              </w:rPr>
            </w:pPr>
            <w:r>
              <w:rPr>
                <w:rFonts w:ascii="Times New Roman" w:hAnsi="Times New Roman" w:cs="Times New Roman"/>
                <w:color w:val="auto"/>
                <w:lang w:val="kk-KZ"/>
              </w:rPr>
              <w:t>3</w:t>
            </w:r>
          </w:p>
        </w:tc>
        <w:tc>
          <w:tcPr>
            <w:tcW w:w="1560" w:type="dxa"/>
          </w:tcPr>
          <w:p>
            <w:pPr>
              <w:pStyle w:val="76"/>
              <w:jc w:val="both"/>
              <w:rPr>
                <w:rFonts w:ascii="Times New Roman" w:hAnsi="Times New Roman" w:cs="Times New Roman"/>
                <w:color w:val="auto"/>
              </w:rPr>
            </w:pPr>
            <w:r>
              <w:rPr>
                <w:rFonts w:ascii="Times New Roman" w:hAnsi="Times New Roman" w:cs="Times New Roman"/>
                <w:color w:val="auto"/>
              </w:rPr>
              <w:t>33</w:t>
            </w:r>
          </w:p>
        </w:tc>
        <w:tc>
          <w:tcPr>
            <w:tcW w:w="1701" w:type="dxa"/>
          </w:tcPr>
          <w:p>
            <w:pPr>
              <w:pStyle w:val="76"/>
              <w:jc w:val="both"/>
              <w:rPr>
                <w:rFonts w:ascii="Times New Roman" w:hAnsi="Times New Roman" w:cs="Times New Roman"/>
                <w:color w:val="auto"/>
              </w:rPr>
            </w:pPr>
            <w:r>
              <w:rPr>
                <w:rFonts w:ascii="Times New Roman" w:hAnsi="Times New Roman" w:cs="Times New Roman"/>
                <w:color w:val="auto"/>
              </w:rPr>
              <w:t>11</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10</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Pr>
          <w:p>
            <w:pPr>
              <w:pStyle w:val="76"/>
              <w:jc w:val="both"/>
              <w:rPr>
                <w:rFonts w:ascii="Times New Roman" w:hAnsi="Times New Roman" w:cs="Times New Roman"/>
                <w:color w:val="auto"/>
              </w:rPr>
            </w:pPr>
            <w:r>
              <w:rPr>
                <w:rFonts w:ascii="Times New Roman" w:hAnsi="Times New Roman" w:cs="Times New Roman"/>
                <w:color w:val="auto"/>
              </w:rPr>
              <w:t>64%</w:t>
            </w:r>
          </w:p>
        </w:tc>
        <w:tc>
          <w:tcPr>
            <w:tcW w:w="1701" w:type="dxa"/>
          </w:tcPr>
          <w:p>
            <w:pPr>
              <w:jc w:val="both"/>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rPr>
            </w:pPr>
            <w:r>
              <w:rPr>
                <w:rFonts w:ascii="Times New Roman" w:hAnsi="Times New Roman" w:cs="Times New Roman"/>
                <w:color w:val="auto"/>
              </w:rPr>
              <w:t>3</w:t>
            </w:r>
          </w:p>
        </w:tc>
        <w:tc>
          <w:tcPr>
            <w:tcW w:w="1276" w:type="dxa"/>
          </w:tcPr>
          <w:p>
            <w:pPr>
              <w:pStyle w:val="76"/>
              <w:jc w:val="both"/>
              <w:rPr>
                <w:rFonts w:ascii="Times New Roman" w:hAnsi="Times New Roman" w:cs="Times New Roman"/>
                <w:color w:val="auto"/>
                <w:lang w:val="kk-KZ"/>
              </w:rPr>
            </w:pPr>
            <w:r>
              <w:rPr>
                <w:rFonts w:ascii="Times New Roman" w:hAnsi="Times New Roman" w:cs="Times New Roman"/>
                <w:color w:val="auto"/>
                <w:lang w:val="kk-KZ"/>
              </w:rPr>
              <w:t>4</w:t>
            </w:r>
          </w:p>
        </w:tc>
        <w:tc>
          <w:tcPr>
            <w:tcW w:w="1560" w:type="dxa"/>
          </w:tcPr>
          <w:p>
            <w:pPr>
              <w:pStyle w:val="76"/>
              <w:jc w:val="both"/>
              <w:rPr>
                <w:rFonts w:ascii="Times New Roman" w:hAnsi="Times New Roman" w:cs="Times New Roman"/>
                <w:color w:val="auto"/>
              </w:rPr>
            </w:pPr>
            <w:r>
              <w:rPr>
                <w:rFonts w:ascii="Times New Roman" w:hAnsi="Times New Roman" w:cs="Times New Roman"/>
                <w:color w:val="auto"/>
              </w:rPr>
              <w:t>38</w:t>
            </w:r>
          </w:p>
        </w:tc>
        <w:tc>
          <w:tcPr>
            <w:tcW w:w="1701" w:type="dxa"/>
          </w:tcPr>
          <w:p>
            <w:pPr>
              <w:pStyle w:val="76"/>
              <w:jc w:val="both"/>
              <w:rPr>
                <w:rFonts w:ascii="Times New Roman" w:hAnsi="Times New Roman" w:cs="Times New Roman"/>
                <w:color w:val="auto"/>
              </w:rPr>
            </w:pPr>
            <w:r>
              <w:rPr>
                <w:rFonts w:ascii="Times New Roman" w:hAnsi="Times New Roman" w:cs="Times New Roman"/>
                <w:color w:val="auto"/>
              </w:rPr>
              <w:t>9</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10</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Pr>
          <w:p>
            <w:pPr>
              <w:pStyle w:val="76"/>
              <w:jc w:val="both"/>
              <w:rPr>
                <w:rFonts w:ascii="Times New Roman" w:hAnsi="Times New Roman" w:cs="Times New Roman"/>
                <w:color w:val="auto"/>
              </w:rPr>
            </w:pPr>
            <w:r>
              <w:rPr>
                <w:rFonts w:ascii="Times New Roman" w:hAnsi="Times New Roman" w:cs="Times New Roman"/>
                <w:color w:val="auto"/>
              </w:rPr>
              <w:t>50%</w:t>
            </w:r>
          </w:p>
        </w:tc>
        <w:tc>
          <w:tcPr>
            <w:tcW w:w="1701" w:type="dxa"/>
          </w:tcPr>
          <w:p>
            <w:pPr>
              <w:jc w:val="both"/>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3" w:type="dxa"/>
            <w:gridSpan w:val="2"/>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lang w:val="kk-KZ"/>
              </w:rPr>
              <w:t xml:space="preserve">Барлығы </w:t>
            </w:r>
            <w:r>
              <w:rPr>
                <w:rFonts w:ascii="Times New Roman" w:hAnsi="Times New Roman" w:cs="Times New Roman"/>
                <w:color w:val="auto"/>
              </w:rPr>
              <w:t xml:space="preserve"> 2–4</w:t>
            </w:r>
          </w:p>
        </w:tc>
        <w:tc>
          <w:tcPr>
            <w:tcW w:w="1560"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102</w:t>
            </w:r>
          </w:p>
        </w:tc>
        <w:tc>
          <w:tcPr>
            <w:tcW w:w="1701"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27</w:t>
            </w:r>
          </w:p>
        </w:tc>
        <w:tc>
          <w:tcPr>
            <w:tcW w:w="1418"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32</w:t>
            </w:r>
          </w:p>
        </w:tc>
        <w:tc>
          <w:tcPr>
            <w:tcW w:w="1418"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58%</w:t>
            </w:r>
          </w:p>
        </w:tc>
        <w:tc>
          <w:tcPr>
            <w:tcW w:w="1701" w:type="dxa"/>
            <w:shd w:val="clear" w:color="auto" w:fill="7E7E7E" w:themeFill="text1" w:themeFillTint="80"/>
          </w:tcPr>
          <w:p>
            <w:pPr>
              <w:pStyle w:val="76"/>
              <w:jc w:val="both"/>
              <w:rPr>
                <w:rFonts w:ascii="Times New Roman" w:hAnsi="Times New Roman" w:cs="Times New Roman"/>
                <w:color w:val="auto"/>
                <w:sz w:val="20"/>
                <w:szCs w:val="20"/>
              </w:rPr>
            </w:pPr>
            <w:r>
              <w:rPr>
                <w:rFonts w:ascii="Times New Roman" w:hAnsi="Times New Roman" w:cs="Times New Roman"/>
                <w:color w:val="auto"/>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rPr>
            </w:pPr>
            <w:r>
              <w:rPr>
                <w:rFonts w:ascii="Times New Roman" w:hAnsi="Times New Roman" w:cs="Times New Roman"/>
                <w:color w:val="auto"/>
              </w:rPr>
              <w:t>4</w:t>
            </w:r>
          </w:p>
        </w:tc>
        <w:tc>
          <w:tcPr>
            <w:tcW w:w="1276" w:type="dxa"/>
          </w:tcPr>
          <w:p>
            <w:pPr>
              <w:pStyle w:val="76"/>
              <w:jc w:val="both"/>
              <w:rPr>
                <w:rFonts w:ascii="Times New Roman" w:hAnsi="Times New Roman" w:cs="Times New Roman"/>
                <w:color w:val="auto"/>
                <w:lang w:val="kk-KZ"/>
              </w:rPr>
            </w:pPr>
            <w:r>
              <w:rPr>
                <w:rFonts w:ascii="Times New Roman" w:hAnsi="Times New Roman" w:cs="Times New Roman"/>
                <w:color w:val="auto"/>
                <w:lang w:val="kk-KZ"/>
              </w:rPr>
              <w:t>5</w:t>
            </w:r>
          </w:p>
        </w:tc>
        <w:tc>
          <w:tcPr>
            <w:tcW w:w="1560" w:type="dxa"/>
          </w:tcPr>
          <w:p>
            <w:pPr>
              <w:pStyle w:val="76"/>
              <w:jc w:val="both"/>
              <w:rPr>
                <w:rFonts w:ascii="Times New Roman" w:hAnsi="Times New Roman" w:cs="Times New Roman"/>
                <w:color w:val="auto"/>
              </w:rPr>
            </w:pPr>
            <w:r>
              <w:rPr>
                <w:rFonts w:ascii="Times New Roman" w:hAnsi="Times New Roman" w:cs="Times New Roman"/>
                <w:color w:val="auto"/>
              </w:rPr>
              <w:t>52</w:t>
            </w:r>
          </w:p>
        </w:tc>
        <w:tc>
          <w:tcPr>
            <w:tcW w:w="1701" w:type="dxa"/>
          </w:tcPr>
          <w:p>
            <w:pPr>
              <w:pStyle w:val="76"/>
              <w:jc w:val="both"/>
              <w:rPr>
                <w:rFonts w:ascii="Times New Roman" w:hAnsi="Times New Roman" w:cs="Times New Roman"/>
                <w:color w:val="auto"/>
              </w:rPr>
            </w:pPr>
            <w:r>
              <w:rPr>
                <w:rFonts w:ascii="Times New Roman" w:hAnsi="Times New Roman" w:cs="Times New Roman"/>
                <w:color w:val="auto"/>
              </w:rPr>
              <w:t>8</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11</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Pr>
          <w:p>
            <w:pPr>
              <w:pStyle w:val="76"/>
              <w:jc w:val="both"/>
              <w:rPr>
                <w:rFonts w:ascii="Times New Roman" w:hAnsi="Times New Roman" w:cs="Times New Roman"/>
                <w:color w:val="auto"/>
              </w:rPr>
            </w:pPr>
            <w:r>
              <w:rPr>
                <w:rFonts w:ascii="Times New Roman" w:hAnsi="Times New Roman" w:cs="Times New Roman"/>
                <w:color w:val="auto"/>
              </w:rPr>
              <w:t>37%</w:t>
            </w:r>
          </w:p>
        </w:tc>
        <w:tc>
          <w:tcPr>
            <w:tcW w:w="1701" w:type="dxa"/>
          </w:tcPr>
          <w:p>
            <w:pPr>
              <w:jc w:val="both"/>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rPr>
            </w:pPr>
            <w:r>
              <w:rPr>
                <w:rFonts w:ascii="Times New Roman" w:hAnsi="Times New Roman" w:cs="Times New Roman"/>
                <w:color w:val="auto"/>
              </w:rPr>
              <w:t>5</w:t>
            </w:r>
          </w:p>
        </w:tc>
        <w:tc>
          <w:tcPr>
            <w:tcW w:w="1276" w:type="dxa"/>
          </w:tcPr>
          <w:p>
            <w:pPr>
              <w:pStyle w:val="76"/>
              <w:jc w:val="both"/>
              <w:rPr>
                <w:rFonts w:ascii="Times New Roman" w:hAnsi="Times New Roman" w:cs="Times New Roman"/>
                <w:color w:val="auto"/>
                <w:lang w:val="kk-KZ"/>
              </w:rPr>
            </w:pPr>
            <w:r>
              <w:rPr>
                <w:rFonts w:ascii="Times New Roman" w:hAnsi="Times New Roman" w:cs="Times New Roman"/>
                <w:color w:val="auto"/>
                <w:lang w:val="kk-KZ"/>
              </w:rPr>
              <w:t>6</w:t>
            </w:r>
          </w:p>
        </w:tc>
        <w:tc>
          <w:tcPr>
            <w:tcW w:w="1560" w:type="dxa"/>
          </w:tcPr>
          <w:p>
            <w:pPr>
              <w:pStyle w:val="76"/>
              <w:jc w:val="both"/>
              <w:rPr>
                <w:rFonts w:ascii="Times New Roman" w:hAnsi="Times New Roman" w:cs="Times New Roman"/>
                <w:color w:val="auto"/>
              </w:rPr>
            </w:pPr>
            <w:r>
              <w:rPr>
                <w:rFonts w:ascii="Times New Roman" w:hAnsi="Times New Roman" w:cs="Times New Roman"/>
                <w:color w:val="auto"/>
              </w:rPr>
              <w:t>37</w:t>
            </w:r>
          </w:p>
        </w:tc>
        <w:tc>
          <w:tcPr>
            <w:tcW w:w="1701" w:type="dxa"/>
          </w:tcPr>
          <w:p>
            <w:pPr>
              <w:pStyle w:val="76"/>
              <w:jc w:val="both"/>
              <w:rPr>
                <w:rFonts w:ascii="Times New Roman" w:hAnsi="Times New Roman" w:cs="Times New Roman"/>
                <w:color w:val="auto"/>
              </w:rPr>
            </w:pPr>
            <w:r>
              <w:rPr>
                <w:rFonts w:ascii="Times New Roman" w:hAnsi="Times New Roman" w:cs="Times New Roman"/>
                <w:color w:val="auto"/>
              </w:rPr>
              <w:t>8</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9</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Pr>
          <w:p>
            <w:pPr>
              <w:pStyle w:val="76"/>
              <w:jc w:val="both"/>
              <w:rPr>
                <w:rFonts w:ascii="Times New Roman" w:hAnsi="Times New Roman" w:cs="Times New Roman"/>
                <w:color w:val="auto"/>
              </w:rPr>
            </w:pPr>
            <w:r>
              <w:rPr>
                <w:rFonts w:ascii="Times New Roman" w:hAnsi="Times New Roman" w:cs="Times New Roman"/>
                <w:color w:val="auto"/>
              </w:rPr>
              <w:t>50%</w:t>
            </w:r>
          </w:p>
        </w:tc>
        <w:tc>
          <w:tcPr>
            <w:tcW w:w="1701" w:type="dxa"/>
          </w:tcPr>
          <w:p>
            <w:pPr>
              <w:jc w:val="both"/>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rPr>
            </w:pPr>
            <w:r>
              <w:rPr>
                <w:rFonts w:ascii="Times New Roman" w:hAnsi="Times New Roman" w:cs="Times New Roman"/>
                <w:color w:val="auto"/>
              </w:rPr>
              <w:t>6</w:t>
            </w:r>
          </w:p>
        </w:tc>
        <w:tc>
          <w:tcPr>
            <w:tcW w:w="1276" w:type="dxa"/>
          </w:tcPr>
          <w:p>
            <w:pPr>
              <w:pStyle w:val="76"/>
              <w:jc w:val="both"/>
              <w:rPr>
                <w:rFonts w:ascii="Times New Roman" w:hAnsi="Times New Roman" w:cs="Times New Roman"/>
                <w:color w:val="auto"/>
                <w:lang w:val="kk-KZ"/>
              </w:rPr>
            </w:pPr>
            <w:r>
              <w:rPr>
                <w:rFonts w:ascii="Times New Roman" w:hAnsi="Times New Roman" w:cs="Times New Roman"/>
                <w:color w:val="auto"/>
                <w:lang w:val="kk-KZ"/>
              </w:rPr>
              <w:t>7</w:t>
            </w:r>
          </w:p>
        </w:tc>
        <w:tc>
          <w:tcPr>
            <w:tcW w:w="1560" w:type="dxa"/>
          </w:tcPr>
          <w:p>
            <w:pPr>
              <w:pStyle w:val="76"/>
              <w:jc w:val="both"/>
              <w:rPr>
                <w:rFonts w:ascii="Times New Roman" w:hAnsi="Times New Roman" w:cs="Times New Roman"/>
                <w:color w:val="auto"/>
              </w:rPr>
            </w:pPr>
            <w:r>
              <w:rPr>
                <w:rFonts w:ascii="Times New Roman" w:hAnsi="Times New Roman" w:cs="Times New Roman"/>
                <w:color w:val="auto"/>
              </w:rPr>
              <w:t>40</w:t>
            </w:r>
          </w:p>
        </w:tc>
        <w:tc>
          <w:tcPr>
            <w:tcW w:w="1701" w:type="dxa"/>
          </w:tcPr>
          <w:p>
            <w:pPr>
              <w:pStyle w:val="76"/>
              <w:jc w:val="both"/>
              <w:rPr>
                <w:rFonts w:ascii="Times New Roman" w:hAnsi="Times New Roman" w:cs="Times New Roman"/>
                <w:color w:val="auto"/>
              </w:rPr>
            </w:pPr>
            <w:r>
              <w:rPr>
                <w:rFonts w:ascii="Times New Roman" w:hAnsi="Times New Roman" w:cs="Times New Roman"/>
                <w:color w:val="auto"/>
              </w:rPr>
              <w:t>3</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15</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Pr>
          <w:p>
            <w:pPr>
              <w:pStyle w:val="76"/>
              <w:jc w:val="both"/>
              <w:rPr>
                <w:rFonts w:ascii="Times New Roman" w:hAnsi="Times New Roman" w:cs="Times New Roman"/>
                <w:color w:val="auto"/>
              </w:rPr>
            </w:pPr>
            <w:r>
              <w:rPr>
                <w:rFonts w:ascii="Times New Roman" w:hAnsi="Times New Roman" w:cs="Times New Roman"/>
                <w:color w:val="auto"/>
              </w:rPr>
              <w:t>45%</w:t>
            </w:r>
          </w:p>
        </w:tc>
        <w:tc>
          <w:tcPr>
            <w:tcW w:w="1701" w:type="dxa"/>
          </w:tcPr>
          <w:p>
            <w:pPr>
              <w:jc w:val="both"/>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rPr>
            </w:pPr>
            <w:r>
              <w:rPr>
                <w:rFonts w:ascii="Times New Roman" w:hAnsi="Times New Roman" w:cs="Times New Roman"/>
                <w:color w:val="auto"/>
              </w:rPr>
              <w:t>7</w:t>
            </w:r>
          </w:p>
        </w:tc>
        <w:tc>
          <w:tcPr>
            <w:tcW w:w="1276" w:type="dxa"/>
          </w:tcPr>
          <w:p>
            <w:pPr>
              <w:pStyle w:val="76"/>
              <w:jc w:val="both"/>
              <w:rPr>
                <w:rFonts w:ascii="Times New Roman" w:hAnsi="Times New Roman" w:cs="Times New Roman"/>
                <w:color w:val="auto"/>
                <w:lang w:val="kk-KZ"/>
              </w:rPr>
            </w:pPr>
            <w:r>
              <w:rPr>
                <w:rFonts w:ascii="Times New Roman" w:hAnsi="Times New Roman" w:cs="Times New Roman"/>
                <w:color w:val="auto"/>
                <w:lang w:val="kk-KZ"/>
              </w:rPr>
              <w:t>8</w:t>
            </w:r>
          </w:p>
        </w:tc>
        <w:tc>
          <w:tcPr>
            <w:tcW w:w="1560" w:type="dxa"/>
          </w:tcPr>
          <w:p>
            <w:pPr>
              <w:pStyle w:val="76"/>
              <w:jc w:val="both"/>
              <w:rPr>
                <w:rFonts w:ascii="Times New Roman" w:hAnsi="Times New Roman" w:cs="Times New Roman"/>
                <w:color w:val="auto"/>
              </w:rPr>
            </w:pPr>
            <w:r>
              <w:rPr>
                <w:rFonts w:ascii="Times New Roman" w:hAnsi="Times New Roman" w:cs="Times New Roman"/>
                <w:color w:val="auto"/>
              </w:rPr>
              <w:t>24</w:t>
            </w:r>
          </w:p>
        </w:tc>
        <w:tc>
          <w:tcPr>
            <w:tcW w:w="1701" w:type="dxa"/>
          </w:tcPr>
          <w:p>
            <w:pPr>
              <w:pStyle w:val="76"/>
              <w:jc w:val="both"/>
              <w:rPr>
                <w:rFonts w:ascii="Times New Roman" w:hAnsi="Times New Roman" w:cs="Times New Roman"/>
                <w:color w:val="auto"/>
              </w:rPr>
            </w:pPr>
            <w:r>
              <w:rPr>
                <w:rFonts w:ascii="Times New Roman" w:hAnsi="Times New Roman" w:cs="Times New Roman"/>
                <w:color w:val="auto"/>
              </w:rPr>
              <w:t>1</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5</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Pr>
          <w:p>
            <w:pPr>
              <w:pStyle w:val="76"/>
              <w:jc w:val="both"/>
              <w:rPr>
                <w:rFonts w:ascii="Times New Roman" w:hAnsi="Times New Roman" w:cs="Times New Roman"/>
                <w:color w:val="auto"/>
              </w:rPr>
            </w:pPr>
            <w:r>
              <w:rPr>
                <w:rFonts w:ascii="Times New Roman" w:hAnsi="Times New Roman" w:cs="Times New Roman"/>
                <w:color w:val="auto"/>
              </w:rPr>
              <w:t>25%</w:t>
            </w:r>
          </w:p>
        </w:tc>
        <w:tc>
          <w:tcPr>
            <w:tcW w:w="1701" w:type="dxa"/>
          </w:tcPr>
          <w:p>
            <w:pPr>
              <w:jc w:val="both"/>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rPr>
            </w:pPr>
            <w:r>
              <w:rPr>
                <w:rFonts w:ascii="Times New Roman" w:hAnsi="Times New Roman" w:cs="Times New Roman"/>
                <w:color w:val="auto"/>
              </w:rPr>
              <w:t>8</w:t>
            </w:r>
          </w:p>
        </w:tc>
        <w:tc>
          <w:tcPr>
            <w:tcW w:w="1276" w:type="dxa"/>
          </w:tcPr>
          <w:p>
            <w:pPr>
              <w:pStyle w:val="76"/>
              <w:jc w:val="both"/>
              <w:rPr>
                <w:rFonts w:ascii="Times New Roman" w:hAnsi="Times New Roman" w:cs="Times New Roman"/>
                <w:color w:val="auto"/>
                <w:lang w:val="kk-KZ"/>
              </w:rPr>
            </w:pPr>
            <w:r>
              <w:rPr>
                <w:rFonts w:ascii="Times New Roman" w:hAnsi="Times New Roman" w:cs="Times New Roman"/>
                <w:color w:val="auto"/>
                <w:lang w:val="kk-KZ"/>
              </w:rPr>
              <w:t>9</w:t>
            </w:r>
          </w:p>
        </w:tc>
        <w:tc>
          <w:tcPr>
            <w:tcW w:w="1560" w:type="dxa"/>
          </w:tcPr>
          <w:p>
            <w:pPr>
              <w:pStyle w:val="76"/>
              <w:jc w:val="both"/>
              <w:rPr>
                <w:rFonts w:ascii="Times New Roman" w:hAnsi="Times New Roman" w:cs="Times New Roman"/>
                <w:color w:val="auto"/>
              </w:rPr>
            </w:pPr>
            <w:r>
              <w:rPr>
                <w:rFonts w:ascii="Times New Roman" w:hAnsi="Times New Roman" w:cs="Times New Roman"/>
                <w:color w:val="auto"/>
              </w:rPr>
              <w:t>23</w:t>
            </w:r>
          </w:p>
        </w:tc>
        <w:tc>
          <w:tcPr>
            <w:tcW w:w="1701" w:type="dxa"/>
          </w:tcPr>
          <w:p>
            <w:pPr>
              <w:pStyle w:val="76"/>
              <w:jc w:val="both"/>
              <w:rPr>
                <w:rFonts w:ascii="Times New Roman" w:hAnsi="Times New Roman" w:cs="Times New Roman"/>
                <w:color w:val="auto"/>
              </w:rPr>
            </w:pPr>
            <w:r>
              <w:rPr>
                <w:rFonts w:ascii="Times New Roman" w:hAnsi="Times New Roman" w:cs="Times New Roman"/>
                <w:color w:val="auto"/>
              </w:rPr>
              <w:t>2</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8</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Pr>
          <w:p>
            <w:pPr>
              <w:pStyle w:val="76"/>
              <w:jc w:val="both"/>
              <w:rPr>
                <w:rFonts w:ascii="Times New Roman" w:hAnsi="Times New Roman" w:cs="Times New Roman"/>
                <w:color w:val="auto"/>
              </w:rPr>
            </w:pPr>
            <w:r>
              <w:rPr>
                <w:rFonts w:ascii="Times New Roman" w:hAnsi="Times New Roman" w:cs="Times New Roman"/>
                <w:color w:val="auto"/>
              </w:rPr>
              <w:t>43,4%</w:t>
            </w:r>
          </w:p>
        </w:tc>
        <w:tc>
          <w:tcPr>
            <w:tcW w:w="1701" w:type="dxa"/>
          </w:tcPr>
          <w:p>
            <w:pPr>
              <w:jc w:val="both"/>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983" w:type="dxa"/>
            <w:gridSpan w:val="2"/>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lang w:val="kk-KZ"/>
              </w:rPr>
              <w:t xml:space="preserve">Барлығы </w:t>
            </w:r>
            <w:r>
              <w:rPr>
                <w:rFonts w:ascii="Times New Roman" w:hAnsi="Times New Roman" w:cs="Times New Roman"/>
                <w:color w:val="auto"/>
              </w:rPr>
              <w:t xml:space="preserve"> 5–9</w:t>
            </w:r>
          </w:p>
        </w:tc>
        <w:tc>
          <w:tcPr>
            <w:tcW w:w="1560"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176</w:t>
            </w:r>
          </w:p>
        </w:tc>
        <w:tc>
          <w:tcPr>
            <w:tcW w:w="1701"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22</w:t>
            </w:r>
          </w:p>
        </w:tc>
        <w:tc>
          <w:tcPr>
            <w:tcW w:w="1418"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48</w:t>
            </w:r>
          </w:p>
        </w:tc>
        <w:tc>
          <w:tcPr>
            <w:tcW w:w="1418"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38%</w:t>
            </w:r>
          </w:p>
        </w:tc>
        <w:tc>
          <w:tcPr>
            <w:tcW w:w="1701" w:type="dxa"/>
            <w:shd w:val="clear" w:color="auto" w:fill="7E7E7E" w:themeFill="text1" w:themeFillTint="80"/>
          </w:tcPr>
          <w:p>
            <w:pPr>
              <w:pStyle w:val="76"/>
              <w:jc w:val="both"/>
              <w:rPr>
                <w:rFonts w:ascii="Times New Roman" w:hAnsi="Times New Roman" w:cs="Times New Roman"/>
                <w:color w:val="auto"/>
                <w:sz w:val="20"/>
                <w:szCs w:val="20"/>
              </w:rPr>
            </w:pPr>
            <w:r>
              <w:rPr>
                <w:rFonts w:ascii="Times New Roman" w:hAnsi="Times New Roman" w:cs="Times New Roman"/>
                <w:color w:val="auto"/>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rPr>
            </w:pPr>
            <w:r>
              <w:rPr>
                <w:rFonts w:ascii="Times New Roman" w:hAnsi="Times New Roman" w:cs="Times New Roman"/>
                <w:color w:val="auto"/>
              </w:rPr>
              <w:t>9</w:t>
            </w:r>
          </w:p>
        </w:tc>
        <w:tc>
          <w:tcPr>
            <w:tcW w:w="1276" w:type="dxa"/>
          </w:tcPr>
          <w:p>
            <w:pPr>
              <w:pStyle w:val="76"/>
              <w:jc w:val="both"/>
              <w:rPr>
                <w:rFonts w:ascii="Times New Roman" w:hAnsi="Times New Roman" w:cs="Times New Roman"/>
                <w:color w:val="auto"/>
                <w:lang w:val="kk-KZ"/>
              </w:rPr>
            </w:pPr>
            <w:r>
              <w:rPr>
                <w:rFonts w:ascii="Times New Roman" w:hAnsi="Times New Roman" w:cs="Times New Roman"/>
                <w:color w:val="auto"/>
                <w:lang w:val="kk-KZ"/>
              </w:rPr>
              <w:t>10</w:t>
            </w:r>
          </w:p>
        </w:tc>
        <w:tc>
          <w:tcPr>
            <w:tcW w:w="1560" w:type="dxa"/>
          </w:tcPr>
          <w:p>
            <w:pPr>
              <w:pStyle w:val="76"/>
              <w:jc w:val="both"/>
              <w:rPr>
                <w:rFonts w:ascii="Times New Roman" w:hAnsi="Times New Roman" w:cs="Times New Roman"/>
                <w:color w:val="auto"/>
              </w:rPr>
            </w:pPr>
            <w:r>
              <w:rPr>
                <w:rFonts w:ascii="Times New Roman" w:hAnsi="Times New Roman" w:cs="Times New Roman"/>
                <w:color w:val="auto"/>
              </w:rPr>
              <w:t>10</w:t>
            </w:r>
          </w:p>
        </w:tc>
        <w:tc>
          <w:tcPr>
            <w:tcW w:w="1701" w:type="dxa"/>
          </w:tcPr>
          <w:p>
            <w:pPr>
              <w:pStyle w:val="76"/>
              <w:jc w:val="both"/>
              <w:rPr>
                <w:rFonts w:ascii="Times New Roman" w:hAnsi="Times New Roman" w:cs="Times New Roman"/>
                <w:color w:val="auto"/>
              </w:rPr>
            </w:pPr>
            <w:r>
              <w:rPr>
                <w:rFonts w:ascii="Times New Roman" w:hAnsi="Times New Roman" w:cs="Times New Roman"/>
                <w:color w:val="auto"/>
              </w:rPr>
              <w:t>0</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5</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Pr>
          <w:p>
            <w:pPr>
              <w:pStyle w:val="76"/>
              <w:jc w:val="both"/>
              <w:rPr>
                <w:rFonts w:ascii="Times New Roman" w:hAnsi="Times New Roman" w:cs="Times New Roman"/>
                <w:color w:val="auto"/>
              </w:rPr>
            </w:pPr>
            <w:r>
              <w:rPr>
                <w:rFonts w:ascii="Times New Roman" w:hAnsi="Times New Roman" w:cs="Times New Roman"/>
                <w:color w:val="auto"/>
              </w:rPr>
              <w:t>50%</w:t>
            </w:r>
          </w:p>
        </w:tc>
        <w:tc>
          <w:tcPr>
            <w:tcW w:w="1701" w:type="dxa"/>
          </w:tcPr>
          <w:p>
            <w:pPr>
              <w:jc w:val="both"/>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pPr>
              <w:pStyle w:val="76"/>
              <w:jc w:val="both"/>
              <w:rPr>
                <w:rFonts w:ascii="Times New Roman" w:hAnsi="Times New Roman" w:cs="Times New Roman"/>
                <w:color w:val="auto"/>
              </w:rPr>
            </w:pPr>
            <w:r>
              <w:rPr>
                <w:rFonts w:ascii="Times New Roman" w:hAnsi="Times New Roman" w:cs="Times New Roman"/>
                <w:color w:val="auto"/>
              </w:rPr>
              <w:t>10</w:t>
            </w:r>
          </w:p>
        </w:tc>
        <w:tc>
          <w:tcPr>
            <w:tcW w:w="1276" w:type="dxa"/>
          </w:tcPr>
          <w:p>
            <w:pPr>
              <w:pStyle w:val="76"/>
              <w:jc w:val="both"/>
              <w:rPr>
                <w:rFonts w:ascii="Times New Roman" w:hAnsi="Times New Roman" w:cs="Times New Roman"/>
                <w:color w:val="auto"/>
                <w:lang w:val="kk-KZ"/>
              </w:rPr>
            </w:pPr>
            <w:r>
              <w:rPr>
                <w:rFonts w:ascii="Times New Roman" w:hAnsi="Times New Roman" w:cs="Times New Roman"/>
                <w:color w:val="auto"/>
                <w:lang w:val="kk-KZ"/>
              </w:rPr>
              <w:t>11</w:t>
            </w:r>
          </w:p>
        </w:tc>
        <w:tc>
          <w:tcPr>
            <w:tcW w:w="1560" w:type="dxa"/>
          </w:tcPr>
          <w:p>
            <w:pPr>
              <w:pStyle w:val="76"/>
              <w:jc w:val="both"/>
              <w:rPr>
                <w:rFonts w:ascii="Times New Roman" w:hAnsi="Times New Roman" w:cs="Times New Roman"/>
                <w:color w:val="auto"/>
              </w:rPr>
            </w:pPr>
            <w:r>
              <w:rPr>
                <w:rFonts w:ascii="Times New Roman" w:hAnsi="Times New Roman" w:cs="Times New Roman"/>
                <w:color w:val="auto"/>
              </w:rPr>
              <w:t>2</w:t>
            </w:r>
          </w:p>
        </w:tc>
        <w:tc>
          <w:tcPr>
            <w:tcW w:w="1701" w:type="dxa"/>
          </w:tcPr>
          <w:p>
            <w:pPr>
              <w:pStyle w:val="76"/>
              <w:jc w:val="both"/>
              <w:rPr>
                <w:rFonts w:ascii="Times New Roman" w:hAnsi="Times New Roman" w:cs="Times New Roman"/>
                <w:color w:val="auto"/>
              </w:rPr>
            </w:pPr>
            <w:r>
              <w:rPr>
                <w:rFonts w:ascii="Times New Roman" w:hAnsi="Times New Roman" w:cs="Times New Roman"/>
                <w:color w:val="auto"/>
              </w:rPr>
              <w:t>0</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1</w:t>
            </w:r>
          </w:p>
        </w:tc>
        <w:tc>
          <w:tcPr>
            <w:tcW w:w="1418" w:type="dxa"/>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Pr>
          <w:p>
            <w:pPr>
              <w:pStyle w:val="76"/>
              <w:jc w:val="both"/>
              <w:rPr>
                <w:rFonts w:ascii="Times New Roman" w:hAnsi="Times New Roman" w:cs="Times New Roman"/>
                <w:color w:val="auto"/>
              </w:rPr>
            </w:pPr>
            <w:r>
              <w:rPr>
                <w:rFonts w:ascii="Times New Roman" w:hAnsi="Times New Roman" w:cs="Times New Roman"/>
                <w:color w:val="auto"/>
              </w:rPr>
              <w:t>50%</w:t>
            </w:r>
          </w:p>
        </w:tc>
        <w:tc>
          <w:tcPr>
            <w:tcW w:w="1701" w:type="dxa"/>
          </w:tcPr>
          <w:p>
            <w:pPr>
              <w:jc w:val="both"/>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3" w:type="dxa"/>
            <w:gridSpan w:val="2"/>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lang w:val="kk-KZ"/>
              </w:rPr>
              <w:t>Барлығы</w:t>
            </w:r>
            <w:r>
              <w:rPr>
                <w:rFonts w:ascii="Times New Roman" w:hAnsi="Times New Roman" w:cs="Times New Roman"/>
                <w:color w:val="auto"/>
              </w:rPr>
              <w:t xml:space="preserve"> 10–11</w:t>
            </w:r>
          </w:p>
        </w:tc>
        <w:tc>
          <w:tcPr>
            <w:tcW w:w="1560"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12</w:t>
            </w:r>
          </w:p>
        </w:tc>
        <w:tc>
          <w:tcPr>
            <w:tcW w:w="1701"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0</w:t>
            </w:r>
          </w:p>
        </w:tc>
        <w:tc>
          <w:tcPr>
            <w:tcW w:w="1418"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6</w:t>
            </w:r>
          </w:p>
        </w:tc>
        <w:tc>
          <w:tcPr>
            <w:tcW w:w="1418"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50%</w:t>
            </w:r>
          </w:p>
        </w:tc>
        <w:tc>
          <w:tcPr>
            <w:tcW w:w="1701" w:type="dxa"/>
            <w:shd w:val="clear" w:color="auto" w:fill="7E7E7E" w:themeFill="text1" w:themeFillTint="80"/>
          </w:tcPr>
          <w:p>
            <w:pPr>
              <w:pStyle w:val="76"/>
              <w:jc w:val="both"/>
              <w:rPr>
                <w:rFonts w:ascii="Times New Roman" w:hAnsi="Times New Roman" w:cs="Times New Roman"/>
                <w:color w:val="auto"/>
                <w:sz w:val="20"/>
                <w:szCs w:val="20"/>
              </w:rPr>
            </w:pPr>
            <w:r>
              <w:rPr>
                <w:rFonts w:ascii="Times New Roman" w:hAnsi="Times New Roman" w:cs="Times New Roman"/>
                <w:color w:val="auto"/>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3" w:type="dxa"/>
            <w:gridSpan w:val="2"/>
            <w:shd w:val="clear" w:color="auto" w:fill="7E7E7E" w:themeFill="text1" w:themeFillTint="80"/>
          </w:tcPr>
          <w:p>
            <w:pPr>
              <w:pStyle w:val="76"/>
              <w:jc w:val="both"/>
              <w:rPr>
                <w:rFonts w:ascii="Times New Roman" w:hAnsi="Times New Roman" w:cs="Times New Roman"/>
                <w:color w:val="auto"/>
                <w:lang w:val="kk-KZ"/>
              </w:rPr>
            </w:pPr>
            <w:r>
              <w:rPr>
                <w:rFonts w:ascii="Times New Roman" w:hAnsi="Times New Roman" w:cs="Times New Roman"/>
                <w:color w:val="auto"/>
                <w:lang w:val="kk-KZ"/>
              </w:rPr>
              <w:t>Мектеп бойынша барлығы</w:t>
            </w:r>
          </w:p>
        </w:tc>
        <w:tc>
          <w:tcPr>
            <w:tcW w:w="1560"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290</w:t>
            </w:r>
          </w:p>
        </w:tc>
        <w:tc>
          <w:tcPr>
            <w:tcW w:w="1701"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49</w:t>
            </w:r>
          </w:p>
        </w:tc>
        <w:tc>
          <w:tcPr>
            <w:tcW w:w="1418"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86</w:t>
            </w:r>
          </w:p>
        </w:tc>
        <w:tc>
          <w:tcPr>
            <w:tcW w:w="1418"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shd w:val="clear" w:color="auto" w:fill="7E7E7E" w:themeFill="text1" w:themeFillTint="80"/>
          </w:tcPr>
          <w:p>
            <w:pPr>
              <w:pStyle w:val="76"/>
              <w:jc w:val="both"/>
              <w:rPr>
                <w:rFonts w:ascii="Times New Roman" w:hAnsi="Times New Roman" w:cs="Times New Roman"/>
                <w:color w:val="auto"/>
              </w:rPr>
            </w:pPr>
            <w:r>
              <w:rPr>
                <w:rFonts w:ascii="Times New Roman" w:hAnsi="Times New Roman" w:cs="Times New Roman"/>
                <w:color w:val="auto"/>
              </w:rPr>
              <w:t>47%</w:t>
            </w:r>
          </w:p>
        </w:tc>
        <w:tc>
          <w:tcPr>
            <w:tcW w:w="1701" w:type="dxa"/>
            <w:shd w:val="clear" w:color="auto" w:fill="7E7E7E" w:themeFill="text1" w:themeFillTint="80"/>
          </w:tcPr>
          <w:p>
            <w:pPr>
              <w:pStyle w:val="76"/>
              <w:jc w:val="both"/>
              <w:rPr>
                <w:rFonts w:ascii="Times New Roman" w:hAnsi="Times New Roman" w:cs="Times New Roman"/>
                <w:color w:val="auto"/>
                <w:sz w:val="20"/>
                <w:szCs w:val="20"/>
              </w:rPr>
            </w:pPr>
            <w:r>
              <w:rPr>
                <w:rFonts w:ascii="Times New Roman" w:hAnsi="Times New Roman" w:cs="Times New Roman"/>
                <w:color w:val="auto"/>
                <w:sz w:val="20"/>
                <w:szCs w:val="20"/>
              </w:rPr>
              <w:t>100%</w:t>
            </w:r>
          </w:p>
        </w:tc>
      </w:tr>
    </w:tbl>
    <w:p>
      <w:pPr>
        <w:rPr>
          <w:rStyle w:val="74"/>
          <w:rFonts w:ascii="Times New Roman" w:hAnsi="Times New Roman" w:cs="Times New Roman"/>
          <w:color w:val="auto"/>
          <w:lang w:val="kk-KZ"/>
        </w:rPr>
      </w:pPr>
    </w:p>
    <w:p>
      <w:pPr>
        <w:pStyle w:val="73"/>
        <w:ind w:left="0" w:firstLine="0"/>
        <w:rPr>
          <w:rStyle w:val="74"/>
          <w:rFonts w:ascii="Times New Roman" w:hAnsi="Times New Roman" w:cs="Times New Roman"/>
          <w:color w:val="auto"/>
          <w:lang w:val="kk-KZ"/>
        </w:rPr>
      </w:pPr>
      <w:r>
        <w:rPr>
          <w:rStyle w:val="74"/>
          <w:rFonts w:ascii="Times New Roman" w:hAnsi="Times New Roman" w:cs="Times New Roman"/>
          <w:color w:val="auto"/>
          <w:lang w:val="kk-KZ"/>
        </w:rPr>
        <w:t xml:space="preserve">2023-2024 оқу жылының қорытындысы бойынша оқушылардың білім, білік және дағды </w:t>
      </w:r>
    </w:p>
    <w:p>
      <w:pPr>
        <w:pStyle w:val="73"/>
        <w:ind w:left="0" w:firstLine="0"/>
        <w:rPr>
          <w:rStyle w:val="74"/>
          <w:rFonts w:ascii="Times New Roman" w:hAnsi="Times New Roman" w:cs="Times New Roman"/>
          <w:color w:val="auto"/>
        </w:rPr>
      </w:pPr>
      <w:r>
        <w:rPr>
          <w:rStyle w:val="74"/>
          <w:rFonts w:ascii="Times New Roman" w:hAnsi="Times New Roman" w:cs="Times New Roman"/>
          <w:color w:val="auto"/>
        </w:rPr>
        <w:t>сапасының жай-күйі</w:t>
      </w:r>
    </w:p>
    <w:p>
      <w:pPr>
        <w:jc w:val="center"/>
        <w:rPr>
          <w:color w:val="FF0000"/>
        </w:rPr>
      </w:pPr>
      <w:r>
        <w:rPr>
          <w:lang w:eastAsia="ru-RU"/>
        </w:rPr>
        <w:drawing>
          <wp:inline distT="0" distB="0" distL="0" distR="0">
            <wp:extent cx="6152515" cy="2228850"/>
            <wp:effectExtent l="0" t="0" r="19685" b="19050"/>
            <wp:docPr id="228"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73"/>
        <w:ind w:left="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Қорытынды: ағымдағы оқу жылында оқушылар саны бастапқы буында 24 адамға, орта буында 15 адамға азайды. Ал аға буында 4 оқушыға көбейді. Ағымдағы оқу жылындағы білім сапасы бойынша 5-9 сыныптарда 1% - ға, бастауыш =1% - ға және </w:t>
      </w:r>
      <w:r>
        <w:rPr>
          <w:rFonts w:ascii="Times New Roman" w:hAnsi="Times New Roman" w:cs="Times New Roman"/>
          <w:color w:val="auto"/>
          <w:sz w:val="24"/>
          <w:szCs w:val="24"/>
          <w:lang w:val="kk-KZ"/>
        </w:rPr>
        <w:t>жоғары</w:t>
      </w:r>
      <w:r>
        <w:rPr>
          <w:rFonts w:ascii="Times New Roman" w:hAnsi="Times New Roman" w:cs="Times New Roman"/>
          <w:color w:val="auto"/>
          <w:sz w:val="24"/>
          <w:szCs w:val="24"/>
        </w:rPr>
        <w:t xml:space="preserve"> буында білім сапасын арттыру бар. </w:t>
      </w:r>
    </w:p>
    <w:p>
      <w:pPr>
        <w:pStyle w:val="73"/>
        <w:ind w:left="0"/>
        <w:jc w:val="left"/>
        <w:rPr>
          <w:rStyle w:val="74"/>
          <w:rFonts w:ascii="Times New Roman" w:hAnsi="Times New Roman" w:cs="Times New Roman"/>
          <w:b w:val="0"/>
          <w:color w:val="C00000"/>
        </w:rPr>
      </w:pPr>
      <w:r>
        <w:rPr>
          <w:rFonts w:ascii="Times New Roman" w:hAnsi="Times New Roman" w:cs="Times New Roman"/>
          <w:color w:val="auto"/>
          <w:sz w:val="24"/>
          <w:szCs w:val="24"/>
        </w:rPr>
        <w:t>Ұсыныстар: оқушылар контингентін осы деңгейде ұстау, білім сапасын Үштігі бар оқушылар есебінен арттыру.</w:t>
      </w:r>
    </w:p>
    <w:p>
      <w:pPr>
        <w:pStyle w:val="71"/>
      </w:pPr>
    </w:p>
    <w:p>
      <w:pPr>
        <w:pStyle w:val="71"/>
        <w:rPr>
          <w:rStyle w:val="74"/>
          <w:bCs w:val="0"/>
        </w:rPr>
      </w:pPr>
    </w:p>
    <w:p>
      <w:pPr>
        <w:pStyle w:val="73"/>
        <w:jc w:val="both"/>
        <w:rPr>
          <w:rStyle w:val="74"/>
          <w:rFonts w:ascii="Times New Roman" w:hAnsi="Times New Roman" w:cs="Times New Roman"/>
          <w:color w:val="auto"/>
          <w:lang w:val="kk-KZ"/>
        </w:rPr>
      </w:pPr>
      <w:r>
        <w:rPr>
          <w:rStyle w:val="74"/>
          <w:rFonts w:ascii="Times New Roman" w:hAnsi="Times New Roman" w:cs="Times New Roman"/>
          <w:color w:val="auto"/>
          <w:lang w:val="kk-KZ"/>
        </w:rPr>
        <w:t>Жалпы білім беру пәндері бойынша сапа көрсеткіші</w:t>
      </w:r>
    </w:p>
    <w:p>
      <w:pPr>
        <w:pStyle w:val="73"/>
        <w:jc w:val="both"/>
        <w:rPr>
          <w:rStyle w:val="74"/>
          <w:rFonts w:ascii="Times New Roman" w:hAnsi="Times New Roman" w:cs="Times New Roman"/>
          <w:color w:val="538135" w:themeColor="accent6" w:themeShade="BF"/>
        </w:rPr>
      </w:pPr>
    </w:p>
    <w:tbl>
      <w:tblPr>
        <w:tblStyle w:val="8"/>
        <w:tblpPr w:leftFromText="180" w:rightFromText="180" w:vertAnchor="text" w:tblpY="1"/>
        <w:tblOverlap w:val="never"/>
        <w:tblW w:w="10682" w:type="dxa"/>
        <w:tblInd w:w="0" w:type="dxa"/>
        <w:tblLayout w:type="autofit"/>
        <w:tblCellMar>
          <w:top w:w="0" w:type="dxa"/>
          <w:left w:w="108" w:type="dxa"/>
          <w:bottom w:w="0" w:type="dxa"/>
          <w:right w:w="108" w:type="dxa"/>
        </w:tblCellMar>
      </w:tblPr>
      <w:tblGrid>
        <w:gridCol w:w="1772"/>
        <w:gridCol w:w="903"/>
        <w:gridCol w:w="955"/>
        <w:gridCol w:w="860"/>
        <w:gridCol w:w="998"/>
        <w:gridCol w:w="955"/>
        <w:gridCol w:w="955"/>
        <w:gridCol w:w="955"/>
        <w:gridCol w:w="903"/>
        <w:gridCol w:w="713"/>
        <w:gridCol w:w="713"/>
      </w:tblGrid>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p>
        </w:tc>
        <w:tc>
          <w:tcPr>
            <w:tcW w:w="8910" w:type="dxa"/>
            <w:gridSpan w:val="10"/>
            <w:tcBorders>
              <w:top w:val="single" w:color="auto" w:sz="4" w:space="0"/>
              <w:left w:val="single" w:color="auto" w:sz="4" w:space="0"/>
              <w:bottom w:val="single" w:color="auto" w:sz="4" w:space="0"/>
              <w:right w:val="single" w:color="auto" w:sz="4" w:space="0"/>
            </w:tcBorders>
          </w:tcPr>
          <w:p>
            <w:pPr>
              <w:pStyle w:val="75"/>
              <w:rPr>
                <w:rFonts w:ascii="Times New Roman" w:hAnsi="Times New Roman" w:cs="Times New Roman"/>
                <w:color w:val="000000" w:themeColor="text1"/>
                <w:lang w:val="kk-KZ"/>
              </w:rPr>
            </w:pPr>
            <w:r>
              <w:rPr>
                <w:rFonts w:ascii="Times New Roman" w:hAnsi="Times New Roman" w:cs="Times New Roman"/>
                <w:color w:val="000000" w:themeColor="text1"/>
                <w:lang w:val="kk-KZ"/>
              </w:rPr>
              <w:t>Сыныптар</w:t>
            </w:r>
          </w:p>
          <w:p>
            <w:pPr>
              <w:pStyle w:val="75"/>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Қазақ тілі</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4/26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4/29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5/33</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2/14</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2/12</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1/6</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2/5</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1/8</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0/9</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2/13</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2/24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0/8</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1/8</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 xml:space="preserve">сапа </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100/69%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100/66%</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60/61%</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60/47%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33/52%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75/53/%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100/65/%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0/64%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80%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Орыс тілі</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4/27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4/29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5/33</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3/11</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3/10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1/7</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1/12</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0/7</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0/11</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1/11</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75/69/%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100/62/%</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80/67/%</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80/45%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100/53/%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100/50/%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100/43%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0/55%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0/60%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орыс әдебиеті </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4/27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4/29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5/33</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2/13</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2/11</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1/11</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0/7</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2/11</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100/77%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100/76%</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60/67%</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39%</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/70%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b/>
                <w:color w:val="000000" w:themeColor="text1"/>
                <w:lang w:val="kk-KZ"/>
              </w:rPr>
            </w:pPr>
            <w:r>
              <w:rPr>
                <w:rFonts w:ascii="Times New Roman" w:hAnsi="Times New Roman" w:cs="Times New Roman"/>
                <w:b/>
                <w:color w:val="000000" w:themeColor="text1"/>
                <w:lang w:val="kk-KZ"/>
              </w:rPr>
              <w:t>Қазақ әдебиеті</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80%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75%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Математика</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4/27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4/29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5/33</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2/14</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1/12</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2/7</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2/8</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0/8</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2/13</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2/25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100/77%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100/72%</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60/61%</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60/49%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67/50%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 xml:space="preserve">Алгебра </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¼</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0/8</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0/18</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75/47%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100/22%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0/45%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 xml:space="preserve">Геометрия </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¾</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0/18</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100/22%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0/50%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Ағылшын тілі</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4/29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5/33</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5/46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2/8</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2/7</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1/9</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1/9</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0/8</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0/12</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2/16</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3/25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100/59/%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60/52%</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40/47%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33/48%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75/44%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100/43%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0/59%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Дүниетану</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4/26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4/29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5/32</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2/15</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1/9</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2/8</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3/11</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0/6</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1/12</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100/81%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100/79%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80/63%</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жаратылыстану</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4/27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4/29</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5/33</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3/12</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0/13</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0/7</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3/10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2/25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100/77%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100/72%</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40/70%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60/47%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67/64%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Биология</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0/6</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0/8</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0/16</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75/56%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100/30%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0/55%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/70%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Химия</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100/72%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100/39%</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0/59%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География</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1/8</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0/19</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100/47%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100/48%</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0/59%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/70%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Физика</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½</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0/6</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100/50%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100/35%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0/59%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/70%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Информатика</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5/46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2/22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3/24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2/21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100/76%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100/92%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100/96%</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100/95%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/70%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Қазақстан тарихы</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5/46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3/11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0/6</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0/9</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0/7</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2/12</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0/9</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60/67%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33/64%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100/64%</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100/61%</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0/59%</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lang w:val="kk-KZ"/>
              </w:rPr>
              <w:t>Дүние жүзі тарихы</w:t>
            </w:r>
            <w:r>
              <w:rPr>
                <w:rFonts w:ascii="Times New Roman" w:hAnsi="Times New Roman" w:cs="Times New Roman"/>
                <w:color w:val="000000" w:themeColor="text1"/>
              </w:rPr>
              <w:t xml:space="preserve"> </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5/46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4/36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1/17</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3/16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1/8</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2/16</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2/13</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1/15</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0/11</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1/8</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60/70%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33/61%</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75/58%</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0/64%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/70%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Құқық  негіздері</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98"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955"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90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5"/>
              <w:jc w:val="both"/>
              <w:rPr>
                <w:rFonts w:ascii="Times New Roman" w:hAnsi="Times New Roman" w:cs="Times New Roman"/>
                <w:color w:val="000000" w:themeColor="text1"/>
              </w:rPr>
            </w:pPr>
            <w:r>
              <w:rPr>
                <w:rFonts w:ascii="Times New Roman" w:hAnsi="Times New Roman" w:cs="Times New Roman"/>
                <w:color w:val="000000" w:themeColor="text1"/>
              </w:rPr>
              <w:t>11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Оқушылар саны</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1/22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0/12</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«3»</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1/8</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«2»</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сапа</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0/64%</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/53%</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tblPrEx>
          <w:tblCellMar>
            <w:top w:w="0" w:type="dxa"/>
            <w:left w:w="108" w:type="dxa"/>
            <w:bottom w:w="0" w:type="dxa"/>
            <w:right w:w="108" w:type="dxa"/>
          </w:tblCellMar>
        </w:tblPrEx>
        <w:tc>
          <w:tcPr>
            <w:tcW w:w="177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rPr>
              <w:t xml:space="preserve">% </w:t>
            </w:r>
            <w:r>
              <w:rPr>
                <w:rFonts w:ascii="Times New Roman" w:hAnsi="Times New Roman" w:cs="Times New Roman"/>
                <w:color w:val="000000" w:themeColor="text1"/>
                <w:lang w:val="kk-KZ"/>
              </w:rPr>
              <w:t>үлгерім</w:t>
            </w: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86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9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55"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p>
        </w:tc>
        <w:tc>
          <w:tcPr>
            <w:tcW w:w="90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c>
          <w:tcPr>
            <w:tcW w:w="71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100%</w:t>
            </w:r>
          </w:p>
        </w:tc>
      </w:tr>
    </w:tbl>
    <w:p>
      <w:pPr>
        <w:pStyle w:val="73"/>
        <w:tabs>
          <w:tab w:val="left" w:pos="1134"/>
        </w:tabs>
        <w:ind w:left="0"/>
        <w:jc w:val="left"/>
        <w:rPr>
          <w:b/>
        </w:rPr>
      </w:pPr>
    </w:p>
    <w:p>
      <w:pPr>
        <w:pStyle w:val="73"/>
        <w:tabs>
          <w:tab w:val="left" w:pos="1134"/>
        </w:tabs>
        <w:ind w:left="0"/>
        <w:jc w:val="left"/>
        <w:rPr>
          <w:b/>
        </w:rPr>
      </w:pPr>
    </w:p>
    <w:p>
      <w:pPr>
        <w:pStyle w:val="73"/>
        <w:tabs>
          <w:tab w:val="left" w:pos="1134"/>
        </w:tabs>
        <w:ind w:left="0" w:firstLine="0"/>
        <w:jc w:val="left"/>
        <w:rPr>
          <w:b/>
        </w:rPr>
      </w:pPr>
      <w:r>
        <w:rPr>
          <w:lang w:eastAsia="ru-RU"/>
        </w:rPr>
        <w:drawing>
          <wp:inline distT="0" distB="0" distL="0" distR="0">
            <wp:extent cx="5932805" cy="3327400"/>
            <wp:effectExtent l="19050" t="0" r="10632" b="5759"/>
            <wp:docPr id="22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lang w:eastAsia="ru-RU"/>
        </w:rPr>
        <w:drawing>
          <wp:inline distT="0" distB="0" distL="0" distR="0">
            <wp:extent cx="5932805" cy="2774950"/>
            <wp:effectExtent l="19050" t="0" r="10633" b="6203"/>
            <wp:docPr id="23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hd w:val="clear" w:color="auto" w:fill="FFFFFF"/>
        <w:textAlignment w:val="baseline"/>
        <w:rPr>
          <w:b/>
        </w:rPr>
      </w:pPr>
      <w:r>
        <w:rPr>
          <w:lang w:eastAsia="ru-RU"/>
        </w:rPr>
        <w:drawing>
          <wp:inline distT="0" distB="0" distL="0" distR="0">
            <wp:extent cx="5932805" cy="3125470"/>
            <wp:effectExtent l="19050" t="0" r="10633" b="0"/>
            <wp:docPr id="231"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hd w:val="clear" w:color="auto" w:fill="FFFFFF"/>
        <w:textAlignment w:val="baseline"/>
        <w:rPr>
          <w:b/>
        </w:rPr>
      </w:pPr>
      <w:r>
        <w:rPr>
          <w:lang w:eastAsia="ru-RU"/>
        </w:rPr>
        <w:drawing>
          <wp:inline distT="0" distB="0" distL="0" distR="0">
            <wp:extent cx="6400800" cy="3072765"/>
            <wp:effectExtent l="19050" t="0" r="19050" b="0"/>
            <wp:docPr id="23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hd w:val="clear" w:color="auto" w:fill="FFFFFF"/>
        <w:textAlignment w:val="baseline"/>
        <w:rPr>
          <w:b/>
        </w:rPr>
      </w:pPr>
      <w:r>
        <w:rPr>
          <w:lang w:eastAsia="ru-RU"/>
        </w:rPr>
        <w:drawing>
          <wp:inline distT="0" distB="0" distL="0" distR="0">
            <wp:extent cx="6400800" cy="2912745"/>
            <wp:effectExtent l="0" t="0" r="19050" b="20955"/>
            <wp:docPr id="23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hd w:val="clear" w:color="auto" w:fill="FFFFFF"/>
        <w:textAlignment w:val="baseline"/>
        <w:rPr>
          <w:b/>
        </w:rPr>
      </w:pPr>
      <w:r>
        <w:rPr>
          <w:lang w:eastAsia="ru-RU"/>
        </w:rPr>
        <w:drawing>
          <wp:inline distT="0" distB="0" distL="0" distR="0">
            <wp:extent cx="6400800" cy="2912745"/>
            <wp:effectExtent l="0" t="0" r="19050" b="20955"/>
            <wp:docPr id="23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hd w:val="clear" w:color="auto" w:fill="FFFFFF"/>
        <w:textAlignment w:val="baseline"/>
        <w:rPr>
          <w:b/>
        </w:rPr>
      </w:pPr>
    </w:p>
    <w:p>
      <w:pPr>
        <w:shd w:val="clear" w:color="auto" w:fill="FFFFFF"/>
        <w:jc w:val="both"/>
        <w:textAlignment w:val="baseline"/>
        <w:rPr>
          <w:b/>
        </w:rPr>
      </w:pPr>
      <w:r>
        <w:rPr>
          <w:lang w:eastAsia="ru-RU"/>
        </w:rPr>
        <w:drawing>
          <wp:inline distT="0" distB="0" distL="0" distR="0">
            <wp:extent cx="5964555" cy="3136265"/>
            <wp:effectExtent l="0" t="0" r="17145" b="26035"/>
            <wp:docPr id="239"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hd w:val="clear" w:color="auto" w:fill="FFFFFF"/>
        <w:jc w:val="both"/>
        <w:textAlignment w:val="baseline"/>
        <w:rPr>
          <w:b/>
        </w:rPr>
      </w:pPr>
      <w:r>
        <w:rPr>
          <w:lang w:eastAsia="ru-RU"/>
        </w:rPr>
        <w:drawing>
          <wp:inline distT="0" distB="0" distL="0" distR="0">
            <wp:extent cx="5964555" cy="2997835"/>
            <wp:effectExtent l="19050" t="0" r="16835" b="0"/>
            <wp:docPr id="240"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lang w:eastAsia="ru-RU"/>
        </w:rPr>
        <w:drawing>
          <wp:inline distT="0" distB="0" distL="0" distR="0">
            <wp:extent cx="6188075" cy="2891790"/>
            <wp:effectExtent l="19050" t="0" r="22151" b="3544"/>
            <wp:docPr id="242"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hd w:val="clear" w:color="auto" w:fill="FFFFFF"/>
        <w:jc w:val="both"/>
        <w:textAlignment w:val="baseline"/>
        <w:rPr>
          <w:b/>
        </w:rPr>
      </w:pPr>
      <w:r>
        <w:rPr>
          <w:lang w:eastAsia="ru-RU"/>
        </w:rPr>
        <w:drawing>
          <wp:inline distT="0" distB="0" distL="0" distR="0">
            <wp:extent cx="6230620" cy="3072765"/>
            <wp:effectExtent l="0" t="0" r="17780" b="13335"/>
            <wp:docPr id="24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lang w:eastAsia="ru-RU"/>
        </w:rPr>
        <w:drawing>
          <wp:inline distT="0" distB="0" distL="0" distR="0">
            <wp:extent cx="6230620" cy="3072765"/>
            <wp:effectExtent l="19050" t="0" r="17721" b="0"/>
            <wp:docPr id="24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hd w:val="clear" w:color="auto" w:fill="FFFFFF"/>
        <w:jc w:val="both"/>
        <w:textAlignment w:val="baseline"/>
        <w:rPr>
          <w:b/>
        </w:rPr>
      </w:pPr>
      <w:r>
        <w:rPr>
          <w:lang w:eastAsia="ru-RU"/>
        </w:rPr>
        <w:drawing>
          <wp:inline distT="0" distB="0" distL="0" distR="0">
            <wp:extent cx="6230620" cy="2860040"/>
            <wp:effectExtent l="0" t="0" r="17780" b="16510"/>
            <wp:docPr id="24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hd w:val="clear" w:color="auto" w:fill="FFFFFF"/>
        <w:jc w:val="both"/>
        <w:textAlignment w:val="baseline"/>
        <w:rPr>
          <w:b/>
        </w:rPr>
      </w:pPr>
      <w:r>
        <w:rPr>
          <w:lang w:eastAsia="ru-RU"/>
        </w:rPr>
        <w:drawing>
          <wp:inline distT="0" distB="0" distL="0" distR="0">
            <wp:extent cx="6219825" cy="3040380"/>
            <wp:effectExtent l="0" t="0" r="9525" b="26670"/>
            <wp:docPr id="24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hd w:val="clear" w:color="auto" w:fill="FFFFFF"/>
        <w:jc w:val="both"/>
        <w:textAlignment w:val="baseline"/>
        <w:rPr>
          <w:b/>
        </w:rPr>
      </w:pPr>
      <w:r>
        <w:rPr>
          <w:lang w:eastAsia="ru-RU"/>
        </w:rPr>
        <w:drawing>
          <wp:inline distT="0" distB="0" distL="0" distR="0">
            <wp:extent cx="6219825" cy="3051175"/>
            <wp:effectExtent l="0" t="0" r="9525" b="15875"/>
            <wp:docPr id="24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hd w:val="clear" w:color="auto" w:fill="FFFFFF"/>
        <w:jc w:val="both"/>
        <w:textAlignment w:val="baseline"/>
        <w:rPr>
          <w:b/>
        </w:rPr>
      </w:pPr>
      <w:r>
        <w:rPr>
          <w:lang w:eastAsia="ru-RU"/>
        </w:rPr>
        <w:drawing>
          <wp:inline distT="0" distB="0" distL="0" distR="0">
            <wp:extent cx="6219825" cy="2912745"/>
            <wp:effectExtent l="0" t="0" r="9525" b="20955"/>
            <wp:docPr id="24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shd w:val="clear" w:color="auto" w:fill="FFFFFF"/>
        <w:jc w:val="both"/>
        <w:textAlignment w:val="baseline"/>
        <w:rPr>
          <w:b/>
        </w:rPr>
      </w:pPr>
      <w:r>
        <w:rPr>
          <w:lang w:eastAsia="ru-RU"/>
        </w:rPr>
        <w:drawing>
          <wp:inline distT="0" distB="0" distL="0" distR="0">
            <wp:extent cx="6155690" cy="2997835"/>
            <wp:effectExtent l="19050" t="0" r="15949" b="0"/>
            <wp:docPr id="25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shd w:val="clear" w:color="auto" w:fill="FFFFFF"/>
        <w:jc w:val="both"/>
        <w:textAlignment w:val="baseline"/>
        <w:rPr>
          <w:b/>
        </w:rPr>
      </w:pPr>
      <w:r>
        <w:rPr>
          <w:lang w:eastAsia="ru-RU"/>
        </w:rPr>
        <w:drawing>
          <wp:inline distT="0" distB="0" distL="0" distR="0">
            <wp:extent cx="6155690" cy="2806700"/>
            <wp:effectExtent l="19050" t="0" r="15949" b="0"/>
            <wp:docPr id="25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shd w:val="clear" w:color="auto" w:fill="FFFFFF"/>
        <w:jc w:val="both"/>
        <w:textAlignment w:val="baseline"/>
        <w:rPr>
          <w:b/>
        </w:rPr>
      </w:pPr>
      <w:r>
        <w:rPr>
          <w:lang w:eastAsia="ru-RU"/>
        </w:rPr>
        <w:drawing>
          <wp:inline distT="0" distB="0" distL="0" distR="0">
            <wp:extent cx="6219825" cy="2827655"/>
            <wp:effectExtent l="19050" t="0" r="28354" b="0"/>
            <wp:docPr id="252"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shd w:val="clear" w:color="auto" w:fill="FFFFFF"/>
        <w:ind w:firstLine="360"/>
        <w:jc w:val="both"/>
        <w:textAlignment w:val="baseline"/>
        <w:rPr>
          <w:b/>
        </w:rPr>
      </w:pPr>
    </w:p>
    <w:p>
      <w:pPr>
        <w:shd w:val="clear" w:color="auto" w:fill="FFFFFF"/>
        <w:ind w:firstLine="360"/>
        <w:jc w:val="both"/>
        <w:textAlignment w:val="baseline"/>
        <w:rPr>
          <w:b/>
        </w:rPr>
      </w:pPr>
    </w:p>
    <w:p>
      <w:pPr>
        <w:shd w:val="clear" w:color="auto" w:fill="FFFFFF"/>
        <w:ind w:firstLine="360"/>
        <w:jc w:val="both"/>
        <w:textAlignment w:val="baseline"/>
        <w:rPr>
          <w:b/>
        </w:rPr>
      </w:pPr>
    </w:p>
    <w:p>
      <w:pPr>
        <w:pStyle w:val="73"/>
        <w:ind w:left="0" w:firstLine="708"/>
        <w:jc w:val="both"/>
        <w:rPr>
          <w:rFonts w:ascii="Times New Roman" w:hAnsi="Times New Roman" w:cstheme="minorBidi"/>
          <w:color w:val="auto"/>
          <w:sz w:val="24"/>
          <w:szCs w:val="24"/>
          <w:lang w:val="kk-KZ"/>
        </w:rPr>
      </w:pPr>
      <w:r>
        <w:rPr>
          <w:rFonts w:ascii="Times New Roman" w:hAnsi="Times New Roman" w:cstheme="minorBidi"/>
          <w:color w:val="auto"/>
          <w:sz w:val="24"/>
          <w:szCs w:val="24"/>
          <w:lang w:val="kk-KZ"/>
        </w:rPr>
        <w:t>Қорытынды: жоғарыдағы кестеде келтірілген білім сапасы қандай пәндер бойынша білім сапасының жоғары пайызы бар екенін көрсетеді: 75% - дан 100% - ға дейін пәндер бар-ағылшын тілі (91%), информатика (90%), география (86%), жаратылыстану (82%), әлем тарихы (76%), құқық негіздері (78%). Білім сапасы 55% – дан 74% - ға дейін-қазақ тілі (74%), биология (73%), орыс тілі (63%), орыс әдебиеті (66%), Қазақстан тарихы (69%), математика (61%), физика (60%). Пәндер бойынша білім сапасының орташа деңгейінен төмен: алгебра (43%), геометрия (43%), химия (43%). Пәндер бойынша үлгерімнің төмен болуының негізгі себептері: күрделі материалмен оқушылардың төмен және орта оқу мүмкіндіктері; үлгерімі төмен және үлгерімі төмен оқушылармен пән мұғалімдерінің жеткіліксіз жұмысы; ата-аналар,пән мұғалімдері және сынып жетекшілері тарапынан бақылаудың төмендеуі; оқушылардың оқуға деген жауапсыздығы, оқушылардың оқуға деген ынтасының төмендігі.</w:t>
      </w:r>
    </w:p>
    <w:p>
      <w:pPr>
        <w:pStyle w:val="73"/>
        <w:ind w:left="0"/>
        <w:rPr>
          <w:rStyle w:val="74"/>
          <w:rFonts w:ascii="Times New Roman" w:hAnsi="Times New Roman" w:cs="Times New Roman"/>
          <w:color w:val="auto"/>
          <w:lang w:val="kk-KZ"/>
        </w:rPr>
      </w:pPr>
      <w:r>
        <w:rPr>
          <w:rStyle w:val="74"/>
          <w:rFonts w:ascii="Times New Roman" w:hAnsi="Times New Roman" w:cs="Times New Roman"/>
          <w:color w:val="auto"/>
          <w:lang w:val="kk-KZ"/>
        </w:rPr>
        <w:t>2023-2024 оқу жылындағы білім сапасы мен көрсеткішінің қорытындысы</w:t>
      </w:r>
    </w:p>
    <w:tbl>
      <w:tblPr>
        <w:tblStyle w:val="8"/>
        <w:tblW w:w="10774" w:type="dxa"/>
        <w:tblInd w:w="-34" w:type="dxa"/>
        <w:tblLayout w:type="fixed"/>
        <w:tblCellMar>
          <w:top w:w="0" w:type="dxa"/>
          <w:left w:w="108" w:type="dxa"/>
          <w:bottom w:w="0" w:type="dxa"/>
          <w:right w:w="108" w:type="dxa"/>
        </w:tblCellMar>
      </w:tblPr>
      <w:tblGrid>
        <w:gridCol w:w="710"/>
        <w:gridCol w:w="992"/>
        <w:gridCol w:w="992"/>
        <w:gridCol w:w="1134"/>
        <w:gridCol w:w="993"/>
        <w:gridCol w:w="850"/>
        <w:gridCol w:w="851"/>
        <w:gridCol w:w="708"/>
        <w:gridCol w:w="1134"/>
        <w:gridCol w:w="1134"/>
        <w:gridCol w:w="1276"/>
      </w:tblGrid>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rPr>
            </w:pPr>
            <w:r>
              <w:rPr>
                <w:rFonts w:ascii="Times New Roman" w:hAnsi="Times New Roman" w:cs="Times New Roman"/>
                <w:b/>
                <w:bCs/>
                <w:color w:val="auto"/>
                <w:lang w:eastAsia="ru-RU"/>
              </w:rPr>
              <w:drawing>
                <wp:inline distT="0" distB="0" distL="0" distR="0">
                  <wp:extent cx="313690" cy="182880"/>
                  <wp:effectExtent l="0" t="0" r="29210" b="26670"/>
                  <wp:docPr id="25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992"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lang w:val="kk-KZ"/>
              </w:rPr>
            </w:pPr>
            <w:r>
              <w:rPr>
                <w:rStyle w:val="70"/>
                <w:rFonts w:ascii="Times New Roman" w:hAnsi="Times New Roman" w:cs="Times New Roman"/>
                <w:color w:val="auto"/>
                <w:lang w:val="kk-KZ"/>
              </w:rPr>
              <w:t xml:space="preserve">Сынып </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lang w:val="kk-KZ"/>
              </w:rPr>
            </w:pPr>
            <w:r>
              <w:rPr>
                <w:rStyle w:val="70"/>
                <w:rFonts w:ascii="Times New Roman" w:hAnsi="Times New Roman" w:cs="Times New Roman"/>
                <w:color w:val="auto"/>
                <w:lang w:val="kk-KZ"/>
              </w:rPr>
              <w:t>Оқушылар саны</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lang w:val="kk-KZ"/>
              </w:rPr>
            </w:pPr>
            <w:r>
              <w:rPr>
                <w:rStyle w:val="70"/>
                <w:rFonts w:ascii="Times New Roman" w:hAnsi="Times New Roman" w:cs="Times New Roman"/>
                <w:color w:val="auto"/>
                <w:lang w:val="kk-KZ"/>
              </w:rPr>
              <w:t xml:space="preserve">Үздіктер </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lang w:val="kk-KZ"/>
              </w:rPr>
            </w:pPr>
            <w:r>
              <w:rPr>
                <w:rStyle w:val="70"/>
                <w:rFonts w:ascii="Times New Roman" w:hAnsi="Times New Roman" w:cs="Times New Roman"/>
                <w:color w:val="auto"/>
                <w:lang w:val="kk-KZ"/>
              </w:rPr>
              <w:t xml:space="preserve">Екпінділер </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rPr>
            </w:pPr>
            <w:r>
              <w:rPr>
                <w:rStyle w:val="70"/>
                <w:rFonts w:ascii="Times New Roman" w:hAnsi="Times New Roman" w:cs="Times New Roman"/>
                <w:color w:val="auto"/>
                <w:lang w:val="kk-KZ"/>
              </w:rPr>
              <w:t>Бір ғана</w:t>
            </w:r>
            <w:r>
              <w:rPr>
                <w:rStyle w:val="70"/>
                <w:rFonts w:ascii="Times New Roman" w:hAnsi="Times New Roman" w:cs="Times New Roman"/>
                <w:color w:val="auto"/>
              </w:rPr>
              <w:t xml:space="preserve"> «4»</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lang w:val="kk-KZ"/>
              </w:rPr>
            </w:pPr>
            <w:r>
              <w:rPr>
                <w:rStyle w:val="70"/>
                <w:rFonts w:ascii="Times New Roman" w:hAnsi="Times New Roman" w:cs="Times New Roman"/>
                <w:color w:val="auto"/>
                <w:lang w:val="kk-KZ"/>
              </w:rPr>
              <w:t>үлгермейтіндер</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rPr>
            </w:pPr>
            <w:r>
              <w:rPr>
                <w:rStyle w:val="70"/>
                <w:rFonts w:ascii="Times New Roman" w:hAnsi="Times New Roman" w:cs="Times New Roman"/>
                <w:color w:val="auto"/>
                <w:lang w:val="kk-KZ"/>
              </w:rPr>
              <w:t>Бір ғана</w:t>
            </w:r>
            <w:r>
              <w:rPr>
                <w:rStyle w:val="70"/>
                <w:rFonts w:ascii="Times New Roman" w:hAnsi="Times New Roman" w:cs="Times New Roman"/>
                <w:color w:val="auto"/>
              </w:rPr>
              <w:t xml:space="preserve"> «3»</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rPr>
            </w:pPr>
            <w:r>
              <w:rPr>
                <w:rStyle w:val="70"/>
                <w:rFonts w:ascii="Times New Roman" w:hAnsi="Times New Roman" w:cs="Times New Roman"/>
                <w:color w:val="auto"/>
                <w:lang w:val="kk-KZ"/>
              </w:rPr>
              <w:t xml:space="preserve">Үлгермейтіндер </w:t>
            </w:r>
            <w:r>
              <w:rPr>
                <w:rStyle w:val="70"/>
                <w:rFonts w:ascii="Times New Roman" w:hAnsi="Times New Roman" w:cs="Times New Roman"/>
                <w:color w:val="auto"/>
              </w:rPr>
              <w:t xml:space="preserve"> </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lang w:val="kk-KZ"/>
              </w:rPr>
            </w:pPr>
            <w:r>
              <w:rPr>
                <w:rStyle w:val="70"/>
                <w:rFonts w:ascii="Times New Roman" w:hAnsi="Times New Roman" w:cs="Times New Roman"/>
                <w:color w:val="auto"/>
              </w:rPr>
              <w:t xml:space="preserve">% </w:t>
            </w:r>
            <w:r>
              <w:rPr>
                <w:rStyle w:val="70"/>
                <w:rFonts w:ascii="Times New Roman" w:hAnsi="Times New Roman" w:cs="Times New Roman"/>
                <w:color w:val="auto"/>
                <w:lang w:val="kk-KZ"/>
              </w:rPr>
              <w:t>сапа</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Style w:val="70"/>
                <w:rFonts w:ascii="Times New Roman" w:hAnsi="Times New Roman" w:cs="Times New Roman"/>
                <w:color w:val="auto"/>
                <w:lang w:val="kk-KZ"/>
              </w:rPr>
            </w:pPr>
            <w:r>
              <w:rPr>
                <w:rStyle w:val="70"/>
                <w:rFonts w:ascii="Times New Roman" w:hAnsi="Times New Roman" w:cs="Times New Roman"/>
                <w:color w:val="auto"/>
              </w:rPr>
              <w:t xml:space="preserve">% </w:t>
            </w:r>
            <w:r>
              <w:rPr>
                <w:rStyle w:val="70"/>
                <w:rFonts w:ascii="Times New Roman" w:hAnsi="Times New Roman" w:cs="Times New Roman"/>
                <w:color w:val="auto"/>
                <w:lang w:val="kk-KZ"/>
              </w:rPr>
              <w:t>үлгерім</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center"/>
              <w:rPr>
                <w:rFonts w:ascii="Times New Roman" w:hAnsi="Times New Roman" w:cs="Times New Roman"/>
                <w:color w:val="auto"/>
              </w:rPr>
            </w:pPr>
            <w:r>
              <w:rPr>
                <w:rFonts w:ascii="Times New Roman" w:hAnsi="Times New Roman" w:cs="Times New Roman"/>
                <w:color w:val="auto"/>
              </w:rPr>
              <w:t>1</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2 «А»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4</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2</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75%</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center"/>
              <w:rPr>
                <w:rFonts w:ascii="Times New Roman" w:hAnsi="Times New Roman" w:cs="Times New Roman"/>
                <w:color w:val="auto"/>
              </w:rPr>
            </w:pPr>
            <w:r>
              <w:rPr>
                <w:rFonts w:ascii="Times New Roman" w:hAnsi="Times New Roman" w:cs="Times New Roman"/>
                <w:color w:val="auto"/>
              </w:rPr>
              <w:t>2</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2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27</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5</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11</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2</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11</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3</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59%</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center"/>
              <w:rPr>
                <w:rFonts w:ascii="Times New Roman" w:hAnsi="Times New Roman" w:cs="Times New Roman"/>
                <w:color w:val="auto"/>
              </w:rPr>
            </w:pPr>
            <w:r>
              <w:rPr>
                <w:rFonts w:ascii="Times New Roman" w:hAnsi="Times New Roman" w:cs="Times New Roman"/>
                <w:color w:val="auto"/>
              </w:rPr>
              <w:t>3</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3 «А»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4</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2</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2</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rPr>
              <w:t>10</w:t>
            </w:r>
            <w:r>
              <w:rPr>
                <w:rFonts w:ascii="Times New Roman" w:hAnsi="Times New Roman" w:cs="Times New Roman"/>
                <w:color w:val="auto"/>
                <w:lang w:val="en-US"/>
              </w:rPr>
              <w:t>0%</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center"/>
              <w:rPr>
                <w:rFonts w:ascii="Times New Roman" w:hAnsi="Times New Roman" w:cs="Times New Roman"/>
                <w:color w:val="auto"/>
              </w:rPr>
            </w:pPr>
            <w:r>
              <w:rPr>
                <w:rFonts w:ascii="Times New Roman" w:hAnsi="Times New Roman" w:cs="Times New Roman"/>
                <w:color w:val="auto"/>
              </w:rPr>
              <w:t>4</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3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lang w:val="en-US"/>
              </w:rPr>
              <w:t>2</w:t>
            </w:r>
            <w:r>
              <w:rPr>
                <w:rFonts w:ascii="Times New Roman" w:hAnsi="Times New Roman" w:cs="Times New Roman"/>
                <w:color w:val="auto"/>
              </w:rPr>
              <w:t>9</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9</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8</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2</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12</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rPr>
              <w:t>59</w:t>
            </w:r>
            <w:r>
              <w:rPr>
                <w:rFonts w:ascii="Times New Roman" w:hAnsi="Times New Roman" w:cs="Times New Roman"/>
                <w:color w:val="auto"/>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center"/>
              <w:rPr>
                <w:rFonts w:ascii="Times New Roman" w:hAnsi="Times New Roman" w:cs="Times New Roman"/>
                <w:color w:val="auto"/>
              </w:rPr>
            </w:pPr>
            <w:r>
              <w:rPr>
                <w:rFonts w:ascii="Times New Roman" w:hAnsi="Times New Roman" w:cs="Times New Roman"/>
                <w:color w:val="auto"/>
              </w:rPr>
              <w:t>5</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4 «А»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5</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3</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1</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rPr>
              <w:t>40</w:t>
            </w:r>
            <w:r>
              <w:rPr>
                <w:rFonts w:ascii="Times New Roman" w:hAnsi="Times New Roman" w:cs="Times New Roman"/>
                <w:color w:val="auto"/>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center"/>
              <w:rPr>
                <w:rFonts w:ascii="Times New Roman" w:hAnsi="Times New Roman" w:cs="Times New Roman"/>
                <w:color w:val="auto"/>
              </w:rPr>
            </w:pPr>
            <w:r>
              <w:rPr>
                <w:rFonts w:ascii="Times New Roman" w:hAnsi="Times New Roman" w:cs="Times New Roman"/>
                <w:color w:val="auto"/>
              </w:rPr>
              <w:t>6</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4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17</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5</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5</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2</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7</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rPr>
              <w:t>59</w:t>
            </w:r>
            <w:r>
              <w:rPr>
                <w:rFonts w:ascii="Times New Roman" w:hAnsi="Times New Roman" w:cs="Times New Roman"/>
                <w:color w:val="auto"/>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center"/>
              <w:rPr>
                <w:rFonts w:ascii="Times New Roman" w:hAnsi="Times New Roman" w:cs="Times New Roman"/>
                <w:color w:val="auto"/>
              </w:rPr>
            </w:pPr>
            <w:r>
              <w:rPr>
                <w:rFonts w:ascii="Times New Roman" w:hAnsi="Times New Roman" w:cs="Times New Roman"/>
                <w:color w:val="auto"/>
              </w:rPr>
              <w:t>7</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4 «В»</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16</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3</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4</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9</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1</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rPr>
              <w:t>44</w:t>
            </w:r>
            <w:r>
              <w:rPr>
                <w:rFonts w:ascii="Times New Roman" w:hAnsi="Times New Roman" w:cs="Times New Roman"/>
                <w:color w:val="auto"/>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center"/>
              <w:rPr>
                <w:rFonts w:ascii="Times New Roman" w:hAnsi="Times New Roman" w:cs="Times New Roman"/>
                <w:color w:val="auto"/>
              </w:rPr>
            </w:pPr>
            <w:r>
              <w:rPr>
                <w:rFonts w:ascii="Times New Roman" w:hAnsi="Times New Roman" w:cs="Times New Roman"/>
                <w:color w:val="auto"/>
              </w:rPr>
              <w:t>8</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 xml:space="preserve"> </w:t>
            </w:r>
            <w:r>
              <w:rPr>
                <w:rFonts w:ascii="Times New Roman" w:hAnsi="Times New Roman" w:cs="Times New Roman"/>
                <w:color w:val="auto"/>
                <w:lang w:val="en-US"/>
              </w:rPr>
              <w:t xml:space="preserve">5 </w:t>
            </w:r>
            <w:r>
              <w:rPr>
                <w:rFonts w:ascii="Times New Roman" w:hAnsi="Times New Roman" w:cs="Times New Roman"/>
                <w:color w:val="auto"/>
              </w:rPr>
              <w:t>«А»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5</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3</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40%</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center"/>
              <w:rPr>
                <w:rFonts w:ascii="Times New Roman" w:hAnsi="Times New Roman" w:cs="Times New Roman"/>
                <w:color w:val="auto"/>
              </w:rPr>
            </w:pPr>
            <w:r>
              <w:rPr>
                <w:rFonts w:ascii="Times New Roman" w:hAnsi="Times New Roman" w:cs="Times New Roman"/>
                <w:color w:val="auto"/>
              </w:rPr>
              <w:t>9</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5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24</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6</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5</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13</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46%</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center"/>
              <w:rPr>
                <w:rFonts w:ascii="Times New Roman" w:hAnsi="Times New Roman" w:cs="Times New Roman"/>
                <w:color w:val="auto"/>
              </w:rPr>
            </w:pPr>
            <w:r>
              <w:rPr>
                <w:rFonts w:ascii="Times New Roman" w:hAnsi="Times New Roman" w:cs="Times New Roman"/>
                <w:color w:val="auto"/>
              </w:rPr>
              <w:t>10</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5 «В»</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23</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5</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17</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2</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26%</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center"/>
              <w:rPr>
                <w:rFonts w:ascii="Times New Roman" w:hAnsi="Times New Roman" w:cs="Times New Roman"/>
                <w:color w:val="auto"/>
              </w:rPr>
            </w:pPr>
            <w:r>
              <w:rPr>
                <w:rFonts w:ascii="Times New Roman" w:hAnsi="Times New Roman" w:cs="Times New Roman"/>
                <w:color w:val="auto"/>
              </w:rPr>
              <w:t>11</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6 «А»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3</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2</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33%</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center"/>
              <w:rPr>
                <w:rFonts w:ascii="Times New Roman" w:hAnsi="Times New Roman" w:cs="Times New Roman"/>
                <w:color w:val="auto"/>
              </w:rPr>
            </w:pPr>
            <w:r>
              <w:rPr>
                <w:rFonts w:ascii="Times New Roman" w:hAnsi="Times New Roman" w:cs="Times New Roman"/>
                <w:color w:val="auto"/>
              </w:rPr>
              <w:t>12</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6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19</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7</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4</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8</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lang w:val="kk-KZ"/>
              </w:rPr>
              <w:t>58</w:t>
            </w:r>
            <w:r>
              <w:rPr>
                <w:rFonts w:ascii="Times New Roman" w:hAnsi="Times New Roman" w:cs="Times New Roman"/>
                <w:color w:val="auto"/>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center"/>
              <w:rPr>
                <w:rFonts w:ascii="Times New Roman" w:hAnsi="Times New Roman" w:cs="Times New Roman"/>
                <w:color w:val="auto"/>
              </w:rPr>
            </w:pPr>
            <w:r>
              <w:rPr>
                <w:rFonts w:ascii="Times New Roman" w:hAnsi="Times New Roman" w:cs="Times New Roman"/>
                <w:color w:val="auto"/>
              </w:rPr>
              <w:t>13</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6 «В»</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15</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4</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10</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33%</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 xml:space="preserve">100% </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 xml:space="preserve">   14</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7 «А»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4</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3</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rPr>
              <w:t>7</w:t>
            </w:r>
            <w:r>
              <w:rPr>
                <w:rFonts w:ascii="Times New Roman" w:hAnsi="Times New Roman" w:cs="Times New Roman"/>
                <w:color w:val="auto"/>
                <w:lang w:val="en-US"/>
              </w:rPr>
              <w:t>5%</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 xml:space="preserve">   15</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7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18</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3</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4</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11</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39%</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 xml:space="preserve">   16</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7 «В»</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18</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8</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10</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44%</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 xml:space="preserve">   17</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8 «А»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rPr>
              <w:t>100</w:t>
            </w:r>
            <w:r>
              <w:rPr>
                <w:rFonts w:ascii="Times New Roman" w:hAnsi="Times New Roman" w:cs="Times New Roman"/>
                <w:color w:val="auto"/>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 xml:space="preserve">   18</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8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lang w:val="en-US"/>
              </w:rPr>
              <w:t>2</w:t>
            </w:r>
            <w:r>
              <w:rPr>
                <w:rFonts w:ascii="Times New Roman" w:hAnsi="Times New Roman" w:cs="Times New Roman"/>
                <w:color w:val="auto"/>
              </w:rPr>
              <w:t>3</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1</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4</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lang w:val="en-US"/>
              </w:rPr>
              <w:t>1</w:t>
            </w:r>
            <w:r>
              <w:rPr>
                <w:rFonts w:ascii="Times New Roman" w:hAnsi="Times New Roman" w:cs="Times New Roman"/>
                <w:color w:val="auto"/>
              </w:rPr>
              <w:t>8</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rPr>
              <w:t>22</w:t>
            </w:r>
            <w:r>
              <w:rPr>
                <w:rFonts w:ascii="Times New Roman" w:hAnsi="Times New Roman" w:cs="Times New Roman"/>
                <w:color w:val="auto"/>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 xml:space="preserve">   19</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9 «А»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0%</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 xml:space="preserve">   20</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9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lang w:val="en-US"/>
              </w:rPr>
              <w:t>2</w:t>
            </w:r>
            <w:r>
              <w:rPr>
                <w:rFonts w:ascii="Times New Roman" w:hAnsi="Times New Roman" w:cs="Times New Roman"/>
                <w:color w:val="auto"/>
              </w:rPr>
              <w:t>2</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2</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8</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lang w:val="en-US"/>
              </w:rPr>
              <w:t>1</w:t>
            </w:r>
            <w:r>
              <w:rPr>
                <w:rFonts w:ascii="Times New Roman" w:hAnsi="Times New Roman" w:cs="Times New Roman"/>
                <w:color w:val="auto"/>
              </w:rPr>
              <w:t>2</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4</w:t>
            </w:r>
            <w:r>
              <w:rPr>
                <w:rFonts w:ascii="Times New Roman" w:hAnsi="Times New Roman" w:cs="Times New Roman"/>
                <w:color w:val="auto"/>
              </w:rPr>
              <w:t>4</w:t>
            </w:r>
            <w:r>
              <w:rPr>
                <w:rFonts w:ascii="Times New Roman" w:hAnsi="Times New Roman" w:cs="Times New Roman"/>
                <w:color w:val="auto"/>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 xml:space="preserve">  21</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10 «Б»</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5</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5</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5</w:t>
            </w:r>
            <w:r>
              <w:rPr>
                <w:rFonts w:ascii="Times New Roman" w:hAnsi="Times New Roman" w:cs="Times New Roman"/>
                <w:color w:val="auto"/>
              </w:rPr>
              <w:t>0</w:t>
            </w:r>
            <w:r>
              <w:rPr>
                <w:rFonts w:ascii="Times New Roman" w:hAnsi="Times New Roman" w:cs="Times New Roman"/>
                <w:color w:val="auto"/>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 xml:space="preserve">100% </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 xml:space="preserve">  22</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11 «А»</w:t>
            </w:r>
          </w:p>
        </w:tc>
        <w:tc>
          <w:tcPr>
            <w:tcW w:w="992"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lang w:val="en-US"/>
              </w:rPr>
              <w:t>2</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993"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850"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0</w:t>
            </w:r>
          </w:p>
        </w:tc>
        <w:tc>
          <w:tcPr>
            <w:tcW w:w="851"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1</w:t>
            </w:r>
          </w:p>
        </w:tc>
        <w:tc>
          <w:tcPr>
            <w:tcW w:w="708"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rPr>
            </w:pPr>
            <w:r>
              <w:rPr>
                <w:rFonts w:ascii="Times New Roman" w:hAnsi="Times New Roman" w:cs="Times New Roman"/>
                <w:color w:val="auto"/>
              </w:rPr>
              <w:t>0</w:t>
            </w:r>
          </w:p>
        </w:tc>
        <w:tc>
          <w:tcPr>
            <w:tcW w:w="1134"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rPr>
              <w:t>50</w:t>
            </w:r>
            <w:r>
              <w:rPr>
                <w:rFonts w:ascii="Times New Roman" w:hAnsi="Times New Roman" w:cs="Times New Roman"/>
                <w:color w:val="auto"/>
                <w:lang w:val="en-US"/>
              </w:rPr>
              <w:t>%</w:t>
            </w:r>
          </w:p>
        </w:tc>
        <w:tc>
          <w:tcPr>
            <w:tcW w:w="1276" w:type="dxa"/>
            <w:tcBorders>
              <w:top w:val="single" w:color="auto" w:sz="4" w:space="0"/>
              <w:left w:val="single" w:color="auto" w:sz="4" w:space="0"/>
              <w:bottom w:val="single" w:color="auto" w:sz="4" w:space="0"/>
              <w:right w:val="single" w:color="auto" w:sz="4" w:space="0"/>
            </w:tcBorders>
          </w:tcPr>
          <w:p>
            <w:pPr>
              <w:pStyle w:val="76"/>
              <w:jc w:val="both"/>
              <w:rPr>
                <w:rFonts w:ascii="Times New Roman" w:hAnsi="Times New Roman" w:cs="Times New Roman"/>
                <w:color w:val="auto"/>
                <w:lang w:val="en-US"/>
              </w:rPr>
            </w:pPr>
            <w:r>
              <w:rPr>
                <w:rFonts w:ascii="Times New Roman" w:hAnsi="Times New Roman" w:cs="Times New Roman"/>
                <w:color w:val="auto"/>
                <w:lang w:val="en-US"/>
              </w:rPr>
              <w:t>100%</w:t>
            </w:r>
          </w:p>
        </w:tc>
      </w:tr>
      <w:tr>
        <w:tblPrEx>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rPr>
            </w:pPr>
          </w:p>
        </w:tc>
        <w:tc>
          <w:tcPr>
            <w:tcW w:w="99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lang w:val="kk-KZ"/>
              </w:rPr>
            </w:pPr>
            <w:r>
              <w:rPr>
                <w:rFonts w:ascii="Times New Roman" w:hAnsi="Times New Roman" w:cs="Times New Roman"/>
                <w:b/>
                <w:color w:val="auto"/>
                <w:lang w:val="kk-KZ"/>
              </w:rPr>
              <w:t>Мектеп бойынша барлығы</w:t>
            </w:r>
          </w:p>
        </w:tc>
        <w:tc>
          <w:tcPr>
            <w:tcW w:w="99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rPr>
            </w:pPr>
            <w:r>
              <w:rPr>
                <w:rFonts w:ascii="Times New Roman" w:hAnsi="Times New Roman" w:cs="Times New Roman"/>
                <w:b/>
                <w:color w:val="auto"/>
              </w:rPr>
              <w:t>290</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rPr>
            </w:pPr>
            <w:r>
              <w:rPr>
                <w:rFonts w:ascii="Times New Roman" w:hAnsi="Times New Roman" w:cs="Times New Roman"/>
                <w:b/>
                <w:color w:val="auto"/>
              </w:rPr>
              <w:t>49</w:t>
            </w:r>
          </w:p>
        </w:tc>
        <w:tc>
          <w:tcPr>
            <w:tcW w:w="99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rPr>
            </w:pPr>
            <w:r>
              <w:rPr>
                <w:rFonts w:ascii="Times New Roman" w:hAnsi="Times New Roman" w:cs="Times New Roman"/>
                <w:b/>
                <w:color w:val="auto"/>
              </w:rPr>
              <w:t>86</w:t>
            </w:r>
          </w:p>
        </w:tc>
        <w:tc>
          <w:tcPr>
            <w:tcW w:w="850"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rPr>
            </w:pPr>
            <w:r>
              <w:rPr>
                <w:rFonts w:ascii="Times New Roman" w:hAnsi="Times New Roman" w:cs="Times New Roman"/>
                <w:b/>
                <w:color w:val="auto"/>
              </w:rPr>
              <w:t>11</w:t>
            </w:r>
          </w:p>
        </w:tc>
        <w:tc>
          <w:tcPr>
            <w:tcW w:w="851"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rPr>
            </w:pPr>
            <w:r>
              <w:rPr>
                <w:rFonts w:ascii="Times New Roman" w:hAnsi="Times New Roman" w:cs="Times New Roman"/>
                <w:b/>
                <w:color w:val="auto"/>
              </w:rPr>
              <w:t>154</w:t>
            </w:r>
          </w:p>
        </w:tc>
        <w:tc>
          <w:tcPr>
            <w:tcW w:w="708"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rPr>
            </w:pPr>
            <w:r>
              <w:rPr>
                <w:rFonts w:ascii="Times New Roman" w:hAnsi="Times New Roman" w:cs="Times New Roman"/>
                <w:b/>
                <w:color w:val="auto"/>
              </w:rPr>
              <w:t>11</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rPr>
            </w:pPr>
            <w:r>
              <w:rPr>
                <w:rFonts w:ascii="Times New Roman" w:hAnsi="Times New Roman" w:cs="Times New Roman"/>
                <w:b/>
                <w:color w:val="auto"/>
              </w:rPr>
              <w:t>0</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rPr>
            </w:pPr>
            <w:r>
              <w:rPr>
                <w:rFonts w:ascii="Times New Roman" w:hAnsi="Times New Roman" w:cs="Times New Roman"/>
                <w:b/>
                <w:color w:val="auto"/>
              </w:rPr>
              <w:t>47%</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76"/>
              <w:shd w:val="clear" w:color="auto" w:fill="D8D8D8" w:themeFill="background1" w:themeFillShade="D9"/>
              <w:jc w:val="both"/>
              <w:rPr>
                <w:rFonts w:ascii="Times New Roman" w:hAnsi="Times New Roman" w:cs="Times New Roman"/>
                <w:b/>
                <w:color w:val="auto"/>
              </w:rPr>
            </w:pPr>
            <w:r>
              <w:rPr>
                <w:rFonts w:ascii="Times New Roman" w:hAnsi="Times New Roman" w:cs="Times New Roman"/>
                <w:b/>
                <w:color w:val="auto"/>
              </w:rPr>
              <w:t>100%</w:t>
            </w:r>
          </w:p>
        </w:tc>
      </w:tr>
    </w:tbl>
    <w:p>
      <w:pPr>
        <w:pStyle w:val="71"/>
        <w:rPr>
          <w:color w:val="auto"/>
        </w:rPr>
      </w:pPr>
      <w:r>
        <w:rPr>
          <w:color w:val="auto"/>
          <w:lang w:val="kk-KZ"/>
        </w:rPr>
        <w:t>Барлығы</w:t>
      </w:r>
      <w:r>
        <w:rPr>
          <w:color w:val="auto"/>
        </w:rPr>
        <w:t>:</w:t>
      </w:r>
    </w:p>
    <w:p>
      <w:pPr>
        <w:pStyle w:val="72"/>
        <w:rPr>
          <w:rFonts w:ascii="Times New Roman" w:hAnsi="Times New Roman" w:cs="Times New Roman"/>
          <w:color w:val="auto"/>
        </w:rPr>
      </w:pPr>
      <w:r>
        <w:rPr>
          <w:rFonts w:ascii="Times New Roman" w:hAnsi="Times New Roman" w:cs="Times New Roman"/>
          <w:color w:val="auto"/>
          <w:lang w:val="kk-KZ"/>
        </w:rPr>
        <w:t>үздіктер</w:t>
      </w:r>
      <w:r>
        <w:rPr>
          <w:rFonts w:ascii="Times New Roman" w:hAnsi="Times New Roman" w:cs="Times New Roman"/>
          <w:color w:val="auto"/>
        </w:rPr>
        <w:t xml:space="preserve"> -  49 </w:t>
      </w:r>
      <w:r>
        <w:rPr>
          <w:rFonts w:ascii="Times New Roman" w:hAnsi="Times New Roman" w:cs="Times New Roman"/>
          <w:color w:val="auto"/>
          <w:lang w:val="kk-KZ"/>
        </w:rPr>
        <w:t>оқушы</w:t>
      </w:r>
      <w:r>
        <w:rPr>
          <w:rFonts w:ascii="Times New Roman" w:hAnsi="Times New Roman" w:cs="Times New Roman"/>
          <w:color w:val="auto"/>
        </w:rPr>
        <w:t>;</w:t>
      </w:r>
    </w:p>
    <w:p>
      <w:pPr>
        <w:pStyle w:val="72"/>
        <w:rPr>
          <w:rFonts w:ascii="Times New Roman" w:hAnsi="Times New Roman" w:cs="Times New Roman"/>
          <w:color w:val="auto"/>
        </w:rPr>
      </w:pPr>
      <w:r>
        <w:rPr>
          <w:rFonts w:ascii="Times New Roman" w:hAnsi="Times New Roman" w:cs="Times New Roman"/>
          <w:color w:val="auto"/>
          <w:lang w:val="kk-KZ"/>
        </w:rPr>
        <w:t>екпінділер</w:t>
      </w:r>
      <w:r>
        <w:rPr>
          <w:rFonts w:ascii="Times New Roman" w:hAnsi="Times New Roman" w:cs="Times New Roman"/>
          <w:color w:val="auto"/>
        </w:rPr>
        <w:t xml:space="preserve"> - 86 </w:t>
      </w:r>
      <w:r>
        <w:rPr>
          <w:rFonts w:ascii="Times New Roman" w:hAnsi="Times New Roman" w:cs="Times New Roman"/>
          <w:color w:val="auto"/>
          <w:lang w:val="kk-KZ"/>
        </w:rPr>
        <w:t>оқушы</w:t>
      </w:r>
      <w:r>
        <w:rPr>
          <w:rFonts w:ascii="Times New Roman" w:hAnsi="Times New Roman" w:cs="Times New Roman"/>
          <w:color w:val="auto"/>
        </w:rPr>
        <w:t>;</w:t>
      </w:r>
    </w:p>
    <w:p>
      <w:pPr>
        <w:pStyle w:val="72"/>
        <w:rPr>
          <w:rFonts w:ascii="Times New Roman" w:hAnsi="Times New Roman" w:cs="Times New Roman"/>
          <w:color w:val="auto"/>
        </w:rPr>
      </w:pPr>
      <w:r>
        <w:rPr>
          <w:rFonts w:ascii="Times New Roman" w:hAnsi="Times New Roman" w:cs="Times New Roman"/>
          <w:color w:val="auto"/>
        </w:rPr>
        <w:t>үлгерушілер саны – 154 учащихся;</w:t>
      </w:r>
    </w:p>
    <w:p>
      <w:pPr>
        <w:pStyle w:val="72"/>
        <w:rPr>
          <w:rFonts w:ascii="Times New Roman" w:hAnsi="Times New Roman" w:cs="Times New Roman"/>
          <w:color w:val="auto"/>
        </w:rPr>
      </w:pPr>
      <w:r>
        <w:rPr>
          <w:rFonts w:ascii="Times New Roman" w:hAnsi="Times New Roman" w:cs="Times New Roman"/>
          <w:color w:val="auto"/>
          <w:lang w:val="kk-KZ"/>
        </w:rPr>
        <w:t>үлгермейтіндер</w:t>
      </w:r>
      <w:r>
        <w:rPr>
          <w:rFonts w:ascii="Times New Roman" w:hAnsi="Times New Roman" w:cs="Times New Roman"/>
          <w:color w:val="auto"/>
        </w:rPr>
        <w:t xml:space="preserve"> – 0 учащихся;</w:t>
      </w:r>
    </w:p>
    <w:p>
      <w:pPr>
        <w:pStyle w:val="72"/>
        <w:rPr>
          <w:rFonts w:ascii="Times New Roman" w:hAnsi="Times New Roman" w:cs="Times New Roman"/>
          <w:color w:val="auto"/>
        </w:rPr>
      </w:pPr>
      <w:r>
        <w:rPr>
          <w:rFonts w:ascii="Times New Roman" w:hAnsi="Times New Roman" w:cs="Times New Roman"/>
          <w:color w:val="auto"/>
          <w:lang w:val="kk-KZ"/>
        </w:rPr>
        <w:t>сапа</w:t>
      </w:r>
      <w:r>
        <w:rPr>
          <w:rFonts w:ascii="Times New Roman" w:hAnsi="Times New Roman" w:cs="Times New Roman"/>
          <w:color w:val="auto"/>
        </w:rPr>
        <w:t xml:space="preserve"> – 47 %;</w:t>
      </w:r>
    </w:p>
    <w:p>
      <w:pPr>
        <w:pStyle w:val="72"/>
        <w:rPr>
          <w:rFonts w:ascii="Times New Roman" w:hAnsi="Times New Roman" w:cs="Times New Roman"/>
          <w:color w:val="auto"/>
        </w:rPr>
      </w:pPr>
      <w:r>
        <w:rPr>
          <w:rFonts w:ascii="Times New Roman" w:hAnsi="Times New Roman" w:cs="Times New Roman"/>
          <w:color w:val="auto"/>
          <w:lang w:val="kk-KZ"/>
        </w:rPr>
        <w:t>үлгерім</w:t>
      </w:r>
      <w:r>
        <w:rPr>
          <w:rFonts w:ascii="Times New Roman" w:hAnsi="Times New Roman" w:cs="Times New Roman"/>
          <w:color w:val="auto"/>
        </w:rPr>
        <w:t>– 100%.</w:t>
      </w:r>
    </w:p>
    <w:p>
      <w:pPr>
        <w:pStyle w:val="72"/>
        <w:numPr>
          <w:ilvl w:val="0"/>
          <w:numId w:val="0"/>
        </w:numPr>
        <w:rPr>
          <w:rFonts w:ascii="Times New Roman" w:hAnsi="Times New Roman" w:cs="Times New Roman"/>
          <w:color w:val="auto"/>
        </w:rPr>
      </w:pPr>
    </w:p>
    <w:p>
      <w:pPr>
        <w:pStyle w:val="72"/>
        <w:numPr>
          <w:ilvl w:val="0"/>
          <w:numId w:val="0"/>
        </w:numPr>
        <w:rPr>
          <w:rFonts w:ascii="Times New Roman" w:hAnsi="Times New Roman" w:cs="Times New Roman"/>
          <w:color w:val="auto"/>
        </w:rPr>
      </w:pPr>
    </w:p>
    <w:p>
      <w:pPr>
        <w:pStyle w:val="73"/>
        <w:tabs>
          <w:tab w:val="left" w:pos="1134"/>
        </w:tabs>
        <w:ind w:left="0"/>
        <w:rPr>
          <w:rStyle w:val="74"/>
          <w:rFonts w:ascii="Times New Roman" w:hAnsi="Times New Roman" w:cs="Times New Roman"/>
          <w:color w:val="auto"/>
          <w:lang w:val="kk-KZ"/>
        </w:rPr>
      </w:pPr>
    </w:p>
    <w:p>
      <w:pPr>
        <w:pStyle w:val="73"/>
        <w:tabs>
          <w:tab w:val="left" w:pos="1134"/>
        </w:tabs>
        <w:ind w:left="0"/>
        <w:rPr>
          <w:rStyle w:val="74"/>
          <w:rFonts w:ascii="Times New Roman" w:hAnsi="Times New Roman" w:cs="Times New Roman"/>
          <w:color w:val="auto"/>
          <w:lang w:val="kk-KZ"/>
        </w:rPr>
      </w:pPr>
    </w:p>
    <w:p>
      <w:pPr>
        <w:pStyle w:val="73"/>
        <w:tabs>
          <w:tab w:val="left" w:pos="1134"/>
        </w:tabs>
        <w:ind w:left="0"/>
        <w:rPr>
          <w:rStyle w:val="74"/>
          <w:rFonts w:ascii="Times New Roman" w:hAnsi="Times New Roman" w:cs="Times New Roman"/>
          <w:color w:val="auto"/>
          <w:lang w:val="kk-KZ"/>
        </w:rPr>
      </w:pPr>
    </w:p>
    <w:p>
      <w:pPr>
        <w:pStyle w:val="73"/>
        <w:tabs>
          <w:tab w:val="left" w:pos="1134"/>
        </w:tabs>
        <w:ind w:left="0"/>
        <w:rPr>
          <w:rStyle w:val="74"/>
          <w:rFonts w:ascii="Times New Roman" w:hAnsi="Times New Roman" w:cs="Times New Roman"/>
          <w:color w:val="auto"/>
          <w:lang w:val="kk-KZ"/>
        </w:rPr>
      </w:pPr>
    </w:p>
    <w:p>
      <w:pPr>
        <w:pStyle w:val="73"/>
        <w:tabs>
          <w:tab w:val="left" w:pos="1134"/>
        </w:tabs>
        <w:ind w:left="0"/>
        <w:rPr>
          <w:rStyle w:val="74"/>
          <w:rFonts w:ascii="Times New Roman" w:hAnsi="Times New Roman" w:cs="Times New Roman"/>
          <w:color w:val="auto"/>
          <w:lang w:val="kk-KZ"/>
        </w:rPr>
      </w:pPr>
    </w:p>
    <w:p>
      <w:pPr>
        <w:pStyle w:val="73"/>
        <w:tabs>
          <w:tab w:val="left" w:pos="1134"/>
        </w:tabs>
        <w:ind w:left="0"/>
        <w:rPr>
          <w:rStyle w:val="74"/>
          <w:rFonts w:ascii="Times New Roman" w:hAnsi="Times New Roman" w:cs="Times New Roman"/>
          <w:color w:val="auto"/>
          <w:lang w:val="kk-KZ"/>
        </w:rPr>
      </w:pPr>
    </w:p>
    <w:p>
      <w:pPr>
        <w:pStyle w:val="73"/>
        <w:tabs>
          <w:tab w:val="left" w:pos="1134"/>
        </w:tabs>
        <w:ind w:left="0"/>
        <w:rPr>
          <w:rStyle w:val="74"/>
          <w:rFonts w:ascii="Times New Roman" w:hAnsi="Times New Roman" w:cs="Times New Roman"/>
          <w:color w:val="auto"/>
          <w:lang w:val="kk-KZ"/>
        </w:rPr>
      </w:pPr>
    </w:p>
    <w:p>
      <w:pPr>
        <w:pStyle w:val="73"/>
        <w:tabs>
          <w:tab w:val="left" w:pos="1134"/>
        </w:tabs>
        <w:ind w:left="0"/>
        <w:rPr>
          <w:rStyle w:val="74"/>
          <w:rFonts w:ascii="Times New Roman" w:hAnsi="Times New Roman" w:cs="Times New Roman"/>
          <w:color w:val="auto"/>
          <w:lang w:val="kk-KZ"/>
        </w:rPr>
      </w:pPr>
    </w:p>
    <w:p>
      <w:pPr>
        <w:pStyle w:val="73"/>
        <w:tabs>
          <w:tab w:val="left" w:pos="1134"/>
        </w:tabs>
        <w:ind w:left="0"/>
        <w:rPr>
          <w:rStyle w:val="74"/>
          <w:rFonts w:ascii="Times New Roman" w:hAnsi="Times New Roman" w:cs="Times New Roman"/>
          <w:color w:val="auto"/>
          <w:lang w:val="kk-KZ"/>
        </w:rPr>
      </w:pPr>
    </w:p>
    <w:p>
      <w:pPr>
        <w:pStyle w:val="73"/>
        <w:tabs>
          <w:tab w:val="left" w:pos="1134"/>
        </w:tabs>
        <w:ind w:left="0"/>
        <w:rPr>
          <w:rStyle w:val="74"/>
          <w:rFonts w:ascii="Times New Roman" w:hAnsi="Times New Roman" w:cs="Times New Roman"/>
          <w:color w:val="auto"/>
          <w:lang w:val="kk-KZ"/>
        </w:rPr>
      </w:pPr>
    </w:p>
    <w:p>
      <w:pPr>
        <w:pStyle w:val="73"/>
        <w:tabs>
          <w:tab w:val="left" w:pos="1134"/>
        </w:tabs>
        <w:ind w:left="0"/>
        <w:rPr>
          <w:rStyle w:val="74"/>
          <w:rFonts w:ascii="Times New Roman" w:hAnsi="Times New Roman" w:cs="Times New Roman"/>
          <w:color w:val="auto"/>
          <w:lang w:val="kk-KZ"/>
        </w:rPr>
      </w:pPr>
    </w:p>
    <w:p>
      <w:pPr>
        <w:pStyle w:val="73"/>
        <w:tabs>
          <w:tab w:val="left" w:pos="1134"/>
        </w:tabs>
        <w:ind w:left="0"/>
        <w:rPr>
          <w:rStyle w:val="74"/>
          <w:rFonts w:ascii="Times New Roman" w:hAnsi="Times New Roman" w:cs="Times New Roman"/>
          <w:color w:val="auto"/>
          <w:lang w:val="kk-KZ"/>
        </w:rPr>
      </w:pPr>
    </w:p>
    <w:p>
      <w:pPr>
        <w:pStyle w:val="73"/>
        <w:tabs>
          <w:tab w:val="left" w:pos="1134"/>
        </w:tabs>
        <w:ind w:left="0"/>
        <w:rPr>
          <w:rStyle w:val="74"/>
          <w:rFonts w:ascii="Times New Roman" w:hAnsi="Times New Roman" w:cs="Times New Roman"/>
          <w:color w:val="auto"/>
          <w:lang w:val="kk-KZ"/>
        </w:rPr>
      </w:pPr>
    </w:p>
    <w:p>
      <w:pPr>
        <w:pStyle w:val="73"/>
        <w:tabs>
          <w:tab w:val="left" w:pos="1134"/>
        </w:tabs>
        <w:ind w:left="0"/>
        <w:rPr>
          <w:rStyle w:val="74"/>
          <w:rFonts w:ascii="Times New Roman" w:hAnsi="Times New Roman" w:cs="Times New Roman"/>
          <w:color w:val="auto"/>
          <w:lang w:val="kk-KZ"/>
        </w:rPr>
      </w:pPr>
      <w:r>
        <w:rPr>
          <w:rStyle w:val="74"/>
          <w:rFonts w:ascii="Times New Roman" w:hAnsi="Times New Roman" w:cs="Times New Roman"/>
          <w:color w:val="auto"/>
          <w:lang w:val="kk-KZ"/>
        </w:rPr>
        <w:t>2023-2024 оқу жылындағы білім сапасы мен көрсеткішінің қорытындысы (бастауыш сынып)</w:t>
      </w:r>
    </w:p>
    <w:p>
      <w:pPr>
        <w:pStyle w:val="72"/>
        <w:numPr>
          <w:ilvl w:val="0"/>
          <w:numId w:val="0"/>
        </w:numPr>
        <w:tabs>
          <w:tab w:val="left" w:pos="1134"/>
        </w:tabs>
        <w:ind w:left="3621"/>
        <w:rPr>
          <w:rFonts w:ascii="Times New Roman" w:hAnsi="Times New Roman" w:cs="Times New Roman"/>
          <w:color w:val="auto"/>
          <w:lang w:val="kk-KZ"/>
        </w:rPr>
      </w:pPr>
    </w:p>
    <w:p>
      <w:pPr>
        <w:jc w:val="both"/>
        <w:rPr>
          <w:color w:val="000000" w:themeColor="text1"/>
        </w:rPr>
      </w:pPr>
      <w:r>
        <w:rPr>
          <w:lang w:eastAsia="ru-RU"/>
        </w:rPr>
        <w:drawing>
          <wp:inline distT="0" distB="0" distL="0" distR="0">
            <wp:extent cx="6697980" cy="2658110"/>
            <wp:effectExtent l="0" t="0" r="26670" b="27940"/>
            <wp:docPr id="25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73"/>
        <w:tabs>
          <w:tab w:val="left" w:pos="1134"/>
        </w:tabs>
        <w:ind w:left="0"/>
        <w:rPr>
          <w:rStyle w:val="74"/>
          <w:rFonts w:ascii="Times New Roman" w:hAnsi="Times New Roman" w:cs="Times New Roman"/>
          <w:color w:val="auto"/>
        </w:rPr>
      </w:pPr>
      <w:r>
        <w:rPr>
          <w:rStyle w:val="74"/>
          <w:rFonts w:ascii="Times New Roman" w:hAnsi="Times New Roman" w:cs="Times New Roman"/>
          <w:color w:val="auto"/>
          <w:lang w:val="kk-KZ"/>
        </w:rPr>
        <w:t>2023-2024 оқу жылындағы білім сапасы мен көрсеткішінің қорытындысы</w:t>
      </w:r>
      <w:r>
        <w:rPr>
          <w:rStyle w:val="74"/>
          <w:rFonts w:ascii="Times New Roman" w:hAnsi="Times New Roman" w:cs="Times New Roman"/>
          <w:color w:val="auto"/>
        </w:rPr>
        <w:t xml:space="preserve"> (</w:t>
      </w:r>
      <w:r>
        <w:rPr>
          <w:rStyle w:val="74"/>
          <w:rFonts w:ascii="Times New Roman" w:hAnsi="Times New Roman" w:cs="Times New Roman"/>
          <w:color w:val="auto"/>
          <w:lang w:val="kk-KZ"/>
        </w:rPr>
        <w:t>орта сынып</w:t>
      </w:r>
      <w:r>
        <w:rPr>
          <w:rStyle w:val="74"/>
          <w:rFonts w:ascii="Times New Roman" w:hAnsi="Times New Roman" w:cs="Times New Roman"/>
          <w:color w:val="auto"/>
        </w:rPr>
        <w:t>)</w:t>
      </w:r>
    </w:p>
    <w:p>
      <w:pPr>
        <w:pStyle w:val="72"/>
        <w:numPr>
          <w:ilvl w:val="0"/>
          <w:numId w:val="0"/>
        </w:numPr>
        <w:tabs>
          <w:tab w:val="left" w:pos="1134"/>
        </w:tabs>
        <w:ind w:left="3621"/>
        <w:rPr>
          <w:rFonts w:ascii="Times New Roman" w:hAnsi="Times New Roman" w:cs="Times New Roman"/>
          <w:color w:val="auto"/>
        </w:rPr>
      </w:pPr>
    </w:p>
    <w:p>
      <w:pPr>
        <w:pStyle w:val="73"/>
        <w:ind w:left="0" w:firstLine="0"/>
        <w:jc w:val="both"/>
        <w:rPr>
          <w:rStyle w:val="74"/>
          <w:rFonts w:ascii="Times New Roman" w:hAnsi="Times New Roman" w:cs="Times New Roman"/>
          <w:color w:val="000000" w:themeColor="text1"/>
        </w:rPr>
      </w:pPr>
    </w:p>
    <w:p>
      <w:pPr>
        <w:pStyle w:val="73"/>
        <w:ind w:left="0" w:firstLine="0"/>
        <w:rPr>
          <w:rStyle w:val="74"/>
          <w:rFonts w:ascii="Times New Roman" w:hAnsi="Times New Roman" w:cs="Times New Roman"/>
          <w:color w:val="000000" w:themeColor="text1"/>
        </w:rPr>
      </w:pPr>
      <w:r>
        <w:rPr>
          <w:lang w:eastAsia="ru-RU"/>
        </w:rPr>
        <w:drawing>
          <wp:inline distT="0" distB="0" distL="0" distR="0">
            <wp:extent cx="6152515" cy="2311400"/>
            <wp:effectExtent l="0" t="0" r="19685" b="12700"/>
            <wp:docPr id="255"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73"/>
        <w:ind w:left="0" w:firstLine="0"/>
        <w:jc w:val="both"/>
        <w:rPr>
          <w:rStyle w:val="74"/>
          <w:rFonts w:ascii="Times New Roman" w:hAnsi="Times New Roman" w:cs="Times New Roman"/>
          <w:color w:val="000000" w:themeColor="text1"/>
        </w:rPr>
      </w:pPr>
    </w:p>
    <w:p>
      <w:pPr>
        <w:pStyle w:val="73"/>
        <w:tabs>
          <w:tab w:val="left" w:pos="1134"/>
        </w:tabs>
        <w:ind w:left="0"/>
        <w:rPr>
          <w:rStyle w:val="74"/>
          <w:rFonts w:ascii="Times New Roman" w:hAnsi="Times New Roman" w:cs="Times New Roman"/>
          <w:color w:val="auto"/>
        </w:rPr>
      </w:pPr>
      <w:r>
        <w:rPr>
          <w:rStyle w:val="74"/>
          <w:rFonts w:ascii="Times New Roman" w:hAnsi="Times New Roman" w:cs="Times New Roman"/>
          <w:color w:val="auto"/>
          <w:lang w:val="kk-KZ"/>
        </w:rPr>
        <w:t>2023-2024 оқу жылындағы білім сапасы мен көрсеткішінің қорытындысы</w:t>
      </w:r>
      <w:r>
        <w:rPr>
          <w:rStyle w:val="74"/>
          <w:rFonts w:ascii="Times New Roman" w:hAnsi="Times New Roman" w:cs="Times New Roman"/>
          <w:color w:val="auto"/>
        </w:rPr>
        <w:t xml:space="preserve"> (</w:t>
      </w:r>
      <w:r>
        <w:rPr>
          <w:rStyle w:val="74"/>
          <w:rFonts w:ascii="Times New Roman" w:hAnsi="Times New Roman" w:cs="Times New Roman"/>
          <w:color w:val="auto"/>
          <w:lang w:val="kk-KZ"/>
        </w:rPr>
        <w:t>жоғары сынып</w:t>
      </w:r>
      <w:r>
        <w:rPr>
          <w:rStyle w:val="74"/>
          <w:rFonts w:ascii="Times New Roman" w:hAnsi="Times New Roman" w:cs="Times New Roman"/>
          <w:color w:val="auto"/>
        </w:rPr>
        <w:t>)</w:t>
      </w:r>
    </w:p>
    <w:p>
      <w:pPr>
        <w:pStyle w:val="73"/>
        <w:ind w:left="0" w:firstLine="0"/>
        <w:jc w:val="both"/>
        <w:rPr>
          <w:rStyle w:val="74"/>
          <w:rFonts w:ascii="Times New Roman" w:hAnsi="Times New Roman" w:cs="Times New Roman"/>
          <w:color w:val="000000" w:themeColor="text1"/>
        </w:rPr>
      </w:pPr>
    </w:p>
    <w:p>
      <w:pPr>
        <w:pStyle w:val="73"/>
        <w:ind w:left="0" w:firstLine="0"/>
        <w:rPr>
          <w:rStyle w:val="74"/>
          <w:rFonts w:ascii="Times New Roman" w:hAnsi="Times New Roman" w:cs="Times New Roman"/>
          <w:color w:val="000000" w:themeColor="text1"/>
        </w:rPr>
      </w:pPr>
      <w:r>
        <w:rPr>
          <w:lang w:eastAsia="ru-RU"/>
        </w:rPr>
        <w:drawing>
          <wp:inline distT="0" distB="0" distL="0" distR="0">
            <wp:extent cx="4572000" cy="2505075"/>
            <wp:effectExtent l="19050" t="0" r="19050" b="0"/>
            <wp:docPr id="256"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73"/>
        <w:ind w:left="0" w:firstLine="0"/>
        <w:jc w:val="both"/>
        <w:rPr>
          <w:rStyle w:val="74"/>
          <w:rFonts w:ascii="Times New Roman" w:hAnsi="Times New Roman" w:cs="Times New Roman"/>
          <w:color w:val="000000" w:themeColor="text1"/>
        </w:rPr>
      </w:pPr>
    </w:p>
    <w:p>
      <w:pPr>
        <w:pStyle w:val="73"/>
        <w:ind w:left="0" w:firstLine="0"/>
        <w:jc w:val="both"/>
        <w:rPr>
          <w:rStyle w:val="74"/>
          <w:rFonts w:ascii="Times New Roman" w:hAnsi="Times New Roman" w:cs="Times New Roman"/>
          <w:color w:val="000000" w:themeColor="text1"/>
        </w:rPr>
      </w:pPr>
    </w:p>
    <w:p>
      <w:pPr>
        <w:pStyle w:val="72"/>
        <w:numPr>
          <w:ilvl w:val="0"/>
          <w:numId w:val="0"/>
        </w:numPr>
        <w:rPr>
          <w:rFonts w:ascii="Times New Roman" w:hAnsi="Times New Roman" w:cs="Times New Roman"/>
          <w:color w:val="auto"/>
          <w:lang w:val="kk-KZ"/>
        </w:rPr>
      </w:pPr>
    </w:p>
    <w:p>
      <w:pPr>
        <w:pStyle w:val="72"/>
        <w:numPr>
          <w:ilvl w:val="0"/>
          <w:numId w:val="0"/>
        </w:numPr>
        <w:tabs>
          <w:tab w:val="left" w:pos="1134"/>
        </w:tabs>
        <w:ind w:left="3621"/>
        <w:rPr>
          <w:rFonts w:ascii="Times New Roman" w:hAnsi="Times New Roman" w:cs="Times New Roman"/>
          <w:color w:val="auto"/>
        </w:rPr>
      </w:pPr>
    </w:p>
    <w:p>
      <w:pPr>
        <w:pStyle w:val="72"/>
        <w:numPr>
          <w:ilvl w:val="0"/>
          <w:numId w:val="0"/>
        </w:numPr>
        <w:tabs>
          <w:tab w:val="left" w:pos="1134"/>
        </w:tabs>
        <w:ind w:left="3621"/>
        <w:rPr>
          <w:rFonts w:ascii="Times New Roman" w:hAnsi="Times New Roman" w:cs="Times New Roman"/>
          <w:color w:val="auto"/>
        </w:rPr>
      </w:pPr>
    </w:p>
    <w:p>
      <w:pPr>
        <w:pStyle w:val="72"/>
        <w:numPr>
          <w:ilvl w:val="0"/>
          <w:numId w:val="0"/>
        </w:numPr>
        <w:tabs>
          <w:tab w:val="left" w:pos="1134"/>
        </w:tabs>
        <w:ind w:left="3621"/>
        <w:rPr>
          <w:rFonts w:ascii="Times New Roman" w:hAnsi="Times New Roman" w:cs="Times New Roman"/>
          <w:color w:val="auto"/>
        </w:rPr>
      </w:pPr>
    </w:p>
    <w:p>
      <w:pPr>
        <w:pStyle w:val="72"/>
        <w:numPr>
          <w:ilvl w:val="0"/>
          <w:numId w:val="0"/>
        </w:numPr>
        <w:tabs>
          <w:tab w:val="left" w:pos="1134"/>
        </w:tabs>
        <w:ind w:left="3621"/>
        <w:rPr>
          <w:rFonts w:ascii="Times New Roman" w:hAnsi="Times New Roman" w:cs="Times New Roman"/>
          <w:color w:val="auto"/>
        </w:rPr>
      </w:pPr>
    </w:p>
    <w:p>
      <w:pPr>
        <w:pStyle w:val="73"/>
        <w:jc w:val="both"/>
        <w:rPr>
          <w:rStyle w:val="74"/>
          <w:rFonts w:ascii="Times New Roman" w:hAnsi="Times New Roman" w:cs="Times New Roman"/>
          <w:color w:val="000000" w:themeColor="text1"/>
        </w:rPr>
      </w:pPr>
      <w:r>
        <w:rPr>
          <w:rStyle w:val="74"/>
          <w:rFonts w:ascii="Times New Roman" w:hAnsi="Times New Roman" w:cs="Times New Roman"/>
          <w:color w:val="000000" w:themeColor="text1"/>
          <w:lang w:val="kk-KZ"/>
        </w:rPr>
        <w:t>Пәндер бойынша қорытынды аттестация нәтижесі</w:t>
      </w:r>
    </w:p>
    <w:tbl>
      <w:tblPr>
        <w:tblStyle w:val="8"/>
        <w:tblW w:w="9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07"/>
        <w:gridCol w:w="1064"/>
        <w:gridCol w:w="1506"/>
        <w:gridCol w:w="1064"/>
        <w:gridCol w:w="1506"/>
        <w:gridCol w:w="1064"/>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1453" w:type="dxa"/>
            <w:vMerge w:val="restart"/>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Пән атауы</w:t>
            </w:r>
          </w:p>
        </w:tc>
        <w:tc>
          <w:tcPr>
            <w:tcW w:w="0" w:type="auto"/>
            <w:gridSpan w:val="2"/>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rPr>
              <w:t xml:space="preserve">2021/2022 </w:t>
            </w:r>
            <w:r>
              <w:rPr>
                <w:rStyle w:val="70"/>
                <w:rFonts w:ascii="Times New Roman" w:hAnsi="Times New Roman" w:cs="Times New Roman"/>
                <w:color w:val="000000" w:themeColor="text1"/>
                <w:lang w:val="kk-KZ"/>
              </w:rPr>
              <w:t>оқу жылы</w:t>
            </w:r>
          </w:p>
        </w:tc>
        <w:tc>
          <w:tcPr>
            <w:tcW w:w="0" w:type="auto"/>
            <w:gridSpan w:val="2"/>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rPr>
              <w:t xml:space="preserve">2022/2023 </w:t>
            </w:r>
            <w:r>
              <w:rPr>
                <w:rStyle w:val="70"/>
                <w:rFonts w:ascii="Times New Roman" w:hAnsi="Times New Roman" w:cs="Times New Roman"/>
                <w:color w:val="000000" w:themeColor="text1"/>
                <w:lang w:val="kk-KZ"/>
              </w:rPr>
              <w:t>оқу жылы</w:t>
            </w:r>
          </w:p>
        </w:tc>
        <w:tc>
          <w:tcPr>
            <w:tcW w:w="0" w:type="auto"/>
            <w:gridSpan w:val="2"/>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rPr>
              <w:t xml:space="preserve">2023/2024 </w:t>
            </w:r>
            <w:r>
              <w:rPr>
                <w:rStyle w:val="70"/>
                <w:rFonts w:ascii="Times New Roman" w:hAnsi="Times New Roman" w:cs="Times New Roman"/>
                <w:color w:val="000000" w:themeColor="text1"/>
                <w:lang w:val="kk-KZ"/>
              </w:rPr>
              <w:t>оқу жылы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shd w:val="clear" w:color="auto" w:fill="FFFFFF"/>
            <w:vAlign w:val="center"/>
          </w:tcPr>
          <w:p>
            <w:pPr>
              <w:pStyle w:val="76"/>
              <w:jc w:val="both"/>
              <w:rPr>
                <w:rStyle w:val="70"/>
                <w:rFonts w:ascii="Times New Roman" w:hAnsi="Times New Roman" w:cs="Times New Roman"/>
                <w:color w:val="000000" w:themeColor="text1"/>
              </w:rPr>
            </w:pPr>
          </w:p>
        </w:tc>
        <w:tc>
          <w:tcPr>
            <w:tcW w:w="0" w:type="auto"/>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Үлгерімі</w:t>
            </w:r>
          </w:p>
        </w:tc>
        <w:tc>
          <w:tcPr>
            <w:tcW w:w="0" w:type="auto"/>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Білім сапасы</w:t>
            </w:r>
          </w:p>
        </w:tc>
        <w:tc>
          <w:tcPr>
            <w:tcW w:w="0" w:type="auto"/>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Үлгерімі</w:t>
            </w:r>
          </w:p>
        </w:tc>
        <w:tc>
          <w:tcPr>
            <w:tcW w:w="0" w:type="auto"/>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Білім сапасы</w:t>
            </w:r>
          </w:p>
        </w:tc>
        <w:tc>
          <w:tcPr>
            <w:tcW w:w="0" w:type="auto"/>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Үлгерімі</w:t>
            </w:r>
          </w:p>
        </w:tc>
        <w:tc>
          <w:tcPr>
            <w:tcW w:w="0" w:type="auto"/>
            <w:shd w:val="clear" w:color="auto" w:fill="auto"/>
            <w:tcMar>
              <w:top w:w="45" w:type="dxa"/>
              <w:left w:w="75" w:type="dxa"/>
              <w:bottom w:w="45" w:type="dxa"/>
              <w:right w:w="75" w:type="dxa"/>
            </w:tcMar>
          </w:tcPr>
          <w:p>
            <w:pPr>
              <w:pStyle w:val="76"/>
              <w:jc w:val="both"/>
              <w:rPr>
                <w:rStyle w:val="70"/>
                <w:rFonts w:ascii="Times New Roman" w:hAnsi="Times New Roman" w:cs="Times New Roman"/>
                <w:color w:val="000000" w:themeColor="text1"/>
                <w:lang w:val="kk-KZ"/>
              </w:rPr>
            </w:pPr>
            <w:r>
              <w:rPr>
                <w:rStyle w:val="70"/>
                <w:rFonts w:ascii="Times New Roman" w:hAnsi="Times New Roman" w:cs="Times New Roman"/>
                <w:color w:val="000000" w:themeColor="text1"/>
                <w:lang w:val="kk-KZ"/>
              </w:rPr>
              <w:t>Білім сапасы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Орыс тілі</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33</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56,4</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Қазақ тілі мен әдебиеті</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30</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59</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Алгебра</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20</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44</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Қазақстан тарихы</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31</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70</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417" w:type="dxa"/>
            <w:gridSpan w:val="7"/>
            <w:shd w:val="clear" w:color="auto" w:fill="auto"/>
            <w:tcMar>
              <w:top w:w="45" w:type="dxa"/>
              <w:left w:w="75" w:type="dxa"/>
              <w:bottom w:w="45" w:type="dxa"/>
              <w:right w:w="75" w:type="dxa"/>
            </w:tcMar>
          </w:tcPr>
          <w:p>
            <w:pPr>
              <w:pStyle w:val="76"/>
              <w:jc w:val="center"/>
              <w:rPr>
                <w:rFonts w:ascii="Times New Roman" w:hAnsi="Times New Roman" w:cs="Times New Roman"/>
                <w:b/>
                <w:color w:val="000000" w:themeColor="text1"/>
                <w:sz w:val="22"/>
                <w:szCs w:val="22"/>
                <w:lang w:val="kk-KZ"/>
              </w:rPr>
            </w:pPr>
            <w:r>
              <w:rPr>
                <w:rFonts w:ascii="Times New Roman" w:hAnsi="Times New Roman" w:cs="Times New Roman"/>
                <w:b/>
                <w:color w:val="000000" w:themeColor="text1"/>
                <w:lang w:val="kk-KZ"/>
              </w:rPr>
              <w:t>Таңдау пәндері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Орыс әдебиеті</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География</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50</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Биология</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50</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70</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Ағылшын тілі</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Физика</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Дүние жүзі тарихы</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50</w:t>
            </w:r>
          </w:p>
        </w:tc>
        <w:tc>
          <w:tcPr>
            <w:tcW w:w="0" w:type="auto"/>
            <w:shd w:val="clear" w:color="auto" w:fill="auto"/>
            <w:tcMar>
              <w:top w:w="45" w:type="dxa"/>
              <w:left w:w="75" w:type="dxa"/>
              <w:bottom w:w="45" w:type="dxa"/>
              <w:right w:w="75" w:type="dxa"/>
            </w:tcMar>
          </w:tcPr>
          <w:p>
            <w:pPr>
              <w:jc w:val="both"/>
            </w:pPr>
            <w:r>
              <w:rPr>
                <w:color w:val="000000" w:themeColor="text1"/>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 xml:space="preserve">Информатика </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71</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 xml:space="preserve">Химия </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3" w:type="dxa"/>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rPr>
            </w:pPr>
            <w:r>
              <w:rPr>
                <w:rFonts w:ascii="Times New Roman" w:hAnsi="Times New Roman" w:cs="Times New Roman"/>
                <w:color w:val="000000" w:themeColor="text1"/>
              </w:rPr>
              <w:t xml:space="preserve">Геометрия </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c>
          <w:tcPr>
            <w:tcW w:w="0" w:type="auto"/>
            <w:shd w:val="clear" w:color="auto" w:fill="auto"/>
            <w:tcMar>
              <w:top w:w="45" w:type="dxa"/>
              <w:left w:w="75" w:type="dxa"/>
              <w:bottom w:w="45" w:type="dxa"/>
              <w:right w:w="75" w:type="dxa"/>
            </w:tcMar>
          </w:tcPr>
          <w:p>
            <w:pPr>
              <w:pStyle w:val="76"/>
              <w:jc w:val="both"/>
              <w:rPr>
                <w:rFonts w:ascii="Times New Roman" w:hAnsi="Times New Roman" w:cs="Times New Roman"/>
                <w:color w:val="000000" w:themeColor="text1"/>
                <w:sz w:val="22"/>
                <w:szCs w:val="22"/>
              </w:rPr>
            </w:pPr>
          </w:p>
        </w:tc>
      </w:tr>
    </w:tbl>
    <w:p>
      <w:pPr>
        <w:pStyle w:val="71"/>
      </w:pPr>
    </w:p>
    <w:p>
      <w:pPr>
        <w:pStyle w:val="71"/>
        <w:jc w:val="center"/>
        <w:rPr>
          <w:lang w:val="kk-KZ"/>
        </w:rPr>
      </w:pPr>
      <w:r>
        <w:rPr>
          <w:b/>
          <w:bCs/>
          <w:lang w:val="kk-KZ"/>
        </w:rPr>
        <w:t>Пәндер бойынша қорытынды аттестация нәтижесі</w:t>
      </w:r>
    </w:p>
    <w:p>
      <w:pPr>
        <w:pStyle w:val="71"/>
        <w:jc w:val="center"/>
      </w:pPr>
      <w:r>
        <w:rPr>
          <w:lang w:eastAsia="ru-RU"/>
        </w:rPr>
        <w:drawing>
          <wp:inline distT="0" distB="0" distL="0" distR="0">
            <wp:extent cx="6421755" cy="3317240"/>
            <wp:effectExtent l="0" t="0" r="17145" b="16510"/>
            <wp:docPr id="25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71"/>
      </w:pPr>
    </w:p>
    <w:p>
      <w:pPr>
        <w:pStyle w:val="71"/>
      </w:pPr>
    </w:p>
    <w:p>
      <w:pPr>
        <w:pStyle w:val="71"/>
      </w:pPr>
    </w:p>
    <w:p>
      <w:pPr>
        <w:pStyle w:val="71"/>
      </w:pPr>
    </w:p>
    <w:p>
      <w:pPr>
        <w:pStyle w:val="71"/>
      </w:pPr>
    </w:p>
    <w:p>
      <w:pPr>
        <w:pStyle w:val="71"/>
      </w:pPr>
    </w:p>
    <w:p>
      <w:pPr>
        <w:pStyle w:val="71"/>
      </w:pPr>
    </w:p>
    <w:p>
      <w:pPr>
        <w:pStyle w:val="71"/>
      </w:pPr>
    </w:p>
    <w:p>
      <w:pPr>
        <w:pStyle w:val="71"/>
      </w:pPr>
    </w:p>
    <w:p>
      <w:pPr>
        <w:pStyle w:val="39"/>
        <w:ind w:firstLine="708"/>
        <w:jc w:val="both"/>
        <w:rPr>
          <w:rFonts w:ascii="Times New Roman" w:hAnsi="Times New Roman" w:eastAsiaTheme="minorHAnsi"/>
          <w:color w:val="auto"/>
          <w:sz w:val="24"/>
          <w:szCs w:val="24"/>
          <w:lang w:eastAsia="en-US"/>
        </w:rPr>
      </w:pPr>
      <w:r>
        <w:rPr>
          <w:rFonts w:ascii="Times New Roman" w:hAnsi="Times New Roman" w:eastAsiaTheme="minorHAnsi"/>
          <w:color w:val="auto"/>
          <w:sz w:val="24"/>
          <w:szCs w:val="24"/>
          <w:lang w:eastAsia="en-US"/>
        </w:rPr>
        <w:t>Қорытынды: 9 және 11 сыныптардың қорытынды аттестаттау нәтижелері бойынша орыс тілі, Қазақстан тарихы, Орыс әдебиеті, ағылшын тілі, дүниежүзілік тарих, химия пәндері бойынша оң динамиканы көруге болады. Қазақ тілі, алгебра, география, биология, физика, информатика, геометрия пәндері бойынша білім сапасының пайызы төмендеуде.</w:t>
      </w:r>
    </w:p>
    <w:p>
      <w:pPr>
        <w:pStyle w:val="39"/>
        <w:ind w:firstLine="708"/>
        <w:jc w:val="both"/>
        <w:rPr>
          <w:rFonts w:ascii="Times New Roman" w:hAnsi="Times New Roman"/>
          <w:color w:val="auto"/>
        </w:rPr>
      </w:pPr>
      <w:r>
        <w:rPr>
          <w:rFonts w:ascii="Times New Roman" w:hAnsi="Times New Roman"/>
          <w:b/>
          <w:color w:val="auto"/>
          <w:lang w:val="kk-KZ"/>
        </w:rPr>
        <w:t>Ұсыныстар</w:t>
      </w:r>
      <w:r>
        <w:rPr>
          <w:rFonts w:ascii="Times New Roman" w:hAnsi="Times New Roman"/>
          <w:b/>
          <w:color w:val="auto"/>
        </w:rPr>
        <w:t>:</w:t>
      </w:r>
      <w:r>
        <w:rPr>
          <w:rFonts w:ascii="Times New Roman" w:hAnsi="Times New Roman"/>
          <w:color w:val="auto"/>
        </w:rPr>
        <w:t xml:space="preserve"> Пән мұғалімдері оқу жылының нәтижелерін талдайды. 30.08.2023 ж.мектеп әдістемелік бірлестіктерінің басшыларына пәндер бойынша білім сапасын сақтау және арттыру бойынша жұмыс жоспарын ұсыну.</w:t>
      </w:r>
    </w:p>
    <w:p>
      <w:pPr>
        <w:pStyle w:val="39"/>
        <w:jc w:val="both"/>
        <w:rPr>
          <w:rFonts w:ascii="Times New Roman" w:hAnsi="Times New Roman"/>
          <w:b/>
          <w:color w:val="auto"/>
          <w:sz w:val="24"/>
          <w:szCs w:val="24"/>
        </w:rPr>
      </w:pPr>
    </w:p>
    <w:p>
      <w:pPr>
        <w:pStyle w:val="21"/>
        <w:tabs>
          <w:tab w:val="left" w:pos="284"/>
        </w:tabs>
        <w:ind w:left="0"/>
        <w:jc w:val="both"/>
        <w:rPr>
          <w:rFonts w:ascii="Times New Roman" w:hAnsi="Times New Roman" w:cs="Times New Roman"/>
          <w:b/>
          <w:bCs/>
          <w:sz w:val="24"/>
          <w:szCs w:val="24"/>
          <w:lang w:val="kk-KZ"/>
        </w:rPr>
      </w:pPr>
      <w:r>
        <w:rPr>
          <w:rFonts w:ascii="Times New Roman" w:hAnsi="Times New Roman" w:cs="Times New Roman"/>
          <w:b/>
          <w:bCs/>
          <w:sz w:val="24"/>
          <w:szCs w:val="24"/>
          <w:lang w:val="en-US"/>
        </w:rPr>
        <w:t>IV</w:t>
      </w:r>
      <w:r>
        <w:rPr>
          <w:rFonts w:ascii="Times New Roman" w:hAnsi="Times New Roman" w:cs="Times New Roman"/>
          <w:b/>
          <w:bCs/>
          <w:sz w:val="24"/>
          <w:szCs w:val="24"/>
        </w:rPr>
        <w:t xml:space="preserve">. </w:t>
      </w:r>
      <w:r>
        <w:rPr>
          <w:rFonts w:ascii="Times New Roman" w:hAnsi="Times New Roman" w:cs="Times New Roman"/>
          <w:b/>
          <w:bCs/>
          <w:sz w:val="24"/>
          <w:szCs w:val="24"/>
          <w:lang w:val="kk-KZ"/>
        </w:rPr>
        <w:t>Оқу әдістемелік жұмыс</w:t>
      </w:r>
    </w:p>
    <w:p>
      <w:pPr>
        <w:pStyle w:val="39"/>
        <w:ind w:left="780"/>
        <w:jc w:val="both"/>
        <w:rPr>
          <w:rFonts w:ascii="Times New Roman" w:hAnsi="Times New Roman"/>
          <w:b/>
          <w:sz w:val="24"/>
          <w:szCs w:val="24"/>
          <w:lang w:val="kk-KZ"/>
        </w:rPr>
      </w:pPr>
      <w:r>
        <w:rPr>
          <w:rFonts w:ascii="Times New Roman" w:hAnsi="Times New Roman"/>
          <w:sz w:val="24"/>
          <w:szCs w:val="24"/>
          <w:shd w:val="clear" w:color="auto" w:fill="FFFFFF"/>
          <w:lang w:val="kk-KZ"/>
        </w:rPr>
        <w:t>1)</w:t>
      </w:r>
      <w:r>
        <w:rPr>
          <w:rFonts w:ascii="Times New Roman" w:hAnsi="Times New Roman"/>
          <w:b/>
          <w:sz w:val="24"/>
          <w:szCs w:val="24"/>
          <w:shd w:val="clear" w:color="auto" w:fill="FFFFFF"/>
          <w:lang w:val="kk-KZ"/>
        </w:rPr>
        <w:t xml:space="preserve"> </w:t>
      </w:r>
      <w:r>
        <w:rPr>
          <w:rFonts w:ascii="Times New Roman" w:hAnsi="Times New Roman"/>
          <w:sz w:val="24"/>
          <w:szCs w:val="24"/>
          <w:shd w:val="clear" w:color="auto" w:fill="FFFFFF"/>
          <w:lang w:val="kk-KZ"/>
        </w:rPr>
        <w:t>Қазақстан Республикасы Білім Министрінің 2022 жылғы 3 тамыздағы № 348 бұйрығымен (Нормативтік құқықтық актілерді мемлекеттік тіркеу тізілімінде № 29031 болып тіркелген) бекітілген жұмыс оқу жоспарының, білім беру ұйымының басшысы бекіткен сабақ кестелерінің, бастауыш, негізгі орта және жалпы орта білім берудің мемлекеттік жалпыға міндетті стандарттарының талаптарына болуы және сәйкестігі,  Қазақстан Республикасы Білім және ғылым министрінің 2012 жылғы 8 қарашадағы № 500 (нормативтік құқықтық актілерді мемлекеттік тіркеу тізілімінде № 8170 болып тіркелген) бұйрығымен бекітілген Қазақстан Республикасы Ағарту министрлігінің 2022.09.23 № 406 бұйрығымен және бастауыш, негізгі орта және жалпы орта білім берудің үлгілік оқу жоспарларына (бұдан әрі – ТБТ) өзгерістер мен толықтырулар енгізілді 18.08.2023 ж. № 264</w:t>
      </w:r>
    </w:p>
    <w:p>
      <w:pPr>
        <w:pStyle w:val="39"/>
        <w:jc w:val="both"/>
        <w:rPr>
          <w:rFonts w:ascii="Times New Roman" w:hAnsi="Times New Roman"/>
          <w:b/>
          <w:sz w:val="24"/>
          <w:szCs w:val="24"/>
          <w:lang w:val="kk-KZ"/>
        </w:rPr>
      </w:pPr>
    </w:p>
    <w:p>
      <w:pPr>
        <w:pStyle w:val="39"/>
        <w:ind w:left="780"/>
        <w:jc w:val="center"/>
        <w:rPr>
          <w:rFonts w:ascii="Times New Roman" w:hAnsi="Times New Roman"/>
          <w:b/>
          <w:sz w:val="24"/>
          <w:szCs w:val="24"/>
          <w:lang w:val="kk-KZ"/>
        </w:rPr>
      </w:pPr>
      <w:r>
        <w:rPr>
          <w:rFonts w:ascii="Times New Roman" w:hAnsi="Times New Roman"/>
          <w:b/>
          <w:sz w:val="24"/>
          <w:szCs w:val="24"/>
          <w:lang w:val="kk-KZ"/>
        </w:rPr>
        <w:t>БЖБ және ТЖБ өткізу кестелері</w:t>
      </w:r>
    </w:p>
    <w:p>
      <w:pPr>
        <w:pStyle w:val="39"/>
        <w:ind w:left="780"/>
        <w:jc w:val="both"/>
        <w:rPr>
          <w:rFonts w:ascii="Times New Roman" w:hAnsi="Times New Roman"/>
          <w:b/>
          <w:sz w:val="24"/>
          <w:szCs w:val="24"/>
          <w:lang w:val="kk-KZ"/>
        </w:rPr>
      </w:pPr>
      <w:r>
        <w:rPr>
          <w:rFonts w:ascii="Times New Roman" w:hAnsi="Times New Roman"/>
          <w:b/>
          <w:sz w:val="24"/>
          <w:szCs w:val="24"/>
          <w:lang w:val="kk-KZ"/>
        </w:rPr>
        <w:t xml:space="preserve"> </w:t>
      </w:r>
      <w:r>
        <w:fldChar w:fldCharType="begin"/>
      </w:r>
      <w:r>
        <w:instrText xml:space="preserve"> HYPERLINK "https://drive.google.com/drive/folders/1W33OSKiSdnNSC73Zrjj9DodXk4LAyaev?usp=drive_link" </w:instrText>
      </w:r>
      <w:r>
        <w:fldChar w:fldCharType="separate"/>
      </w:r>
      <w:r>
        <w:rPr>
          <w:rStyle w:val="11"/>
          <w:rFonts w:ascii="Times New Roman" w:hAnsi="Times New Roman"/>
          <w:b/>
          <w:sz w:val="24"/>
          <w:szCs w:val="24"/>
          <w:lang w:val="kk-KZ"/>
        </w:rPr>
        <w:t>https://drive.google.com/drive/folders/1W33OSKiSdnNSC73Zrjj9DodXk4LAyaev?usp=drive_link</w:t>
      </w:r>
      <w:r>
        <w:rPr>
          <w:rStyle w:val="11"/>
          <w:rFonts w:ascii="Times New Roman" w:hAnsi="Times New Roman"/>
          <w:b/>
          <w:sz w:val="24"/>
          <w:szCs w:val="24"/>
          <w:lang w:val="kk-KZ"/>
        </w:rPr>
        <w:fldChar w:fldCharType="end"/>
      </w:r>
    </w:p>
    <w:p>
      <w:pPr>
        <w:pStyle w:val="39"/>
        <w:jc w:val="both"/>
        <w:rPr>
          <w:rFonts w:ascii="Times New Roman" w:hAnsi="Times New Roman"/>
          <w:b/>
          <w:sz w:val="24"/>
          <w:szCs w:val="24"/>
          <w:shd w:val="clear" w:color="auto" w:fill="FFFFFF"/>
          <w:lang w:val="kk-KZ"/>
        </w:rPr>
      </w:pPr>
    </w:p>
    <w:p>
      <w:pPr>
        <w:jc w:val="center"/>
        <w:rPr>
          <w:rFonts w:ascii="Times New Roman" w:hAnsi="Times New Roman" w:cs="Times New Roman"/>
          <w:b/>
          <w:sz w:val="24"/>
          <w:szCs w:val="24"/>
          <w:lang w:val="kk-KZ"/>
        </w:rPr>
      </w:pPr>
      <w:r>
        <w:rPr>
          <w:rFonts w:ascii="Times New Roman" w:hAnsi="Times New Roman"/>
          <w:b/>
          <w:sz w:val="24"/>
          <w:szCs w:val="24"/>
          <w:shd w:val="clear" w:color="auto" w:fill="FFFFFF"/>
          <w:lang w:val="kk-KZ"/>
        </w:rPr>
        <w:t>31.08.2021 жылғы №1 педагогикалық кеңес хаттамасының көшірмесі</w:t>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«2021-2022 оқу жылының үлгілік оқу жоспарын бекіту туралы».</w:t>
      </w:r>
    </w:p>
    <w:p>
      <w:pPr>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 педагогикалық кеңестің отырысында 2021-2022 оқу жылына арналған мынадай үлгілік оқу жоспарлары бекітілді: </w:t>
      </w:r>
    </w:p>
    <w:p>
      <w:pPr>
        <w:spacing w:after="0" w:line="240" w:lineRule="auto"/>
        <w:ind w:left="142"/>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1. 20.08.2021 жылғы № 415 бұйрыққа сәйкес мемлекеттік және орыс тілінде оқытатын 1-4 сыныптарға арналған үлгілік оқу жоспарлары.</w:t>
      </w:r>
    </w:p>
    <w:p>
      <w:pPr>
        <w:spacing w:after="0" w:line="240" w:lineRule="auto"/>
        <w:ind w:left="142"/>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2. 20.08.2021 жылғы № 415 бұйрыққа сәйкес мемлекеттік және орыс тілінде оқытатын 5-9 сыныптарға арналған үлгілік оқу жоспарлары.</w:t>
      </w:r>
    </w:p>
    <w:p>
      <w:pPr>
        <w:spacing w:after="0" w:line="240" w:lineRule="auto"/>
        <w:ind w:left="142"/>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3. Орыс тілінде оқытатын 11-сыныпқа арналған үлгілік оқу жоспарлары 30.03.2021 жылғы № 125 бұйрыққа сәйкес (102-қосымша).</w:t>
      </w:r>
    </w:p>
    <w:p>
      <w:pPr>
        <w:spacing w:after="0" w:line="240" w:lineRule="auto"/>
        <w:ind w:left="142"/>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4. Үйде оқытуға арналған үлгілік оқу жоспарлары 30.03.2021 жылғы № 125 бұйрыққа сәйкес орыс тілінде оқытатын 1-сынып (54-қосымша).</w:t>
      </w:r>
    </w:p>
    <w:p>
      <w:pPr>
        <w:spacing w:after="0" w:line="240" w:lineRule="auto"/>
        <w:ind w:left="142"/>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5. Үйде оқытуға арналған үлгілік оқу жоспарлары 30.03.2021 жылғы № 125 бұйрыққа сәйкес орыс тілінде оқытатын 4-сынып (54-қосымша).</w:t>
      </w:r>
    </w:p>
    <w:p>
      <w:pPr>
        <w:spacing w:after="0" w:line="240" w:lineRule="auto"/>
        <w:ind w:left="142"/>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6. 30.03.2021 жылғы № 125 бұйрыққа (42-қосымша) сәйкес білім беру ұйымдарынан тыс жерде уақытша білім алатын орыс тілінде оқытатын 7 және 9 сынып оқушыларын үйде оқытуға арналған үлгілік оқу жоспарлары.</w:t>
      </w:r>
    </w:p>
    <w:p>
      <w:pPr>
        <w:ind w:left="360"/>
        <w:jc w:val="center"/>
        <w:rPr>
          <w:rFonts w:ascii="Times New Roman" w:hAnsi="Times New Roman" w:cs="Times New Roman"/>
          <w:b/>
          <w:sz w:val="24"/>
          <w:szCs w:val="24"/>
          <w:lang w:val="kk-KZ"/>
        </w:rPr>
      </w:pPr>
      <w:r>
        <w:rPr>
          <w:rFonts w:ascii="Times New Roman" w:hAnsi="Times New Roman" w:cs="Times New Roman"/>
          <w:b/>
          <w:sz w:val="24"/>
          <w:szCs w:val="24"/>
          <w:lang w:val="kk-KZ"/>
        </w:rPr>
        <w:t>№1 педагогикалық кеңес шешімі</w:t>
      </w:r>
    </w:p>
    <w:p>
      <w:pPr>
        <w:spacing w:after="0" w:line="240" w:lineRule="auto"/>
        <w:jc w:val="both"/>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1. Келесі үлгі жоспарлар бекітілсін: </w:t>
      </w:r>
    </w:p>
    <w:p>
      <w:pPr>
        <w:spacing w:after="0" w:line="240" w:lineRule="auto"/>
        <w:jc w:val="both"/>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20.08.2021 жылғы № 415 бұйрыққа сәйкес мемлекеттік және орыс тілінде оқытатын 1-4 және 5-9 сыныптар үшін.</w:t>
      </w:r>
    </w:p>
    <w:p>
      <w:pPr>
        <w:spacing w:after="0" w:line="240" w:lineRule="auto"/>
        <w:jc w:val="both"/>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Орыс тілінде оқытатын 11 сынып оқушылары үшін 30.03.2021 жылғы № 125 бұйрыққа сәйкес (102-қосымша).</w:t>
      </w:r>
    </w:p>
    <w:p>
      <w:pPr>
        <w:spacing w:after="0" w:line="240" w:lineRule="auto"/>
        <w:jc w:val="both"/>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30.03.2021 жылғы № 125 бұйрыққа (54-қосымша) сәйкес орыс тілінде оқытатын 1 4 сыныптарда үйде оқыту үшін.</w:t>
      </w:r>
    </w:p>
    <w:p>
      <w:pPr>
        <w:spacing w:after="0" w:line="240" w:lineRule="auto"/>
        <w:jc w:val="both"/>
        <w:rPr>
          <w:rFonts w:ascii="Times New Roman" w:hAnsi="Times New Roman" w:cs="Times New Roman"/>
          <w:sz w:val="24"/>
          <w:szCs w:val="24"/>
          <w:lang w:val="kk-KZ"/>
        </w:rPr>
      </w:pPr>
      <w:r>
        <w:rPr>
          <w:rFonts w:ascii="Times New Roman" w:hAnsi="Times New Roman" w:cs="Times New Roman" w:eastAsiaTheme="minorEastAsia"/>
          <w:sz w:val="24"/>
          <w:szCs w:val="24"/>
          <w:lang w:val="kk-KZ" w:eastAsia="ru-RU"/>
        </w:rPr>
        <w:t>* 30.03.2021 жылғы № 125 бұйрыққа (42-қосымша) сәйкес білім беру ұйымдарынан тыс жерде уақытша білім алатын орыс тілінде оқытатын 7 және 9 сынып оқушыларын үйде оқыту үшін.</w:t>
      </w:r>
    </w:p>
    <w:p>
      <w:pPr>
        <w:jc w:val="both"/>
        <w:rPr>
          <w:rFonts w:ascii="Times New Roman" w:hAnsi="Times New Roman" w:cs="Times New Roman"/>
          <w:b/>
          <w:sz w:val="24"/>
          <w:szCs w:val="24"/>
          <w:lang w:val="kk-KZ"/>
        </w:rPr>
      </w:pP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31.08.2022ж күнгі педагогикалық кеңес </w:t>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№1 хаттамасының көшірмесі</w:t>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«2022 – 2023 оқу жылына арналған үлгілік оқу жоспарларын бекіту туралы».</w:t>
      </w:r>
    </w:p>
    <w:p>
      <w:pPr>
        <w:pStyle w:val="40"/>
        <w:jc w:val="both"/>
        <w:rPr>
          <w:rFonts w:ascii="Times New Roman" w:hAnsi="Times New Roman" w:cs="Times New Roman"/>
          <w:sz w:val="24"/>
          <w:szCs w:val="24"/>
          <w:lang w:val="kk-KZ"/>
        </w:rPr>
      </w:pPr>
      <w:r>
        <w:rPr>
          <w:rFonts w:ascii="Times New Roman" w:hAnsi="Times New Roman" w:cs="Times New Roman" w:eastAsiaTheme="minorHAnsi"/>
          <w:sz w:val="24"/>
          <w:szCs w:val="24"/>
          <w:lang w:val="kk-KZ" w:eastAsia="en-US"/>
        </w:rPr>
        <w:t>№ 1 педагогикалық кеңестің отырысында 2022-2023 оқу жылына арналған мынадай үлгілік оқу жоспарлары бекітілді:</w:t>
      </w:r>
    </w:p>
    <w:p>
      <w:pPr>
        <w:spacing w:after="0" w:line="240" w:lineRule="auto"/>
        <w:ind w:left="284"/>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1. 12.08.2022 жылғы № 365 бұйрыққа сәйкес мемлекеттік және орыс тілінде оқытатын 1-4 сыныптарға арналған үлгілік оқу жоспарлары.(1 – 2 қосымшалар)</w:t>
      </w:r>
    </w:p>
    <w:p>
      <w:pPr>
        <w:spacing w:after="0" w:line="240" w:lineRule="auto"/>
        <w:ind w:left="284"/>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2. 12.08.2022 жылғы № 365 бұйрыққа сәйкес мемлекеттік және орыс тілінде оқытатын 5-9 сыныптарға арналған үлгілік оқу жоспарлары. (6 – 7 қосымшалар)</w:t>
      </w:r>
    </w:p>
    <w:p>
      <w:pPr>
        <w:spacing w:after="0" w:line="240" w:lineRule="auto"/>
        <w:ind w:left="284"/>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3. 12.08.2022 жылғы № 365 бұйрыққа сәйкес мемлекеттік және орыс тілінде оқытатын 10-сыныптарға арналған үлгілік оқу жоспарлары (86 - 88-қосымша).</w:t>
      </w:r>
    </w:p>
    <w:p>
      <w:pPr>
        <w:spacing w:after="0" w:line="240" w:lineRule="auto"/>
        <w:ind w:left="284"/>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4. Үйде оқытуға арналған үлгілік оқу жоспарлары 12.08.2022 жылғы № 365 бұйрыққа сәйкес орыс тілінде оқытатын 2-сынып (54-қосымша).</w:t>
      </w:r>
    </w:p>
    <w:p>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      5. Үйде оқытуға арналған үлгілік оқу жоспарлары 12.08.2022 жылғы № 365 бұйрыққа сәйкес орыс тілінде оқытатын 5-сынып (10-тарау).</w:t>
      </w:r>
    </w:p>
    <w:p>
      <w:pPr>
        <w:spacing w:after="0" w:line="240" w:lineRule="auto"/>
        <w:rPr>
          <w:rFonts w:ascii="Times New Roman" w:hAnsi="Times New Roman" w:cs="Times New Roman" w:eastAsiaTheme="minorEastAsia"/>
          <w:sz w:val="24"/>
          <w:szCs w:val="24"/>
          <w:lang w:val="kk-KZ" w:eastAsia="ru-RU"/>
        </w:rPr>
      </w:pPr>
      <w:r>
        <w:rPr>
          <w:rFonts w:ascii="Times New Roman" w:hAnsi="Times New Roman" w:cs="Times New Roman" w:eastAsiaTheme="minorEastAsia"/>
          <w:sz w:val="24"/>
          <w:szCs w:val="24"/>
          <w:lang w:val="kk-KZ" w:eastAsia="ru-RU"/>
        </w:rPr>
        <w:t xml:space="preserve">      6. 20.12.2012 жылғы № 557 бұйрыққа сәйкес мемлекеттік және орыс тілінде оқытатын мектепалды даярлық сыныптарына арналған үлгілік оқу жоспарлары (3-қосымша).</w:t>
      </w:r>
    </w:p>
    <w:p>
      <w:pPr>
        <w:ind w:left="360"/>
        <w:jc w:val="center"/>
        <w:rPr>
          <w:rFonts w:ascii="Times New Roman" w:hAnsi="Times New Roman" w:cs="Times New Roman"/>
          <w:b/>
          <w:sz w:val="24"/>
          <w:szCs w:val="24"/>
          <w:lang w:val="kk-KZ"/>
        </w:rPr>
      </w:pPr>
    </w:p>
    <w:p>
      <w:pPr>
        <w:ind w:left="360"/>
        <w:jc w:val="center"/>
        <w:rPr>
          <w:rFonts w:ascii="Times New Roman" w:hAnsi="Times New Roman" w:cs="Times New Roman"/>
          <w:b/>
          <w:sz w:val="24"/>
          <w:szCs w:val="24"/>
          <w:lang w:val="kk-KZ"/>
        </w:rPr>
      </w:pPr>
      <w:r>
        <w:rPr>
          <w:rFonts w:ascii="Times New Roman" w:hAnsi="Times New Roman" w:cs="Times New Roman"/>
          <w:b/>
          <w:sz w:val="24"/>
          <w:szCs w:val="24"/>
          <w:lang w:val="kk-KZ"/>
        </w:rPr>
        <w:t>№1 педагогикалық кеңес шешімі</w:t>
      </w:r>
    </w:p>
    <w:p>
      <w:pPr>
        <w:pStyle w:val="4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Келесі үлгі жоспарлар бекітілсін: </w:t>
      </w:r>
    </w:p>
    <w:p>
      <w:pPr>
        <w:pStyle w:val="40"/>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- 12.08.2022 жылғы № 365 бұйрыққа сәйкес мемлекеттік және орыс тілінде оқытатын 1-4 сыныптар үшін.(1 – 2 қосымшалар)</w:t>
      </w:r>
    </w:p>
    <w:p>
      <w:pPr>
        <w:pStyle w:val="40"/>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- 12.08.2022 жылғы № 365 бұйрыққа сәйкес мемлекеттік және орыс тілінде оқытатын 5-9 сыныптар үшін. (6 – 7 қосымшалар)</w:t>
      </w:r>
    </w:p>
    <w:p>
      <w:pPr>
        <w:pStyle w:val="40"/>
        <w:spacing w:after="0" w:line="240" w:lineRule="auto"/>
        <w:ind w:left="0"/>
        <w:jc w:val="both"/>
        <w:rPr>
          <w:rFonts w:ascii="Times New Roman" w:hAnsi="Times New Roman" w:cs="Times New Roman"/>
          <w:sz w:val="24"/>
          <w:szCs w:val="24"/>
          <w:lang w:val="kk-KZ"/>
        </w:rPr>
      </w:pPr>
    </w:p>
    <w:p>
      <w:pPr>
        <w:pStyle w:val="40"/>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- 12.08.2022 жылғы № 365 бұйрыққа сәйкес мемлекеттік және орыс тілінде оқытатын 10-сыныптар үшін (86 - 88-қосымшалар).</w:t>
      </w:r>
    </w:p>
    <w:p>
      <w:pPr>
        <w:pStyle w:val="40"/>
        <w:spacing w:after="0" w:line="240" w:lineRule="auto"/>
        <w:ind w:left="0"/>
        <w:jc w:val="both"/>
        <w:rPr>
          <w:rFonts w:ascii="Times New Roman" w:hAnsi="Times New Roman" w:cs="Times New Roman"/>
          <w:sz w:val="24"/>
          <w:szCs w:val="24"/>
          <w:lang w:val="kk-KZ"/>
        </w:rPr>
      </w:pPr>
    </w:p>
    <w:p>
      <w:pPr>
        <w:pStyle w:val="40"/>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 Үйде оқыту үшін 12.08.2022 жылғы № 365 бұйрыққа сәйкес орыс тілінде оқытатын 2-сынып (54-қосымша).</w:t>
      </w:r>
    </w:p>
    <w:p>
      <w:pPr>
        <w:pStyle w:val="40"/>
        <w:spacing w:after="0" w:line="240" w:lineRule="auto"/>
        <w:ind w:left="0"/>
        <w:jc w:val="both"/>
        <w:rPr>
          <w:rFonts w:ascii="Times New Roman" w:hAnsi="Times New Roman" w:cs="Times New Roman"/>
          <w:sz w:val="24"/>
          <w:szCs w:val="24"/>
          <w:lang w:val="kk-KZ"/>
        </w:rPr>
      </w:pPr>
    </w:p>
    <w:p>
      <w:pPr>
        <w:pStyle w:val="40"/>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 Үйде оқыту үшін 12.08.2022 жылғы № 365 бұйрыққа сәйкес орыс тілінде оқытатын 5-сынып (10-тарау).</w:t>
      </w:r>
    </w:p>
    <w:p>
      <w:pPr>
        <w:pStyle w:val="39"/>
        <w:jc w:val="both"/>
        <w:rPr>
          <w:rFonts w:ascii="Times New Roman" w:hAnsi="Times New Roman" w:eastAsiaTheme="minorHAnsi"/>
          <w:sz w:val="24"/>
          <w:szCs w:val="24"/>
          <w:lang w:val="kk-KZ" w:eastAsia="en-US"/>
        </w:rPr>
      </w:pPr>
      <w:r>
        <w:rPr>
          <w:rFonts w:ascii="Times New Roman" w:hAnsi="Times New Roman" w:eastAsiaTheme="minorHAnsi"/>
          <w:sz w:val="24"/>
          <w:szCs w:val="24"/>
          <w:lang w:val="kk-KZ" w:eastAsia="en-US"/>
        </w:rPr>
        <w:t>- 20.12.2012 жылғы № 557 бұйрыққа сәйкес мемлекеттік және орыс тілінде оқытатын мектепалды даярлық сыныптары үшін (3-қосымша)</w:t>
      </w:r>
    </w:p>
    <w:p>
      <w:pPr>
        <w:pStyle w:val="39"/>
        <w:jc w:val="both"/>
        <w:rPr>
          <w:rFonts w:ascii="Times New Roman" w:hAnsi="Times New Roman"/>
          <w:sz w:val="24"/>
          <w:szCs w:val="24"/>
          <w:lang w:val="kk-KZ"/>
        </w:rPr>
      </w:pPr>
      <w:r>
        <w:rPr>
          <w:rFonts w:ascii="Times New Roman" w:hAnsi="Times New Roman" w:eastAsiaTheme="minorEastAsia"/>
          <w:sz w:val="24"/>
          <w:szCs w:val="24"/>
          <w:lang w:val="kk-KZ" w:eastAsia="ru-RU"/>
        </w:rPr>
        <w:t xml:space="preserve">      </w:t>
      </w:r>
      <w:r>
        <w:rPr>
          <w:rFonts w:ascii="Times New Roman" w:hAnsi="Times New Roman"/>
          <w:sz w:val="24"/>
          <w:szCs w:val="24"/>
          <w:lang w:val="kk-KZ"/>
        </w:rPr>
        <w:t>Мектептің тіршілігі жұмыс оқу жоспарына негізделген. "Луганск ЖОББМ" КММ-нің 2023-2024 оқу жылына арналған жұмыс оқу жоспары Қазақстан Республикасының нормативтік-құқықтық базасы негізінде әзірленді:</w:t>
      </w:r>
    </w:p>
    <w:p>
      <w:pPr>
        <w:pStyle w:val="39"/>
        <w:jc w:val="both"/>
        <w:rPr>
          <w:rFonts w:ascii="Times New Roman" w:hAnsi="Times New Roman"/>
          <w:sz w:val="24"/>
          <w:szCs w:val="24"/>
          <w:lang w:val="kk-KZ"/>
        </w:rPr>
      </w:pPr>
      <w:r>
        <w:rPr>
          <w:rFonts w:ascii="Times New Roman" w:hAnsi="Times New Roman"/>
          <w:sz w:val="24"/>
          <w:szCs w:val="24"/>
          <w:lang w:val="kk-KZ"/>
        </w:rPr>
        <w:t xml:space="preserve">- "Білім туралы" Қазақстан Республикасының 2007 жылғы 27 шілдедегі № 319-III Заңы. (27.06.2022 ж. жағдай бойынша өзгерістер мен толықтырулармен); </w:t>
      </w:r>
    </w:p>
    <w:p>
      <w:pPr>
        <w:pStyle w:val="39"/>
        <w:jc w:val="both"/>
        <w:rPr>
          <w:rFonts w:ascii="Times New Roman" w:hAnsi="Times New Roman"/>
          <w:sz w:val="24"/>
          <w:szCs w:val="24"/>
          <w:lang w:val="kk-KZ"/>
        </w:rPr>
      </w:pPr>
      <w:r>
        <w:rPr>
          <w:rFonts w:ascii="Times New Roman" w:hAnsi="Times New Roman"/>
          <w:sz w:val="24"/>
          <w:szCs w:val="24"/>
          <w:lang w:val="kk-KZ"/>
        </w:rPr>
        <w:t>-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Министрінің 2022 жылғы 3 тамыздағы № 348 бұйрығы);</w:t>
      </w:r>
    </w:p>
    <w:p>
      <w:pPr>
        <w:pStyle w:val="39"/>
        <w:jc w:val="both"/>
        <w:rPr>
          <w:rFonts w:ascii="Times New Roman" w:hAnsi="Times New Roman"/>
          <w:sz w:val="24"/>
          <w:szCs w:val="24"/>
          <w:lang w:val="kk-KZ"/>
        </w:rPr>
      </w:pPr>
      <w:r>
        <w:rPr>
          <w:rFonts w:ascii="Times New Roman" w:hAnsi="Times New Roman"/>
          <w:sz w:val="24"/>
          <w:szCs w:val="24"/>
          <w:lang w:val="kk-KZ"/>
        </w:rPr>
        <w:t>− "Қазақстан Республикасының бастауыш, негізгі орта, жалпы орта білім берудің үлгілік оқу жоспарларын бекіту туралы" (ҚР БҒМ 2012 жылғы 8 қарашадағы № 500 бұйрығы); өзгерістер мен толықтырулармен 18.08.2023 ж. № 264</w:t>
      </w:r>
    </w:p>
    <w:p>
      <w:pPr>
        <w:pStyle w:val="39"/>
        <w:jc w:val="both"/>
        <w:rPr>
          <w:rFonts w:ascii="Times New Roman" w:hAnsi="Times New Roman"/>
          <w:sz w:val="24"/>
          <w:szCs w:val="24"/>
          <w:lang w:val="kk-KZ"/>
        </w:rPr>
      </w:pPr>
    </w:p>
    <w:p>
      <w:pPr>
        <w:pStyle w:val="39"/>
        <w:jc w:val="both"/>
        <w:rPr>
          <w:rFonts w:ascii="Times New Roman" w:hAnsi="Times New Roman"/>
          <w:sz w:val="24"/>
          <w:szCs w:val="24"/>
          <w:lang w:val="kk-KZ"/>
        </w:rPr>
      </w:pPr>
    </w:p>
    <w:p>
      <w:pPr>
        <w:pStyle w:val="39"/>
        <w:jc w:val="both"/>
        <w:rPr>
          <w:rFonts w:ascii="Times New Roman" w:hAnsi="Times New Roman"/>
          <w:sz w:val="24"/>
          <w:szCs w:val="24"/>
          <w:lang w:val="kk-KZ"/>
        </w:rPr>
      </w:pPr>
    </w:p>
    <w:p>
      <w:pPr>
        <w:pStyle w:val="39"/>
        <w:jc w:val="both"/>
        <w:rPr>
          <w:rFonts w:ascii="Times New Roman" w:hAnsi="Times New Roman"/>
          <w:b/>
          <w:bCs/>
          <w:sz w:val="24"/>
          <w:szCs w:val="24"/>
          <w:lang w:val="kk-KZ"/>
        </w:rPr>
      </w:pPr>
      <w:r>
        <w:rPr>
          <w:rFonts w:ascii="Times New Roman" w:hAnsi="Times New Roman"/>
          <w:b/>
          <w:bCs/>
          <w:sz w:val="24"/>
          <w:szCs w:val="24"/>
          <w:lang w:val="kk-KZ"/>
        </w:rPr>
        <w:t>1-4 сыныптардың жұмыс оқу жоспары:</w:t>
      </w:r>
    </w:p>
    <w:p>
      <w:pPr>
        <w:pStyle w:val="39"/>
        <w:jc w:val="both"/>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Cs/>
          <w:sz w:val="24"/>
          <w:szCs w:val="24"/>
          <w:lang w:val="kk-KZ"/>
        </w:rPr>
        <w:t>Қазақстан Республикасы Білім Министрінің 2023 жылғы 18 тамыздағы № 264 бұйрығымен бекітілген мемлекеттік және орыс тілінде оқытатын сыныптар үшін Бастауыш білім берудің үлгілік оқу жоспары (№1-2 қосымша)</w:t>
      </w:r>
    </w:p>
    <w:p>
      <w:pPr>
        <w:pStyle w:val="39"/>
        <w:jc w:val="both"/>
        <w:rPr>
          <w:rFonts w:ascii="Times New Roman" w:hAnsi="Times New Roman"/>
          <w:b/>
          <w:bCs/>
          <w:sz w:val="24"/>
          <w:szCs w:val="24"/>
          <w:lang w:val="kk-KZ"/>
        </w:rPr>
      </w:pPr>
      <w:r>
        <w:rPr>
          <w:rFonts w:ascii="Times New Roman" w:hAnsi="Times New Roman"/>
          <w:b/>
          <w:bCs/>
          <w:sz w:val="24"/>
          <w:szCs w:val="24"/>
          <w:lang w:val="kk-KZ"/>
        </w:rPr>
        <w:t>5-9 сыныптардың жұмыс оқу жоспары:</w:t>
      </w:r>
    </w:p>
    <w:p>
      <w:pPr>
        <w:pStyle w:val="39"/>
        <w:jc w:val="both"/>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Cs/>
          <w:sz w:val="24"/>
          <w:szCs w:val="24"/>
          <w:lang w:val="kk-KZ"/>
        </w:rPr>
        <w:t>Қазақстан Республикасы Білім Министрінің 2023 жылғы 18 тамыздағы № 264 бұйрығымен бекітілген мемлекеттік және орыс тілінде оқытатын сыныптар үшін негізгі орта білім берудің үлгілік оқу жоспары (№6-7 қосымша)</w:t>
      </w:r>
    </w:p>
    <w:p>
      <w:pPr>
        <w:pStyle w:val="39"/>
        <w:jc w:val="both"/>
        <w:rPr>
          <w:rFonts w:ascii="Times New Roman" w:hAnsi="Times New Roman"/>
          <w:b/>
          <w:bCs/>
          <w:sz w:val="24"/>
          <w:szCs w:val="24"/>
          <w:lang w:val="kk-KZ"/>
        </w:rPr>
      </w:pPr>
      <w:r>
        <w:rPr>
          <w:rFonts w:ascii="Times New Roman" w:hAnsi="Times New Roman"/>
          <w:b/>
          <w:bCs/>
          <w:sz w:val="24"/>
          <w:szCs w:val="24"/>
          <w:lang w:val="kk-KZ"/>
        </w:rPr>
        <w:t>10-11 сыныптардың жұмыс оқу жоспары:</w:t>
      </w:r>
    </w:p>
    <w:p>
      <w:pPr>
        <w:pStyle w:val="39"/>
        <w:jc w:val="both"/>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Cs/>
          <w:sz w:val="24"/>
          <w:szCs w:val="24"/>
          <w:lang w:val="kk-KZ"/>
        </w:rPr>
        <w:t>Қазақстан Республикасы Білім Министрінің 2023 жылғы 18 тамыздағы № 264 бұйрығымен бекітілген мемлекеттік және орыс тілінде оқытатын сыныптар үшін негізгі орта білім берудің үлгілік оқу жоспары (№86-88 қосымша)</w:t>
      </w:r>
    </w:p>
    <w:p>
      <w:pPr>
        <w:pStyle w:val="39"/>
        <w:ind w:firstLine="708"/>
        <w:jc w:val="both"/>
        <w:rPr>
          <w:rFonts w:ascii="Times New Roman" w:hAnsi="Times New Roman"/>
          <w:b/>
          <w:bCs/>
          <w:sz w:val="24"/>
          <w:szCs w:val="24"/>
          <w:lang w:val="kk-KZ"/>
        </w:rPr>
      </w:pPr>
      <w:r>
        <w:rPr>
          <w:rFonts w:ascii="Times New Roman" w:hAnsi="Times New Roman"/>
          <w:b/>
          <w:bCs/>
          <w:sz w:val="24"/>
          <w:szCs w:val="24"/>
          <w:lang w:val="kk-KZ"/>
        </w:rPr>
        <w:t>Үйде оқытуға арналған жұмыс оқу жоспары орыс тілінде оқытылатын 3 сынып:</w:t>
      </w:r>
    </w:p>
    <w:p>
      <w:pPr>
        <w:pStyle w:val="39"/>
        <w:jc w:val="both"/>
        <w:rPr>
          <w:rFonts w:ascii="Times New Roman" w:hAnsi="Times New Roman"/>
          <w:b/>
          <w:bCs/>
          <w:sz w:val="24"/>
          <w:szCs w:val="24"/>
          <w:lang w:val="kk-KZ"/>
        </w:rPr>
      </w:pPr>
      <w:r>
        <w:rPr>
          <w:rFonts w:ascii="Times New Roman" w:hAnsi="Times New Roman"/>
          <w:b/>
          <w:bCs/>
          <w:sz w:val="24"/>
          <w:szCs w:val="24"/>
          <w:lang w:val="kk-KZ"/>
        </w:rPr>
        <w:t xml:space="preserve">- </w:t>
      </w:r>
      <w:r>
        <w:rPr>
          <w:rFonts w:ascii="Times New Roman" w:hAnsi="Times New Roman"/>
          <w:bCs/>
          <w:sz w:val="24"/>
          <w:szCs w:val="24"/>
          <w:lang w:val="kk-KZ"/>
        </w:rPr>
        <w:t>Қазақстан Республикасы Білім Министрінің 2023 жылғы 18 тамыздағы № 264 бұйрығымен бекітілген орыс тілінде оқытатын гимназиялық / лицей сыныптары үшін негізгі орта білім берудің үлгілік оқу жоспары (№28 қосымша)</w:t>
      </w:r>
    </w:p>
    <w:p>
      <w:pPr>
        <w:pStyle w:val="39"/>
        <w:ind w:firstLine="708"/>
        <w:jc w:val="both"/>
        <w:rPr>
          <w:rFonts w:ascii="Times New Roman" w:hAnsi="Times New Roman"/>
          <w:b/>
          <w:bCs/>
          <w:sz w:val="24"/>
          <w:szCs w:val="24"/>
          <w:lang w:val="kk-KZ"/>
        </w:rPr>
      </w:pPr>
      <w:r>
        <w:rPr>
          <w:rFonts w:ascii="Times New Roman" w:hAnsi="Times New Roman"/>
          <w:b/>
          <w:bCs/>
          <w:sz w:val="24"/>
          <w:szCs w:val="24"/>
          <w:lang w:val="kk-KZ"/>
        </w:rPr>
        <w:t>Үйде оқытуға арналған жұмыс оқу жоспары 6 сынып орыс тілінде оқытылады:</w:t>
      </w:r>
    </w:p>
    <w:p>
      <w:pPr>
        <w:pStyle w:val="39"/>
        <w:jc w:val="both"/>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Cs/>
          <w:sz w:val="24"/>
          <w:szCs w:val="24"/>
          <w:lang w:val="kk-KZ"/>
        </w:rPr>
        <w:t>Қазақстан Республикасы Білім Министрінің 2023 жылғы 18 тамыздағы № 264 бұйрығымен бекітілген орыс тілінде оқытатын гимназиялық/лицей сыныптары үшін негізгі орта білім берудің үлгілік оқу жоспары (10-тарау)</w:t>
      </w:r>
    </w:p>
    <w:p>
      <w:pPr>
        <w:pStyle w:val="39"/>
        <w:ind w:firstLine="708"/>
        <w:jc w:val="both"/>
        <w:rPr>
          <w:rFonts w:ascii="Times New Roman" w:hAnsi="Times New Roman"/>
          <w:b/>
          <w:bCs/>
          <w:sz w:val="24"/>
          <w:szCs w:val="24"/>
          <w:lang w:val="kk-KZ"/>
        </w:rPr>
      </w:pPr>
      <w:r>
        <w:rPr>
          <w:rFonts w:ascii="Times New Roman" w:hAnsi="Times New Roman"/>
          <w:b/>
          <w:bCs/>
          <w:sz w:val="24"/>
          <w:szCs w:val="24"/>
          <w:lang w:val="kk-KZ"/>
        </w:rPr>
        <w:t>Оқу жоспарын іске асырудың мақсаттары:</w:t>
      </w:r>
    </w:p>
    <w:p>
      <w:pPr>
        <w:pStyle w:val="39"/>
        <w:jc w:val="both"/>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Cs/>
          <w:sz w:val="24"/>
          <w:szCs w:val="24"/>
          <w:lang w:val="kk-KZ"/>
        </w:rPr>
        <w:t xml:space="preserve">жаратылыстану-математикалық бейін пәндері бойынша білім алушыларды қосымша даярлауды қамтамасыз ететін басым салалардағы мазмұнды кеңейту және тереңдету; </w:t>
      </w:r>
    </w:p>
    <w:p>
      <w:pPr>
        <w:pStyle w:val="39"/>
        <w:jc w:val="both"/>
        <w:rPr>
          <w:rFonts w:ascii="Times New Roman" w:hAnsi="Times New Roman"/>
          <w:bCs/>
          <w:sz w:val="24"/>
          <w:szCs w:val="24"/>
          <w:lang w:val="kk-KZ"/>
        </w:rPr>
      </w:pPr>
      <w:r>
        <w:rPr>
          <w:rFonts w:ascii="Times New Roman" w:hAnsi="Times New Roman"/>
          <w:bCs/>
          <w:sz w:val="24"/>
          <w:szCs w:val="24"/>
          <w:lang w:val="kk-KZ"/>
        </w:rPr>
        <w:t>- жеке тұлғаның қалыптасуы мен дамуы оның даралығы, өзіндік ерекшелігі, бірегейлігі, бірегейлігі;</w:t>
      </w:r>
    </w:p>
    <w:p>
      <w:pPr>
        <w:pStyle w:val="39"/>
        <w:jc w:val="both"/>
        <w:rPr>
          <w:rFonts w:ascii="Times New Roman" w:hAnsi="Times New Roman"/>
          <w:bCs/>
          <w:sz w:val="24"/>
          <w:szCs w:val="24"/>
          <w:lang w:val="kk-KZ"/>
        </w:rPr>
      </w:pPr>
      <w:r>
        <w:rPr>
          <w:rFonts w:ascii="Times New Roman" w:hAnsi="Times New Roman"/>
          <w:bCs/>
          <w:sz w:val="24"/>
          <w:szCs w:val="24"/>
          <w:lang w:val="kk-KZ"/>
        </w:rPr>
        <w:t>- оқушылардың функционалдық сауаттылыққа, өзіндік және зерттеу жұмыстарына бағдарлануы;</w:t>
      </w:r>
    </w:p>
    <w:p>
      <w:pPr>
        <w:pStyle w:val="39"/>
        <w:jc w:val="both"/>
        <w:rPr>
          <w:rFonts w:ascii="Times New Roman" w:hAnsi="Times New Roman"/>
          <w:bCs/>
          <w:sz w:val="24"/>
          <w:szCs w:val="24"/>
          <w:lang w:val="kk-KZ"/>
        </w:rPr>
      </w:pPr>
      <w:r>
        <w:rPr>
          <w:rFonts w:ascii="Times New Roman" w:hAnsi="Times New Roman"/>
          <w:bCs/>
          <w:sz w:val="24"/>
          <w:szCs w:val="24"/>
          <w:lang w:val="kk-KZ"/>
        </w:rPr>
        <w:t>- оқушылар мен мұғалімдердің білім беру үдерісі мен ақпараттық мәдениетін ақпараттандыру деңгейін арттыру;</w:t>
      </w:r>
    </w:p>
    <w:p>
      <w:pPr>
        <w:pStyle w:val="39"/>
        <w:jc w:val="both"/>
        <w:rPr>
          <w:rFonts w:ascii="Times New Roman" w:hAnsi="Times New Roman"/>
          <w:bCs/>
          <w:sz w:val="24"/>
          <w:szCs w:val="24"/>
          <w:lang w:val="kk-KZ"/>
        </w:rPr>
      </w:pPr>
      <w:r>
        <w:rPr>
          <w:rFonts w:ascii="Times New Roman" w:hAnsi="Times New Roman"/>
          <w:bCs/>
          <w:sz w:val="24"/>
          <w:szCs w:val="24"/>
          <w:lang w:val="kk-KZ"/>
        </w:rPr>
        <w:t>- оқу жоспарының инвариантты және вариативті бөліктерінің, сондай-ақ оқушылардың сабақтан тыс іс-әрекетінің өзара толықтырылуын қамтамасыз ету.</w:t>
      </w:r>
    </w:p>
    <w:p>
      <w:pPr>
        <w:pStyle w:val="39"/>
        <w:ind w:firstLine="708"/>
        <w:rPr>
          <w:rFonts w:ascii="Times New Roman" w:hAnsi="Times New Roman"/>
          <w:b/>
          <w:bCs/>
          <w:sz w:val="24"/>
          <w:szCs w:val="24"/>
          <w:lang w:val="kk-KZ"/>
        </w:rPr>
      </w:pPr>
      <w:r>
        <w:rPr>
          <w:rFonts w:ascii="Times New Roman" w:hAnsi="Times New Roman"/>
          <w:b/>
          <w:bCs/>
          <w:sz w:val="24"/>
          <w:szCs w:val="24"/>
          <w:lang w:val="kk-KZ"/>
        </w:rPr>
        <w:t>Оқу жоспарын іске асыру кезінде қойылған мақсаттарға қол жеткізу мынадай негізгі міндеттерді шешуді көздейді:</w:t>
      </w:r>
    </w:p>
    <w:p>
      <w:pPr>
        <w:pStyle w:val="39"/>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Cs/>
          <w:sz w:val="24"/>
          <w:szCs w:val="24"/>
          <w:lang w:val="kk-KZ"/>
        </w:rPr>
        <w:t>бастауыш жалпы, негізгі жалпы, орта жалпы білім берудің сабақтастығын қамтамасыз ету;</w:t>
      </w:r>
    </w:p>
    <w:p>
      <w:pPr>
        <w:pStyle w:val="39"/>
        <w:rPr>
          <w:rFonts w:ascii="Times New Roman" w:hAnsi="Times New Roman"/>
          <w:bCs/>
          <w:sz w:val="24"/>
          <w:szCs w:val="24"/>
          <w:lang w:val="kk-KZ"/>
        </w:rPr>
      </w:pPr>
      <w:r>
        <w:rPr>
          <w:rFonts w:ascii="Times New Roman" w:hAnsi="Times New Roman"/>
          <w:bCs/>
          <w:sz w:val="24"/>
          <w:szCs w:val="24"/>
          <w:lang w:val="kk-KZ"/>
        </w:rPr>
        <w:t>- сапалы негізгі жалпы білім алуға қолжетімділікті қамтамасыз ету;</w:t>
      </w:r>
    </w:p>
    <w:p>
      <w:pPr>
        <w:pStyle w:val="39"/>
        <w:rPr>
          <w:rFonts w:ascii="Times New Roman" w:hAnsi="Times New Roman"/>
          <w:bCs/>
          <w:sz w:val="24"/>
          <w:szCs w:val="24"/>
          <w:lang w:val="kk-KZ"/>
        </w:rPr>
      </w:pPr>
      <w:r>
        <w:rPr>
          <w:rFonts w:ascii="Times New Roman" w:hAnsi="Times New Roman"/>
          <w:bCs/>
          <w:sz w:val="24"/>
          <w:szCs w:val="24"/>
          <w:lang w:val="kk-KZ"/>
        </w:rPr>
        <w:t>- білім беру процесін ұйымдастырудың сабақтан тыс және сабақтан тыс нысандарының тиімді үйлесімін, оның барлық қатысушыларының өзара іс-қимылын қамтамасыз ету;</w:t>
      </w:r>
    </w:p>
    <w:p>
      <w:pPr>
        <w:pStyle w:val="39"/>
        <w:rPr>
          <w:rFonts w:ascii="Times New Roman" w:hAnsi="Times New Roman"/>
          <w:bCs/>
          <w:sz w:val="24"/>
          <w:szCs w:val="24"/>
          <w:lang w:val="kk-KZ"/>
        </w:rPr>
      </w:pPr>
      <w:r>
        <w:rPr>
          <w:rFonts w:ascii="Times New Roman" w:hAnsi="Times New Roman"/>
          <w:bCs/>
          <w:sz w:val="24"/>
          <w:szCs w:val="24"/>
          <w:lang w:val="kk-KZ"/>
        </w:rPr>
        <w:t>- білім алушылардың, оның ішінде дарынды балалардың қабілеттерін анықтау және дамыту;</w:t>
      </w:r>
    </w:p>
    <w:p>
      <w:pPr>
        <w:pStyle w:val="39"/>
        <w:rPr>
          <w:rFonts w:ascii="Times New Roman" w:hAnsi="Times New Roman"/>
          <w:sz w:val="24"/>
          <w:szCs w:val="24"/>
          <w:lang w:val="kk-KZ"/>
        </w:rPr>
      </w:pPr>
      <w:r>
        <w:rPr>
          <w:rFonts w:ascii="Times New Roman" w:hAnsi="Times New Roman"/>
          <w:bCs/>
          <w:sz w:val="24"/>
          <w:szCs w:val="24"/>
          <w:lang w:val="kk-KZ"/>
        </w:rPr>
        <w:t>- білім алушылардың физикалық, психологиялық және әлеуметтік денсаулығын сақтау және нығайту, олардың қауіпсіздігін қамтамасыз ету.</w:t>
      </w:r>
    </w:p>
    <w:p>
      <w:pPr>
        <w:pStyle w:val="39"/>
        <w:jc w:val="center"/>
        <w:rPr>
          <w:rFonts w:ascii="Times New Roman" w:hAnsi="Times New Roman"/>
          <w:b/>
          <w:sz w:val="24"/>
          <w:szCs w:val="24"/>
          <w:shd w:val="clear" w:color="auto" w:fill="FFFFFF"/>
          <w:lang w:val="kk-KZ"/>
        </w:rPr>
      </w:pPr>
      <w:r>
        <w:rPr>
          <w:rFonts w:ascii="Times New Roman" w:hAnsi="Times New Roman"/>
          <w:b/>
          <w:sz w:val="24"/>
          <w:szCs w:val="24"/>
          <w:shd w:val="clear" w:color="auto" w:fill="FFFFFF"/>
          <w:lang w:val="kk-KZ"/>
        </w:rPr>
        <w:t>"Тіршілік қауіпсіздігі негіздері" курсын оқу</w:t>
      </w:r>
    </w:p>
    <w:p>
      <w:pPr>
        <w:pStyle w:val="39"/>
        <w:ind w:firstLine="708"/>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Мектепте "қауіпсіздік негіздері" міндетті оқу курсын іске асыру</w:t>
      </w:r>
    </w:p>
    <w:p>
      <w:pPr>
        <w:pStyle w:val="39"/>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"Білім берудің барлық деңгейлерінің мемлекеттік жалпыға міндетті стандарттарын бекіту туралы "Қазақстан Республикасы Білім және ғылым министрінің 2018 жылғы 31 қазандағы №604 бұйрығына сәйкес жүргізіледі.</w:t>
      </w:r>
    </w:p>
    <w:p>
      <w:pPr>
        <w:pStyle w:val="39"/>
        <w:ind w:firstLine="708"/>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- 1-4 сыныптардағы "Тіршілік қауіпсіздігі негіздері"оқу курсының мазмұны "әлем танымы"оқу курсы аясында жүзеге асырылады. Жылдық оқу жүктемесі 6 сағат болатын 1-3 сыныптарда, 4 сыныпта-10 сағат, сабақтарды бастауыш сынып мұғалімдері өткізеді;</w:t>
      </w:r>
    </w:p>
    <w:p>
      <w:pPr>
        <w:pStyle w:val="39"/>
        <w:ind w:firstLine="708"/>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- 5-9 сыныптарда курс "дене шынықтыру" оқу курсы шеңберінде жылдық оқу жүктемесі 15 сағат бойы іске асырылады, оны дене шынықтыру мұғалімдері жүргізеді;</w:t>
      </w:r>
    </w:p>
    <w:p>
      <w:pPr>
        <w:pStyle w:val="39"/>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10-11 сыныптарда курс жылдық оқу жүктемесі 12 сағат болатын "Бастапқы әскери және технологиялық даярлық" оқу курсы шеңберінде іске асырылады, оны бастапқы әскери даярлықты ұйымдастырушы - оқытушылар жүргізеді. 10-сыныптарда алғашқы әскери және технологиялық даярлық бағдарламасына кіретін "ОБЖ" бөлімі (12 сағат) оқытылады. 11-сыныптарда "Технологиялық дайындық" бөлімі (12 сағат) зерделенеді, онда жол қозғалысы ережелерін және автокөлік құралдарын қауіпсіз жүргізуді зерделеу көзделген.</w:t>
      </w:r>
    </w:p>
    <w:p>
      <w:pPr>
        <w:pStyle w:val="39"/>
        <w:ind w:firstLine="708"/>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Тіршілік қауіпсіздігі негіздері бойынша сабақтар міндетті болып табылады және оқу уақытында бекітілген кесте бойынша өткізіледі.</w:t>
      </w:r>
    </w:p>
    <w:p>
      <w:pPr>
        <w:pStyle w:val="39"/>
        <w:ind w:firstLine="708"/>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Курс бағдарламасы орындалады, ССП тиісті пәндерде толтырылады, бұл Күнделік KZ жазбаларында көрсетіледі.</w:t>
      </w:r>
    </w:p>
    <w:p>
      <w:pPr>
        <w:pStyle w:val="39"/>
        <w:jc w:val="both"/>
        <w:rPr>
          <w:rFonts w:ascii="Times New Roman" w:hAnsi="Times New Roman"/>
          <w:b/>
          <w:sz w:val="24"/>
          <w:szCs w:val="24"/>
          <w:shd w:val="clear" w:color="auto" w:fill="FFFFFF"/>
          <w:lang w:val="kk-KZ"/>
        </w:rPr>
      </w:pPr>
    </w:p>
    <w:p>
      <w:pPr>
        <w:pStyle w:val="39"/>
        <w:jc w:val="center"/>
        <w:rPr>
          <w:rFonts w:ascii="Times New Roman" w:hAnsi="Times New Roman"/>
          <w:sz w:val="24"/>
          <w:szCs w:val="24"/>
          <w:shd w:val="clear" w:color="auto" w:fill="FFFFFF"/>
          <w:lang w:val="kk-KZ"/>
        </w:rPr>
      </w:pPr>
      <w:r>
        <w:rPr>
          <w:rFonts w:ascii="Times New Roman" w:hAnsi="Times New Roman"/>
          <w:b/>
          <w:sz w:val="24"/>
          <w:szCs w:val="24"/>
          <w:shd w:val="clear" w:color="auto" w:fill="FFFFFF"/>
          <w:lang w:val="kk-KZ"/>
        </w:rPr>
        <w:t>"Жол қозғалысы ережелері" міндетті оқу курсын іске асыру.</w:t>
      </w:r>
    </w:p>
    <w:p>
      <w:pPr>
        <w:pStyle w:val="39"/>
        <w:ind w:firstLine="709"/>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"Жол қозғалысы ережелері" міндетті оқу курсын іске асыру "білім берудің барлық деңгейлерінің мемлекеттік жалпыға міндетті стандарттарын бекіту туралы" Қазақстан Республикасы Білім және ғылым министрінің 2018 жылғы 31 қазандағы № 604 бұйрығына сәйкес жүзеге асырылады, 25-тармақ және жыл сайынғы нұсқаулық-әдістемелік хат</w:t>
      </w:r>
    </w:p>
    <w:p>
      <w:pPr>
        <w:pStyle w:val="39"/>
        <w:ind w:firstLine="709"/>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"Қазақстан Республикасының жалпы білім беру мекемелерінде оқу процесін ұйымдастырудың ерекшеліктері туралы".</w:t>
      </w:r>
    </w:p>
    <w:p>
      <w:pPr>
        <w:pStyle w:val="39"/>
        <w:ind w:firstLine="709"/>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"Жол қозғалысы Ережелері" оқу курсының мазмұны 1-4 сыныптарда 6 сағат көлемінде, 5-8 сыныптарда, 10 сағат көлемінде сынып сағаттары есебінен жүзеге асырылады.</w:t>
      </w:r>
    </w:p>
    <w:p>
      <w:pPr>
        <w:pStyle w:val="39"/>
        <w:ind w:firstLine="709"/>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Мақсаты: оқушыларда жол қозғалысына қатысушылардың жеке қауіпсіздігі мен қауіпсіздігі мәселелеріне саналы және жауапты көзқарасты қалыптастыру.</w:t>
      </w:r>
    </w:p>
    <w:p>
      <w:pPr>
        <w:pStyle w:val="39"/>
        <w:ind w:firstLine="709"/>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Жолдарда қауіпсіз жүріс-тұрыстың білім жүйесі мен практикалық дағдыларын кеңейту. Жол ережелерін қатаң сақтауға, қажеттілікті түсіндіруге, адам өмірінің ережелерімен байланысты ұғымдар мен терминдерді білуге үйрету,</w:t>
      </w:r>
    </w:p>
    <w:p>
      <w:pPr>
        <w:pStyle w:val="39"/>
        <w:ind w:firstLine="709"/>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жолда көлік жүргізу мәдениетін қалыптастыру, әдептілік пен өзара достыққа тәрбиелеу.</w:t>
      </w:r>
    </w:p>
    <w:p>
      <w:pPr>
        <w:pStyle w:val="39"/>
        <w:ind w:firstLine="709"/>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2022-2023 оқу жылынан бастап сабақтарды өткізу туралы жазбалар электрондық журналда балалардың қосымша білімі (ББД) бөлімінде тіркеледі.</w:t>
      </w:r>
    </w:p>
    <w:p>
      <w:pPr>
        <w:pStyle w:val="39"/>
        <w:ind w:firstLine="709"/>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Осы курстың бағдарламасының орындалуын директордың тәрбие ісі жөніндегі орынбасары бақылайды, жазбалар Кунделик KZ-дегі сынып сағаттары үшін бөлінген беттерде жүргізіледі. (ДОД) (2022-2023, 2023-2024 оқу жылы). 2021-2022 оқу жылында ЖҚЕ курсы сынып сағаттарында өткізілді, жазбалар қағаз журналда жүргізілді. Бағдарлама барлық жылдары толық көлемде орындалды.</w:t>
      </w:r>
    </w:p>
    <w:p>
      <w:pPr>
        <w:pStyle w:val="39"/>
        <w:ind w:firstLine="708"/>
        <w:jc w:val="both"/>
        <w:rPr>
          <w:rFonts w:ascii="Times New Roman" w:hAnsi="Times New Roman" w:eastAsia="Times New Roman"/>
          <w:b/>
          <w:spacing w:val="2"/>
          <w:sz w:val="24"/>
          <w:szCs w:val="24"/>
          <w:lang w:val="kk-KZ" w:eastAsia="ru-RU"/>
        </w:rPr>
      </w:pPr>
      <w:r>
        <w:rPr>
          <w:rFonts w:ascii="Times New Roman" w:hAnsi="Times New Roman" w:eastAsia="Times New Roman"/>
          <w:b/>
          <w:spacing w:val="2"/>
          <w:sz w:val="24"/>
          <w:szCs w:val="24"/>
          <w:lang w:val="kk-KZ" w:eastAsia="ru-RU"/>
        </w:rPr>
        <w:t>білім алушылардың субъективті жаңа білімді білуі мен игеруі мәселелерін шешуге, ұлттық дәстүрлерді, мәдениетті зерделеуге және жалпыадамзаттық құндылықтарды сіңіруге бағытталған тәрбие жұмысын іске асыру;</w:t>
      </w:r>
    </w:p>
    <w:p>
      <w:pPr>
        <w:suppressAutoHyphens/>
        <w:spacing w:after="0" w:line="240" w:lineRule="auto"/>
        <w:jc w:val="both"/>
        <w:rPr>
          <w:rFonts w:ascii="Times New Roman" w:hAnsi="Times New Roman" w:eastAsia="Calibri" w:cs="Times New Roman"/>
          <w:color w:val="000000"/>
          <w:sz w:val="24"/>
          <w:szCs w:val="24"/>
          <w:lang w:val="kk-KZ" w:eastAsia="ar-SA"/>
        </w:rPr>
      </w:pPr>
      <w:r>
        <w:rPr>
          <w:rFonts w:ascii="Times New Roman" w:hAnsi="Times New Roman" w:eastAsia="Calibri" w:cs="Times New Roman"/>
          <w:color w:val="000000"/>
          <w:sz w:val="24"/>
          <w:szCs w:val="24"/>
          <w:lang w:val="kk-KZ" w:eastAsia="ar-SA"/>
        </w:rPr>
        <w:t xml:space="preserve">   </w:t>
      </w:r>
      <w:r>
        <w:rPr>
          <w:rFonts w:ascii="Times New Roman" w:hAnsi="Times New Roman" w:eastAsia="Calibri" w:cs="Times New Roman"/>
          <w:color w:val="000000"/>
          <w:sz w:val="24"/>
          <w:szCs w:val="24"/>
          <w:lang w:val="kk-KZ" w:eastAsia="ar-SA"/>
        </w:rPr>
        <w:tab/>
      </w:r>
      <w:r>
        <w:rPr>
          <w:rFonts w:ascii="Times New Roman" w:hAnsi="Times New Roman" w:eastAsia="Calibri" w:cs="Times New Roman"/>
          <w:color w:val="000000"/>
          <w:sz w:val="24"/>
          <w:szCs w:val="24"/>
          <w:lang w:val="kk-KZ" w:eastAsia="ar-SA"/>
        </w:rPr>
        <w:t>Тиімді тәрбие қызметінің маңызды шарты мектептің тәрбие жұмысының жұмыс істеуі мен дамуының нормативтік-құқықтық базасының болуы болып табылады.</w:t>
      </w:r>
    </w:p>
    <w:p>
      <w:pPr>
        <w:suppressAutoHyphens/>
        <w:spacing w:after="0" w:line="240" w:lineRule="auto"/>
        <w:jc w:val="both"/>
        <w:rPr>
          <w:rFonts w:ascii="Times New Roman" w:hAnsi="Times New Roman" w:eastAsia="Calibri" w:cs="Times New Roman"/>
          <w:color w:val="000000"/>
          <w:sz w:val="24"/>
          <w:szCs w:val="24"/>
          <w:lang w:val="kk-KZ" w:eastAsia="ar-SA"/>
        </w:rPr>
      </w:pPr>
      <w:r>
        <w:rPr>
          <w:rFonts w:ascii="Times New Roman" w:hAnsi="Times New Roman" w:eastAsia="Calibri" w:cs="Times New Roman"/>
          <w:color w:val="000000"/>
          <w:sz w:val="24"/>
          <w:szCs w:val="24"/>
          <w:lang w:val="kk-KZ" w:eastAsia="ar-SA"/>
        </w:rPr>
        <w:t>Қазақстан Республикасының Білім және ғылымды дамытудың 2020-2025 жылдарға арналған мемлекеттік бағдарламасына сәйкес тәрбиелеу және оқыту білім алушылардың зияткерлік, патриоттық, рухани-адамгершілік және дене дамуын қамтамасыз ету мақсатында бірыңғай идеологиялық және құндылық тәсілдермен жүзеге асырылады. Тәрбие жұмысы барлық мүдделі тараптардың: отбасының, білім беру ұйымдарының, қоғамның кеңінен қатысуымен кешенді түрде жүргізіледі.</w:t>
      </w:r>
    </w:p>
    <w:p>
      <w:pPr>
        <w:suppressAutoHyphens/>
        <w:spacing w:after="0" w:line="240" w:lineRule="auto"/>
        <w:jc w:val="both"/>
        <w:rPr>
          <w:rFonts w:ascii="Times New Roman" w:hAnsi="Times New Roman" w:eastAsia="Calibri" w:cs="Times New Roman"/>
          <w:color w:val="000000"/>
          <w:sz w:val="24"/>
          <w:szCs w:val="24"/>
          <w:lang w:val="kk-KZ" w:eastAsia="ar-SA"/>
        </w:rPr>
      </w:pPr>
      <w:r>
        <w:rPr>
          <w:rFonts w:ascii="Times New Roman" w:hAnsi="Times New Roman" w:eastAsia="Calibri" w:cs="Times New Roman"/>
          <w:color w:val="000000"/>
          <w:sz w:val="24"/>
          <w:szCs w:val="24"/>
          <w:lang w:val="kk-KZ" w:eastAsia="ar-SA"/>
        </w:rPr>
        <w:t>Тәрбие өтеді:</w:t>
      </w:r>
    </w:p>
    <w:p>
      <w:pPr>
        <w:suppressAutoHyphens/>
        <w:spacing w:after="0" w:line="240" w:lineRule="auto"/>
        <w:jc w:val="both"/>
        <w:rPr>
          <w:rFonts w:ascii="Times New Roman" w:hAnsi="Times New Roman" w:eastAsia="Calibri" w:cs="Times New Roman"/>
          <w:color w:val="000000"/>
          <w:sz w:val="24"/>
          <w:szCs w:val="24"/>
          <w:lang w:val="kk-KZ" w:eastAsia="ar-SA"/>
        </w:rPr>
      </w:pPr>
      <w:r>
        <w:rPr>
          <w:rFonts w:ascii="Times New Roman" w:hAnsi="Times New Roman" w:eastAsia="Calibri" w:cs="Times New Roman"/>
          <w:color w:val="000000"/>
          <w:sz w:val="24"/>
          <w:szCs w:val="24"/>
          <w:lang w:val="kk-KZ" w:eastAsia="ar-SA"/>
        </w:rPr>
        <w:t xml:space="preserve">- Жалпы білім беру циклі сабақтары арқылы; </w:t>
      </w:r>
    </w:p>
    <w:p>
      <w:pPr>
        <w:suppressAutoHyphens/>
        <w:spacing w:after="0" w:line="240" w:lineRule="auto"/>
        <w:jc w:val="both"/>
        <w:rPr>
          <w:rFonts w:ascii="Times New Roman" w:hAnsi="Times New Roman" w:eastAsia="Calibri" w:cs="Times New Roman"/>
          <w:color w:val="000000"/>
          <w:sz w:val="24"/>
          <w:szCs w:val="24"/>
          <w:lang w:val="kk-KZ" w:eastAsia="ar-SA"/>
        </w:rPr>
      </w:pPr>
      <w:r>
        <w:rPr>
          <w:rFonts w:ascii="Times New Roman" w:hAnsi="Times New Roman" w:eastAsia="Calibri" w:cs="Times New Roman"/>
          <w:color w:val="000000"/>
          <w:sz w:val="24"/>
          <w:szCs w:val="24"/>
          <w:lang w:val="kk-KZ" w:eastAsia="ar-SA"/>
        </w:rPr>
        <w:t>- Сыныптан тыс жұмыстар арқылы;</w:t>
      </w:r>
    </w:p>
    <w:p>
      <w:pPr>
        <w:suppressAutoHyphens/>
        <w:spacing w:after="0" w:line="240" w:lineRule="auto"/>
        <w:jc w:val="both"/>
        <w:rPr>
          <w:rFonts w:ascii="Times New Roman" w:hAnsi="Times New Roman" w:eastAsia="Calibri" w:cs="Times New Roman"/>
          <w:color w:val="000000"/>
          <w:sz w:val="24"/>
          <w:szCs w:val="24"/>
          <w:lang w:val="kk-KZ" w:eastAsia="ar-SA"/>
        </w:rPr>
      </w:pPr>
      <w:r>
        <w:rPr>
          <w:rFonts w:ascii="Times New Roman" w:hAnsi="Times New Roman" w:eastAsia="Calibri" w:cs="Times New Roman"/>
          <w:color w:val="000000"/>
          <w:sz w:val="24"/>
          <w:szCs w:val="24"/>
          <w:lang w:val="kk-KZ" w:eastAsia="ar-SA"/>
        </w:rPr>
        <w:t xml:space="preserve">- Мектептен тыс қызмет арқылы; </w:t>
      </w:r>
    </w:p>
    <w:p>
      <w:pPr>
        <w:suppressAutoHyphens/>
        <w:spacing w:after="0" w:line="240" w:lineRule="auto"/>
        <w:jc w:val="both"/>
        <w:rPr>
          <w:rFonts w:ascii="Times New Roman" w:hAnsi="Times New Roman" w:eastAsia="Calibri" w:cs="Times New Roman"/>
          <w:color w:val="000000"/>
          <w:sz w:val="24"/>
          <w:szCs w:val="24"/>
          <w:lang w:val="kk-KZ" w:eastAsia="ar-SA"/>
        </w:rPr>
      </w:pPr>
      <w:r>
        <w:rPr>
          <w:rFonts w:ascii="Times New Roman" w:hAnsi="Times New Roman" w:eastAsia="Calibri" w:cs="Times New Roman"/>
          <w:color w:val="000000"/>
          <w:sz w:val="24"/>
          <w:szCs w:val="24"/>
          <w:lang w:val="kk-KZ" w:eastAsia="ar-SA"/>
        </w:rPr>
        <w:t xml:space="preserve"> Тәрбие процесін әдістемелік және ақпараттық қамтамасыз ету сынып жетекшілерінің семинарларын, жеке, топтық консультацияларды, сынып сағаттарын, бағыттар бойынша сыныптан тыс іс-шараларды, қызықты адамдармен кездесулерді өткізу арқылы жүзеге асырылады.</w:t>
      </w:r>
    </w:p>
    <w:p>
      <w:pPr>
        <w:spacing w:after="0" w:line="240" w:lineRule="auto"/>
        <w:jc w:val="both"/>
        <w:rPr>
          <w:rFonts w:ascii="Times New Roman" w:hAnsi="Times New Roman" w:cs="Times New Roman"/>
          <w:sz w:val="24"/>
          <w:szCs w:val="24"/>
          <w:lang w:val="kk-KZ"/>
        </w:rPr>
      </w:pPr>
      <w:r>
        <w:rPr>
          <w:rFonts w:ascii="Times New Roman" w:hAnsi="Times New Roman" w:eastAsia="Calibri" w:cs="Times New Roman"/>
          <w:color w:val="000000"/>
          <w:sz w:val="24"/>
          <w:szCs w:val="24"/>
          <w:lang w:val="kk-KZ" w:eastAsia="ar-SA"/>
        </w:rPr>
        <w:t xml:space="preserve">    </w:t>
      </w:r>
      <w:r>
        <w:rPr>
          <w:rFonts w:ascii="Times New Roman" w:hAnsi="Times New Roman" w:cs="Times New Roman"/>
          <w:sz w:val="24"/>
          <w:szCs w:val="24"/>
          <w:lang w:val="kk-KZ"/>
        </w:rPr>
        <w:t>Мектептің бүкіл тәрбие жүйесі Қазақстан Республикасы Білім және ғылым министрлігінің 2019 жылғы 15 сәуірдегі №145 2019-2024 жылдарға арналған бұйрығымен бекітілген "Рухани жаңғыру" бағдарламасын іске асыру жағдайында тәрбиенің тұжырымдамалық негіздеріне сәйкес салынды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 негізгі бағыт бойынша:</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●Қазақстандық патриотизм мен азаматтыққа тәрбиелеу, құқықтық тәрбие </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●Рухани-адамгершілік тәрбие</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●Ұлттық тәрбие</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●Отбасылық тәрбие</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●Еңбек, экономикалық және экологиялық тәрбие</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●Зияткерлік тәрбие, ақпараттық мәдениетті тәрбиелеу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●Көпмәдениетті және көркем-эстетикалық тәрбие</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●Дене тәрбиесі, салауатты өмір салты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 қызметін ұйымдастыруда оң нәтижелерге қол жеткізу үшін жыл сайын жалпы мектеп тақырыбы, әдістемелік тақырып және ТЖ мақсаты айқындалады. Есепті кезеңде тәрбие жұмысы жылдық жоспарлаудың мақсаттары мен міндеттеріне сәйкес жүргізілді .</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Мектептің тәрбие жұмысының жүйесі оқушының әлеуметтік бейімделген, қазіргі жағдайда сұранысқа ие тұлға ретіндегі негізгі құзыреттерін қалыптастыруға бағытталған.</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Мектептегі барлық тәрбие жұмысы мектеп директоры – Е. Я. Радионовтың, директордың ТЖ жөніндегі орынбасарлары – А. К. Сыздықпаевтың және Ж. А. Сәрсенбаевтың, педагог – психолог - С. Т. Баймағамбаеваның, әлеуметтік педагог - С. О. Тезекбаеваның және А. А. Жаманкенованың, аға тәлімгер - В. В. Социалованың, мектеп педагогтары мен 1-11 сыныптарының сынып жетекшілерінің жұмысына негізделген.</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 жұмысының негізгі мақсаты: жан-жақты және үйлесімді дамыған білім беру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қалыптастыруға қабілетті жалпыадамзаттық және ұлттық құндылықтарға негізделген тұлғалар</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21 ғасырдың лайықты өмірі. Бүкіл оқу процесінің тәрбиелік компонентін күшейту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Қазақстанның азаматы және патриоты ретінде тұлғаның рухани-адамгершілік қалыптасуына баса назар аудару"Рухани жаңғыру" бағдарламасы аясында.</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Павлодар ауданы білім бөлімінің, Павлодар облысы білім басқармасының "Луганск жалпы орта білім беру мектебі" КММ-де тәрбие жұмысын жоспарлау 2023-2024 жылдары "Білім туралы" Қазақстан Республикасының Заңына, Білім беру ұйымдарында "Бірыңғай тәрбие бағдарламасын" іске асыру жөніндегі кешенді жоспарға сәйкес жүзеге асырылады.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Мақсаты: жалпыадамзаттық және ұлттық құндылықтар негізінде еңбекқор, адал, саналы, жасампаз азаматты тәрбиелеу.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Міндеттері: ата-аналарды, ересектерді құрметтеу дағдыларын қалыптастыру және тәрбиелеу, олардың тәрбиесін тыңдау, отбасылық көңіл-күйді бағалау, отбасы алдындағы міндеттерін лайықты орындау.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1.Мейірімділік, абырой, ар-ождан, қадір-қасиет, жауапкершілік, қамқорлық пен әділеттілік сезімі ретінде қасиеттерді ояту, еңбекқорлық пен құқықтық мәдениетті қалыптастыру.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2.Ұлттық қазынаны қорғау, қазақ тілін, ұлттық рәміздерді құрметтеу, бейбітшілікті, келісімді, ұйымшылдық пен ұлттық бірлікті сақтау, патриотизм мен мемлекеттілікке тәрбиелеу.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3.Денсаулық, салауатты өмір салтын, ақыл-ой тазалығын және эмоционалды тұрақтылықты бағалаңыз.</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4.Табиғатқа, ұлттық және мәдени мұраға, табиғи ресурстарды үнемді және тиімді пайдалануға ұқыпты қарауға тәрбиелеу. Күтілетін нәтижелер:</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5.Ата-аналары мен ересектерін құрметтей алады, отбасы алдындағы жауапкершілігін түсінеді және қабылдайды, "Шаңырақ", "Жеті ата", "Тектілік" ұғымдарының мағынасын бағалайды, отбасылық әл-ауқатын бағалайды.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6.Өзі жасаған іс-әрекеттері үшін жауапкершілікті өз мойнына алады.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7.Патриотизмді көрсетеді, белсенді азаматтық ұстанымға, тектілікке ие, өз халқына адал қызмет етуді, мемлекеттің тәуелсіздігін, ел мен жердің тұтастығын қорғауды өзінің міндеті деп санайды, дәстүрлерді біледі және сақтайды.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8.Ой мен дененің тазалығын, салауатты өмір салты мәдениетін, жанның үйлесімділігін қолдайды.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9.Үйін, ауласын, қаласын таза ұстайды, қоғамдық орындар мен қоршаған ортаны таза ұстауға тырысады, табиғатқа сүйіспеншілікпен қарайды, туған өлкенің қайталанбас ерекшеліктерін таниды және құрметтейді, ұлттық мәдениетті құрметтейді.</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Қазақстандық патриотизмді, елдің мемлекеттік рәміздерін құрметтеуді, азаматтықты, толеранттылықты, рухани-адамгершілік, дене бітімі сау тұлғаны қалыптастырудың басым мәселелерін айқындай отырып, 3 бағытты қамтитын тәрбие жұмысының жоспары әзірленді:</w:t>
      </w:r>
    </w:p>
    <w:p>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Ұлттық құндылықтар: ұлттық мүдде, ар, талап.</w:t>
      </w:r>
    </w:p>
    <w:p>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Ұлттық мүдде құндылығы: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Қазақстанның мемлекеттілігін нығайтуға қатысу;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Қазақстанның ұлттық мүддесіне қызмет етуге дайын;</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Қоғам игілігі үшін қызмет ету;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Қазақстандық имиджді қалыптастыруға белсенді ықпал ету;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Қазақстанның қауіпсіздігін қамтамасыз етуге дайын болу;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Ұлттық мұраға ұқыпты қарау;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Ұлттық мәдениетті дәріптеу;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Қазақ тілін қолдану аясын кеңейту</w:t>
      </w:r>
    </w:p>
    <w:p>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Ар-ұяттың құндылығы: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Академиялық адалдық қағидатын сақтау;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моральдық нормаларды сақтау;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адал еңбекті құрметтеу;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шешім қабылдай білу және жауапкершілік сезімін қалыптастыру;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өз сөздеріңе және істеріңе адал болу;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достарына, сыныптастарына, отбасы мүшелеріне мейірімділік пен құрмет көрсету;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отбасының абыройына қамқорлық жасау;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отбасы, сынып, мектеп, қоғам, ел алдында жауапкершілікті сезіну.</w:t>
      </w:r>
    </w:p>
    <w:p>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Талаптың құндылығы: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сыни және шығармашылық ойлауды үйренеді;</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қарым-қатынасқа, еңбекке және өзін-өзі дамытуға ұмтылады;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технологиялық және цифрлық дағдыларды ілгерілету;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жеке және командада дами білу;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дұрыс қарым-қатынас орната білу;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физикалық белсенді болу;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уақыт пен өз ресурстарыңызды тиімді жоспарлаңыз.</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Ұлттық мүдде-бұл елдің орасан зор зияткерлік байлығы және жалпыадамзаттық құндылықтардың, халықтардың мәдени және адамгершілік дәстүрлерінің, жалпыұлттық жасампаздық процесінің сарқылмас қоры. Ұлттық құндылықтар патриотизм, өз халқына, оның мәдениетіне, дәстүрлеріне деген мақтаныш сезімдерінде, өз ұлтының өкілдеріне деген жанашырлық сезімдерінде көрінеді және өскелең ұрпақты тәрбиелеудегі маңызды қозғаушы күш болып табылады.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Ұлттық мерекелер, халықтық әдет-ғұрыптар негізінде балаларды адамгершілікке тәрбиелеудің басты мақсаты-балалардың адамгершілік тәжірибесін алу, халықтың рухани мұрасын мұра ету, тұлғааралық және ұлтаралық қатынастар мәдениетіне қол жеткізу.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Мереке қарсаңында еліміздің барлық түкпір-түкпірінде, білім беру ұйымдарында</w:t>
      </w:r>
      <w:r>
        <w:rPr>
          <w:rFonts w:ascii="Times New Roman" w:hAnsi="Times New Roman" w:eastAsia="Times New Roman" w:cs="Times New Roman"/>
          <w:color w:val="000000"/>
          <w:sz w:val="24"/>
          <w:szCs w:val="24"/>
          <w:lang w:val="kk-KZ"/>
        </w:rPr>
        <w:t xml:space="preserve">«ТӨРТ ТОҚСАН – ТӨРТ ӨНЕР» </w:t>
      </w:r>
      <w:r>
        <w:rPr>
          <w:rFonts w:ascii="Times New Roman" w:hAnsi="Times New Roman" w:cs="Times New Roman"/>
          <w:sz w:val="24"/>
          <w:szCs w:val="24"/>
          <w:lang w:val="kk-KZ"/>
        </w:rPr>
        <w:t>ұлттық мәдени-ағарту жобасы аясында жаппай мерекелеу, конкурстар, көрмелер, жарыстар, олимпиадалар, фестивальдар өткізіледі</w:t>
      </w:r>
    </w:p>
    <w:p>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"Тоғыз ай – тоғыз іс-шара"тұжырымдамасы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"Тоғыз ай - тоғыз іс-шара" тұжырымдамасы білім беру ұйымдарында тоғыз айға арналған іс-шаралардың бірыңғай тәртібі мен атауын регламенттейді. Тұжырымдама өскелең ұрпақты тәрбиелеудің ұлттық құндылықтарын қалыптастыру шеңберінде ай сайынғы іс-шараларды өткізуге бірыңғай тәсілді қамтамасыз етуге бағытталған. Бірыңғай тәсіл іс-шараның тақырыбын, ережелерін, мазмұнын реттеуде жүзеге асырылады.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Тұжырымдама Қазақстан Республикасы Білім және ғылым министрінің 2016 жылғы 12 қаңтардағы бұйрығымен орта білім беру ұйымдарында сыныптық басшылық туралы ереже негізінде, сондай-ақ білім беру ұйымдарында тәрбие жұмысын жоспарлау жөніндегі ғылыми ұсынымдар негізінде әзірленді.</w:t>
      </w:r>
    </w:p>
    <w:p>
      <w:pPr>
        <w:spacing w:after="0" w:line="240" w:lineRule="auto"/>
        <w:jc w:val="both"/>
        <w:rPr>
          <w:rFonts w:ascii="Times New Roman" w:hAnsi="Times New Roman" w:cs="Times New Roman"/>
          <w:sz w:val="24"/>
          <w:szCs w:val="24"/>
          <w:lang w:val="kk-KZ"/>
        </w:rPr>
      </w:pPr>
      <w:r>
        <w:rPr>
          <w:rFonts w:ascii="Times New Roman" w:hAnsi="Times New Roman" w:cs="Times New Roman"/>
          <w:b/>
          <w:i/>
          <w:sz w:val="24"/>
          <w:szCs w:val="24"/>
          <w:lang w:val="kk-KZ"/>
        </w:rPr>
        <w:t>Мақсаты:</w:t>
      </w:r>
      <w:r>
        <w:rPr>
          <w:rFonts w:ascii="Times New Roman" w:hAnsi="Times New Roman" w:cs="Times New Roman"/>
          <w:sz w:val="24"/>
          <w:szCs w:val="24"/>
          <w:lang w:val="kk-KZ"/>
        </w:rPr>
        <w:t xml:space="preserve"> білім беру ұйымдарында "тоғыз ай – 9 іс-шара" шеңберінде іс-шараларды өткізудің бірыңғай тәсілі мен мазмұнын әзірлеу.</w:t>
      </w:r>
    </w:p>
    <w:p>
      <w:pPr>
        <w:spacing w:after="0" w:line="240" w:lineRule="auto"/>
        <w:jc w:val="both"/>
        <w:rPr>
          <w:rFonts w:ascii="Times New Roman" w:hAnsi="Times New Roman" w:cs="Times New Roman"/>
          <w:b/>
          <w:i/>
          <w:sz w:val="24"/>
          <w:szCs w:val="24"/>
          <w:lang w:val="kk-KZ"/>
        </w:rPr>
      </w:pPr>
      <w:r>
        <w:rPr>
          <w:rFonts w:ascii="Times New Roman" w:hAnsi="Times New Roman" w:cs="Times New Roman"/>
          <w:b/>
          <w:i/>
          <w:sz w:val="24"/>
          <w:szCs w:val="24"/>
          <w:lang w:val="kk-KZ"/>
        </w:rPr>
        <w:t>Тапсырмалар:</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 іс-шараларды ұйымдастыру мен өткізудің бірыңғай форматын әзірлеу;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 іс-шараны өткізудегі бірыңғай тәсіл арқылы білім беру ұйымдары арасында ынтымақтастық орнату;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 білім алушыларда ұлттық құндылықтарды сіңіру.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"Тоғыз ай - тоғыз іс-шара" ұлттық мәдени-ағарту жобасы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*Қыркүйек- дене шынықтыру минуты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*қазан- Әнұран айту </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*қараша- Асық ату </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*желтоқсан- Шығарма жазуы: Болашаққа хат </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*қаңтар- Қазақ есебі</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ақпан- Оқуға құштар мектебі</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Наурыз- Домбырашылар</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сәуір- Шахмат ойыны </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мамыр -Жасыл мекен</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lang w:val="kk-KZ"/>
        </w:rPr>
      </w:pPr>
      <w:r>
        <w:fldChar w:fldCharType="begin"/>
      </w:r>
      <w:r>
        <w:instrText xml:space="preserve"> HYPERLINK "https://www.instagram.com/reel/Cw7nxpDtA91/?igsh=Z3hwYjd0OWJlZmJ3" </w:instrText>
      </w:r>
      <w:r>
        <w:fldChar w:fldCharType="separate"/>
      </w:r>
      <w:r>
        <w:rPr>
          <w:rFonts w:ascii="Times New Roman" w:hAnsi="Times New Roman" w:eastAsia="Times New Roman" w:cs="Times New Roman"/>
          <w:color w:val="0000FF"/>
          <w:sz w:val="24"/>
          <w:szCs w:val="24"/>
          <w:u w:val="single"/>
          <w:lang w:val="kk-KZ"/>
        </w:rPr>
        <w:t>https://www.instagram.com/reel/Cw7nxpDtA91/?igsh=Z3hwYjd0OWJlZmJ3</w:t>
      </w:r>
      <w:r>
        <w:rPr>
          <w:rFonts w:ascii="Times New Roman" w:hAnsi="Times New Roman" w:eastAsia="Times New Roman" w:cs="Times New Roman"/>
          <w:color w:val="0000FF"/>
          <w:sz w:val="24"/>
          <w:szCs w:val="24"/>
          <w:u w:val="single"/>
          <w:lang w:val="kk-KZ"/>
        </w:rPr>
        <w:fldChar w:fldCharType="end"/>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lang w:val="kk-KZ"/>
        </w:rPr>
      </w:pPr>
      <w:r>
        <w:fldChar w:fldCharType="begin"/>
      </w:r>
      <w:r>
        <w:instrText xml:space="preserve"> HYPERLINK "https://www.instagram.com/p/CynfWfYNE9y/?igsh=NzhwM2hvYm1sZmN2" </w:instrText>
      </w:r>
      <w:r>
        <w:fldChar w:fldCharType="separate"/>
      </w:r>
      <w:r>
        <w:rPr>
          <w:rFonts w:ascii="Times New Roman" w:hAnsi="Times New Roman" w:eastAsia="Times New Roman" w:cs="Times New Roman"/>
          <w:color w:val="0000FF"/>
          <w:sz w:val="24"/>
          <w:szCs w:val="24"/>
          <w:u w:val="single"/>
          <w:lang w:val="kk-KZ"/>
        </w:rPr>
        <w:t>https://www.instagram.com/p/CynfWfYNE9y/?igsh=NzhwM2hvYm1sZmN2</w:t>
      </w:r>
      <w:r>
        <w:rPr>
          <w:rFonts w:ascii="Times New Roman" w:hAnsi="Times New Roman" w:eastAsia="Times New Roman" w:cs="Times New Roman"/>
          <w:color w:val="0000FF"/>
          <w:sz w:val="24"/>
          <w:szCs w:val="24"/>
          <w:u w:val="single"/>
          <w:lang w:val="kk-KZ"/>
        </w:rPr>
        <w:fldChar w:fldCharType="end"/>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lang w:val="kk-KZ"/>
        </w:rPr>
      </w:pPr>
      <w:r>
        <w:fldChar w:fldCharType="begin"/>
      </w:r>
      <w:r>
        <w:instrText xml:space="preserve"> HYPERLINK "https://www.instagram.com/reel/C4vkd05tyOb/?igsh=MTAxM2UycHM3MGlxMA" </w:instrText>
      </w:r>
      <w:r>
        <w:fldChar w:fldCharType="separate"/>
      </w:r>
      <w:r>
        <w:rPr>
          <w:rFonts w:ascii="Times New Roman" w:hAnsi="Times New Roman" w:eastAsia="Times New Roman" w:cs="Times New Roman"/>
          <w:color w:val="0000FF"/>
          <w:sz w:val="24"/>
          <w:szCs w:val="24"/>
          <w:u w:val="single"/>
          <w:lang w:val="kk-KZ"/>
        </w:rPr>
        <w:t>https://www.instagram.com/reel/C4vkd05tyOb/?igsh=MTAxM2UycHM3MGlxMA</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000000"/>
          <w:sz w:val="24"/>
          <w:szCs w:val="24"/>
          <w:lang w:val="kk-KZ"/>
        </w:rPr>
        <w:t>==</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lang w:val="kk-KZ"/>
        </w:rPr>
      </w:pPr>
      <w:r>
        <w:fldChar w:fldCharType="begin"/>
      </w:r>
      <w:r>
        <w:instrText xml:space="preserve"> HYPERLINK "https://www.instagram.com/reel/C012qeQNabM/?igsh=MXdtMnlyM2Jwbms3cg" </w:instrText>
      </w:r>
      <w:r>
        <w:fldChar w:fldCharType="separate"/>
      </w:r>
      <w:r>
        <w:rPr>
          <w:rFonts w:ascii="Times New Roman" w:hAnsi="Times New Roman" w:eastAsia="Times New Roman" w:cs="Times New Roman"/>
          <w:color w:val="0000FF"/>
          <w:sz w:val="24"/>
          <w:szCs w:val="24"/>
          <w:u w:val="single"/>
          <w:lang w:val="kk-KZ"/>
        </w:rPr>
        <w:t>https://www.instagram.com/reel/C012qeQNabM/?igsh=MXdtMnlyM2Jwbms3cg</w:t>
      </w:r>
      <w:r>
        <w:rPr>
          <w:rFonts w:ascii="Times New Roman" w:hAnsi="Times New Roman" w:eastAsia="Times New Roman" w:cs="Times New Roman"/>
          <w:color w:val="0000FF"/>
          <w:sz w:val="24"/>
          <w:szCs w:val="24"/>
          <w:u w:val="single"/>
          <w:lang w:val="kk-KZ"/>
        </w:rPr>
        <w:fldChar w:fldCharType="end"/>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lang w:val="kk-KZ"/>
        </w:rPr>
      </w:pPr>
      <w:r>
        <w:fldChar w:fldCharType="begin"/>
      </w:r>
      <w:r>
        <w:instrText xml:space="preserve"> HYPERLINK "https://www.instagram.com/reel/C012qeQNabM/?igsh=MXdtMnlyM2Jwbms3cg" </w:instrText>
      </w:r>
      <w:r>
        <w:fldChar w:fldCharType="separate"/>
      </w:r>
      <w:r>
        <w:rPr>
          <w:rFonts w:ascii="Times New Roman" w:hAnsi="Times New Roman" w:eastAsia="Times New Roman" w:cs="Times New Roman"/>
          <w:color w:val="0000FF"/>
          <w:sz w:val="24"/>
          <w:szCs w:val="24"/>
          <w:u w:val="single"/>
          <w:lang w:val="kk-KZ"/>
        </w:rPr>
        <w:t>https://www.instagram.com/reel/C012qeQNabM/?igsh=MXdtMnlyM2Jwbms3cg</w:t>
      </w:r>
      <w:r>
        <w:rPr>
          <w:rFonts w:ascii="Times New Roman" w:hAnsi="Times New Roman" w:eastAsia="Times New Roman" w:cs="Times New Roman"/>
          <w:color w:val="0000FF"/>
          <w:sz w:val="24"/>
          <w:szCs w:val="24"/>
          <w:u w:val="single"/>
          <w:lang w:val="kk-KZ"/>
        </w:rPr>
        <w:fldChar w:fldCharType="end"/>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color w:val="000000"/>
          <w:sz w:val="24"/>
          <w:szCs w:val="24"/>
          <w:lang w:val="kk-KZ"/>
        </w:rPr>
      </w:pPr>
      <w:r>
        <w:fldChar w:fldCharType="begin"/>
      </w:r>
      <w:r>
        <w:instrText xml:space="preserve"> HYPERLINK "https://www.instagram.com/reel/C06lA5dNE79/?igsh=Y2FsdDQxNHZhb2R3" </w:instrText>
      </w:r>
      <w:r>
        <w:fldChar w:fldCharType="separate"/>
      </w:r>
      <w:r>
        <w:rPr>
          <w:rFonts w:ascii="Times New Roman" w:hAnsi="Times New Roman" w:eastAsia="Times New Roman" w:cs="Times New Roman"/>
          <w:color w:val="0000FF"/>
          <w:sz w:val="24"/>
          <w:szCs w:val="24"/>
          <w:u w:val="single"/>
          <w:lang w:val="kk-KZ"/>
        </w:rPr>
        <w:t>https://www.instagram.com/reel/C06lA5dNE79/?igsh=Y2FsdDQxNHZhb2R3</w:t>
      </w:r>
      <w:r>
        <w:rPr>
          <w:rFonts w:ascii="Times New Roman" w:hAnsi="Times New Roman" w:eastAsia="Times New Roman" w:cs="Times New Roman"/>
          <w:color w:val="0000FF"/>
          <w:sz w:val="24"/>
          <w:szCs w:val="24"/>
          <w:u w:val="single"/>
          <w:lang w:val="kk-KZ"/>
        </w:rPr>
        <w:fldChar w:fldCharType="end"/>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Сонымен қатар республикалық және облыстық жобалар іске асырылуда:</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"Мектеп Парламенті";</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"Пікірсайыс қозғалысы";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"Оқу мектебі";</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"Балалар кітапханасы";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"Адал жас Орен еңбегі";</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"Жасөспірімнің Жеті жарғысы";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"Ұлттық Мектеп лигасы";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"Балалар және театр";</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"Төрт тоқсан-төрт өнер";</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"Үндестік" (отбасы мен мектептің өзара әрекеті бойынша)</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Үш оқу жылында тәрбие қызметін 1-11 сыныптардың сынып жетекшілері, әлеуметтік педагогтар С.О. Тезекбаева,А.А. Жаманкенова, педагог-психолог С. Т. Баймағамбаева, аға тәлімгер В. В. Социалова, мектеп кітапханашысы Н. Е. Гребенкина және үйірмелер мен секциялардың жетекшілері жүзеге асырды. Бұл мектеп қызметкерлері тәрбие жұмысының әртүрлі әдістері мен нысандарын пайдалана отырып, жоспарланған жоспарларды іске асырды, мысалы: жобалау қызметі, тақырыптық іс-шаралар, тәрбие сағаттары, конкурстар, балалармен және ата-аналармен жеке әңгімелер және т. б.</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Бірнеше жыл ішінде мектепте қызықты, шығармашылық істер, оның негізгі компоненттері айналасында құрылған өзіндік білім беру жүйесі дамыды:</w:t>
      </w:r>
    </w:p>
    <w:p>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Қыркүйек</w:t>
      </w:r>
      <w:r>
        <w:rPr>
          <w:rFonts w:ascii="Times New Roman" w:hAnsi="Times New Roman" w:cs="Times New Roman"/>
          <w:sz w:val="24"/>
          <w:szCs w:val="24"/>
          <w:lang w:val="kk-KZ"/>
        </w:rPr>
        <w:t xml:space="preserve"> - "Мектепке жол", "Білім Күні" акциясы, "Біз таза ауламыз үшін", "Денсаулық күні", "Отбасы күні" акциясы, "Тіл – тәуелсіздік символы" КТҚ, " Назар аударыңыз, балалар!».</w:t>
      </w:r>
    </w:p>
    <w:p>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Қазан</w:t>
      </w:r>
      <w:r>
        <w:rPr>
          <w:rFonts w:ascii="Times New Roman" w:hAnsi="Times New Roman" w:cs="Times New Roman"/>
          <w:sz w:val="24"/>
          <w:szCs w:val="24"/>
          <w:lang w:val="kk-KZ"/>
        </w:rPr>
        <w:t xml:space="preserve"> - " рахмет, мұғалімдер!"Дублер күні"," адамға қуаныш сыйла "акциясы," өмір игі істерге берілді"," Таза аула "күзгі челленджі," Жаңашыр жүрек "халықтық акциясы," Жаңа Қазақстан " қамқорлығымен жалпы республикалық экологиялық акция. Таза табиғат", Республика күніне орай " Қыран елім-Қазақстаным!"патриотизм дауысы" Мемлекеттік Гимнін жаппай орындауға.</w:t>
      </w:r>
    </w:p>
    <w:p>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Қараша</w:t>
      </w:r>
      <w:r>
        <w:rPr>
          <w:rFonts w:ascii="Times New Roman" w:hAnsi="Times New Roman" w:cs="Times New Roman"/>
          <w:sz w:val="24"/>
          <w:szCs w:val="24"/>
          <w:lang w:val="kk-KZ"/>
        </w:rPr>
        <w:t xml:space="preserve"> - "игі істер марафоны" ККД, "ұлттық валюта күні", "қатыгездік пен зорлық-зомбылықсыз балалық шақ" республикалық ақпараттық науқаны, "Бала құқықтары – адам құқықтары" онкүндігі, Республикалық акция,"әйелдерге қатысты зорлық - зомбылықсыз 16 күн";</w:t>
      </w:r>
    </w:p>
    <w:p>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Желтоқсан</w:t>
      </w:r>
      <w:r>
        <w:rPr>
          <w:rFonts w:ascii="Times New Roman" w:hAnsi="Times New Roman" w:cs="Times New Roman"/>
          <w:sz w:val="24"/>
          <w:szCs w:val="24"/>
          <w:lang w:val="kk-KZ"/>
        </w:rPr>
        <w:t>-"Біз ЖИТС-ке қарсы" акциясы, Тәуелсіздік күніне арналған іс-шаралар, "Халықаралық сыбайлас жемқорлыққа қарсы күрес күні", азаматтық құқықтық сана және құқық бұзушылықтың алдын алу айлығы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Мектепішілік бақылау жоспары бойынша мектеп әкімшілігі мектептегі тәрбие жұмысының жай-күйіне талдау және мониторинг жүргізеді.Бақылау нәтижелері бойынша директордың ТЖ жөніндегі орынбасарлары педагогикалық кеңестерде, директор жанындағы кеңестерде, Қорғаныс министрлігінің отырыстарында баяндамалар, баяндамалар дайындады.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Оқу жылында тәрбие бөлімінің өкілдері түрлі мәселелер бойынша педагогикалық кеңес отырыстарына белсенді қатысты. </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Сонымен, мектептің тәрбие бөлімінің өкілдері "Жаңа тәрбие технологиялары. Отбасы және мектеп: қазіргі жағдайда тиімді ынтымақтастық жолдары.»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Сараптамалық анықтамалар жасалды: </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- 2021-2022,2022-2023,2023-2024 оқу жылына арналған тәрбие жұмысының жоспарларының мазмұны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сабақтан тыс уақытта есептің әртүрлі түрлерінде тұратын оқушылардың жұмыспен қамтылуы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өткізілетін спорт секциялары мен үйірме сабақтарының сапасы, оқушылардың үйірмелер мен секцияларға қатысуы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әлеуметтік педагогтың "Тәуекел тобындағы"балалармен және отбасылармен жұмысы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әлеуметтік педагогтың балалармен және отбасылармен жұмысы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балалардың жол жарақаттануының алдын алу бойынша сынып жетекшілерінің жұмысы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аутодеструктивті мінез-құлықтың алдын алу бойынша жұмыс </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оқушылар арасында ЖҚЕ насихаттау бойынша жұмыс жоспарын орындау </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Құқықтық жалпыға бірдей оқыту бағдарламасын іске асыру бойынша сынып жетекшілерінің жұмысы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өткізілетін сыныптан тыс сабақтардың сапасы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мектептің Діни экстремизмнің алдын алу бойынша жұмысы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оқушылардың өзін-өзі басқаруын дамыту бойынша педагогтардың жұмысы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сынып жетекшілерінің кәсіптік бағдар беру жұмысын ұйымдастыруға қатысуы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СӨС насихаттау бойынша сынып жетекшілерінің жұмысы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аналар мен әкелер клубтарының жұмысы</w:t>
      </w:r>
    </w:p>
    <w:p>
      <w:pPr>
        <w:suppressAutoHyphens/>
        <w:spacing w:after="0" w:line="240" w:lineRule="auto"/>
        <w:jc w:val="both"/>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1505585" cy="150558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28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505585" cy="1505585"/>
                    </a:xfrm>
                    <a:prstGeom prst="rect">
                      <a:avLst/>
                    </a:prstGeom>
                    <a:noFill/>
                  </pic:spPr>
                </pic:pic>
              </a:graphicData>
            </a:graphic>
          </wp:inline>
        </w:drawing>
      </w:r>
      <w:r>
        <w:rPr>
          <w:rFonts w:ascii="Times New Roman" w:hAnsi="Times New Roman" w:eastAsia="Times New Roman" w:cs="Times New Roman"/>
          <w:color w:val="000000"/>
          <w:sz w:val="24"/>
          <w:szCs w:val="24"/>
          <w:lang w:eastAsia="ru-RU"/>
        </w:rPr>
        <w:drawing>
          <wp:inline distT="0" distB="0" distL="0" distR="0">
            <wp:extent cx="1504950" cy="150177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Рисунок 28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511935" cy="1509216"/>
                    </a:xfrm>
                    <a:prstGeom prst="rect">
                      <a:avLst/>
                    </a:prstGeom>
                    <a:noFill/>
                  </pic:spPr>
                </pic:pic>
              </a:graphicData>
            </a:graphic>
          </wp:inline>
        </w:drawing>
      </w:r>
      <w:r>
        <w:rPr>
          <w:rFonts w:ascii="Times New Roman" w:hAnsi="Times New Roman" w:eastAsia="Times New Roman" w:cs="Times New Roman"/>
          <w:color w:val="000000"/>
          <w:sz w:val="24"/>
          <w:szCs w:val="24"/>
          <w:lang w:eastAsia="ru-RU"/>
        </w:rPr>
        <w:drawing>
          <wp:inline distT="0" distB="0" distL="0" distR="0">
            <wp:extent cx="1638300" cy="149542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Рисунок 2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636213" cy="1493520"/>
                    </a:xfrm>
                    <a:prstGeom prst="rect">
                      <a:avLst/>
                    </a:prstGeom>
                    <a:noFill/>
                  </pic:spPr>
                </pic:pic>
              </a:graphicData>
            </a:graphic>
          </wp:inline>
        </w:drawing>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lang w:eastAsia="ru-RU"/>
        </w:rPr>
        <w:drawing>
          <wp:inline distT="0" distB="0" distL="0" distR="0">
            <wp:extent cx="1714500" cy="143827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Рисунок 2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15257" cy="1438910"/>
                    </a:xfrm>
                    <a:prstGeom prst="rect">
                      <a:avLst/>
                    </a:prstGeom>
                    <a:noFill/>
                  </pic:spPr>
                </pic:pic>
              </a:graphicData>
            </a:graphic>
          </wp:inline>
        </w:drawing>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lang w:eastAsia="ru-RU"/>
        </w:rPr>
        <w:t xml:space="preserve">  </w:t>
      </w:r>
      <w:r>
        <w:rPr>
          <w:rFonts w:ascii="Times New Roman" w:hAnsi="Times New Roman" w:eastAsia="Times New Roman" w:cs="Times New Roman"/>
          <w:color w:val="FF0000"/>
          <w:sz w:val="24"/>
          <w:szCs w:val="24"/>
        </w:rPr>
        <w:t xml:space="preserve">    </w:t>
      </w:r>
    </w:p>
    <w:p>
      <w:pPr>
        <w:widowControl w:val="0"/>
        <w:tabs>
          <w:tab w:val="left" w:pos="1344"/>
          <w:tab w:val="left" w:pos="10773"/>
        </w:tabs>
        <w:autoSpaceDE w:val="0"/>
        <w:autoSpaceDN w:val="0"/>
        <w:spacing w:before="1" w:after="0" w:line="240" w:lineRule="auto"/>
        <w:jc w:val="both"/>
        <w:rPr>
          <w:rFonts w:ascii="Times New Roman" w:hAnsi="Times New Roman" w:eastAsia="Calibri" w:cs="Times New Roman"/>
          <w:sz w:val="24"/>
          <w:szCs w:val="24"/>
          <w:lang w:eastAsia="ru-RU"/>
        </w:rPr>
      </w:pPr>
      <w:r>
        <w:rPr>
          <w:rFonts w:ascii="Times New Roman" w:hAnsi="Times New Roman" w:eastAsia="Times New Roman" w:cs="Times New Roman"/>
          <w:color w:val="FF0000"/>
          <w:sz w:val="24"/>
          <w:szCs w:val="24"/>
          <w:lang w:eastAsia="ru-RU"/>
        </w:rPr>
        <w:drawing>
          <wp:inline distT="0" distB="0" distL="0" distR="0">
            <wp:extent cx="1549400" cy="154876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58"/>
                    <pic:cNvPicPr>
                      <a:picLocks noChangeAspect="1" noChangeArrowheads="1"/>
                    </pic:cNvPicPr>
                  </pic:nvPicPr>
                  <pic:blipFill>
                    <a:blip r:embed="rId41" cstate="print">
                      <a:extLst>
                        <a:ext uri="{28A0092B-C50C-407E-A947-70E740481C1C}">
                          <a14:useLocalDpi xmlns:a14="http://schemas.microsoft.com/office/drawing/2010/main" val="0"/>
                        </a:ext>
                      </a:extLst>
                    </a:blip>
                    <a:srcRect t="9140" b="13219"/>
                    <a:stretch>
                      <a:fillRect/>
                    </a:stretch>
                  </pic:blipFill>
                  <pic:spPr>
                    <a:xfrm>
                      <a:off x="0" y="0"/>
                      <a:ext cx="1556297" cy="1555523"/>
                    </a:xfrm>
                    <a:prstGeom prst="rect">
                      <a:avLst/>
                    </a:prstGeom>
                    <a:noFill/>
                    <a:ln>
                      <a:noFill/>
                    </a:ln>
                  </pic:spPr>
                </pic:pic>
              </a:graphicData>
            </a:graphic>
          </wp:inline>
        </w:drawing>
      </w:r>
      <w:r>
        <w:rPr>
          <w:rFonts w:ascii="Times New Roman" w:hAnsi="Times New Roman" w:eastAsia="Calibri" w:cs="Times New Roman"/>
          <w:sz w:val="24"/>
          <w:szCs w:val="24"/>
          <w:lang w:eastAsia="ru-RU"/>
        </w:rPr>
        <w:drawing>
          <wp:inline distT="0" distB="0" distL="0" distR="0">
            <wp:extent cx="1552575" cy="154305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2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558620" cy="1549641"/>
                    </a:xfrm>
                    <a:prstGeom prst="rect">
                      <a:avLst/>
                    </a:prstGeom>
                    <a:noFill/>
                  </pic:spPr>
                </pic:pic>
              </a:graphicData>
            </a:graphic>
          </wp:inline>
        </w:drawing>
      </w:r>
      <w:r>
        <w:rPr>
          <w:rFonts w:ascii="Times New Roman" w:hAnsi="Times New Roman" w:eastAsia="Calibri" w:cs="Times New Roman"/>
          <w:sz w:val="24"/>
          <w:szCs w:val="24"/>
          <w:lang w:eastAsia="ru-RU"/>
        </w:rPr>
        <w:drawing>
          <wp:inline distT="0" distB="0" distL="0" distR="0">
            <wp:extent cx="1828800" cy="151066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2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45432" cy="1524909"/>
                    </a:xfrm>
                    <a:prstGeom prst="rect">
                      <a:avLst/>
                    </a:prstGeom>
                    <a:noFill/>
                  </pic:spPr>
                </pic:pic>
              </a:graphicData>
            </a:graphic>
          </wp:inline>
        </w:drawing>
      </w:r>
      <w:r>
        <w:rPr>
          <w:rFonts w:ascii="Times New Roman" w:hAnsi="Times New Roman" w:eastAsia="Calibri" w:cs="Times New Roman"/>
          <w:sz w:val="24"/>
          <w:szCs w:val="24"/>
          <w:lang w:eastAsia="ru-RU"/>
        </w:rPr>
        <w:drawing>
          <wp:inline distT="0" distB="0" distL="0" distR="0">
            <wp:extent cx="1552575" cy="151447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Рисунок 2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556481" cy="1518285"/>
                    </a:xfrm>
                    <a:prstGeom prst="rect">
                      <a:avLst/>
                    </a:prstGeom>
                    <a:noFill/>
                  </pic:spPr>
                </pic:pic>
              </a:graphicData>
            </a:graphic>
          </wp:inline>
        </w:drawing>
      </w:r>
      <w:r>
        <w:rPr>
          <w:rFonts w:ascii="Times New Roman" w:hAnsi="Times New Roman" w:eastAsia="Calibri" w:cs="Times New Roman"/>
          <w:sz w:val="24"/>
          <w:szCs w:val="24"/>
          <w:lang w:eastAsia="ru-RU"/>
        </w:rPr>
        <w:drawing>
          <wp:inline distT="0" distB="0" distL="0" distR="0">
            <wp:extent cx="1741805" cy="149161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744045" cy="1493520"/>
                    </a:xfrm>
                    <a:prstGeom prst="rect">
                      <a:avLst/>
                    </a:prstGeom>
                    <a:noFill/>
                  </pic:spPr>
                </pic:pic>
              </a:graphicData>
            </a:graphic>
          </wp:inline>
        </w:drawing>
      </w:r>
      <w:r>
        <w:rPr>
          <w:rFonts w:ascii="Times New Roman" w:hAnsi="Times New Roman" w:eastAsia="Calibri" w:cs="Times New Roman"/>
          <w:sz w:val="24"/>
          <w:szCs w:val="24"/>
          <w:lang w:eastAsia="ru-RU"/>
        </w:rPr>
        <w:drawing>
          <wp:inline distT="0" distB="0" distL="0" distR="0">
            <wp:extent cx="1568450" cy="1521460"/>
            <wp:effectExtent l="0" t="0" r="0" b="254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2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575228" cy="1527648"/>
                    </a:xfrm>
                    <a:prstGeom prst="rect">
                      <a:avLst/>
                    </a:prstGeom>
                    <a:noFill/>
                  </pic:spPr>
                </pic:pic>
              </a:graphicData>
            </a:graphic>
          </wp:inline>
        </w:drawing>
      </w:r>
      <w:r>
        <w:rPr>
          <w:rFonts w:ascii="Times New Roman" w:hAnsi="Times New Roman" w:eastAsia="Calibri" w:cs="Times New Roman"/>
          <w:sz w:val="24"/>
          <w:szCs w:val="24"/>
          <w:lang w:eastAsia="ru-RU"/>
        </w:rPr>
        <w:drawing>
          <wp:inline distT="0" distB="0" distL="0" distR="0">
            <wp:extent cx="1645920" cy="1595755"/>
            <wp:effectExtent l="0" t="0" r="0" b="444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646758" cy="1597025"/>
                    </a:xfrm>
                    <a:prstGeom prst="rect">
                      <a:avLst/>
                    </a:prstGeom>
                    <a:noFill/>
                  </pic:spPr>
                </pic:pic>
              </a:graphicData>
            </a:graphic>
          </wp:inline>
        </w:drawing>
      </w:r>
      <w:r>
        <w:rPr>
          <w:rFonts w:ascii="Times New Roman" w:hAnsi="Times New Roman" w:eastAsia="Calibri" w:cs="Times New Roman"/>
          <w:sz w:val="24"/>
          <w:szCs w:val="24"/>
          <w:lang w:eastAsia="ru-RU"/>
        </w:rPr>
        <w:t xml:space="preserve"> </w:t>
      </w:r>
      <w:r>
        <w:rPr>
          <w:rFonts w:ascii="Times New Roman" w:hAnsi="Times New Roman" w:eastAsia="Calibri" w:cs="Times New Roman"/>
          <w:sz w:val="24"/>
          <w:szCs w:val="24"/>
          <w:lang w:eastAsia="ru-RU"/>
        </w:rPr>
        <w:drawing>
          <wp:inline distT="0" distB="0" distL="0" distR="0">
            <wp:extent cx="1466850" cy="154178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2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467006" cy="1542415"/>
                    </a:xfrm>
                    <a:prstGeom prst="rect">
                      <a:avLst/>
                    </a:prstGeom>
                    <a:noFill/>
                  </pic:spPr>
                </pic:pic>
              </a:graphicData>
            </a:graphic>
          </wp:inline>
        </w:drawing>
      </w:r>
      <w:r>
        <w:rPr>
          <w:rFonts w:ascii="Times New Roman" w:hAnsi="Times New Roman" w:eastAsia="Calibri" w:cs="Times New Roman"/>
          <w:sz w:val="24"/>
          <w:szCs w:val="24"/>
          <w:lang w:eastAsia="ru-RU"/>
        </w:rPr>
        <w:t xml:space="preserve">  </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eastAsia="ru-RU"/>
        </w:rPr>
        <w:t xml:space="preserve"> </w:t>
      </w:r>
      <w:r>
        <w:rPr>
          <w:rFonts w:ascii="Times New Roman" w:hAnsi="Times New Roman" w:eastAsia="Times New Roman" w:cs="Times New Roman"/>
          <w:color w:val="FF0000"/>
          <w:sz w:val="24"/>
          <w:szCs w:val="24"/>
          <w:lang w:eastAsia="ru-RU"/>
        </w:rPr>
        <w:drawing>
          <wp:inline distT="0" distB="0" distL="0" distR="0">
            <wp:extent cx="2143125" cy="1724025"/>
            <wp:effectExtent l="0" t="0" r="952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26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143125" cy="1724025"/>
                    </a:xfrm>
                    <a:prstGeom prst="rect">
                      <a:avLst/>
                    </a:prstGeom>
                    <a:noFill/>
                  </pic:spPr>
                </pic:pic>
              </a:graphicData>
            </a:graphic>
          </wp:inline>
        </w:drawing>
      </w:r>
      <w:r>
        <w:rPr>
          <w:rFonts w:ascii="Times New Roman" w:hAnsi="Times New Roman" w:eastAsia="Calibri" w:cs="Times New Roman"/>
          <w:sz w:val="24"/>
          <w:szCs w:val="24"/>
          <w:lang w:eastAsia="ru-RU"/>
        </w:rPr>
        <w:t xml:space="preserve">   </w:t>
      </w:r>
      <w:r>
        <w:rPr>
          <w:rFonts w:ascii="Times New Roman" w:hAnsi="Times New Roman" w:eastAsia="Calibri" w:cs="Times New Roman"/>
          <w:sz w:val="24"/>
          <w:szCs w:val="24"/>
          <w:lang w:eastAsia="ru-RU"/>
        </w:rPr>
        <w:drawing>
          <wp:inline distT="0" distB="0" distL="0" distR="0">
            <wp:extent cx="2066925" cy="172402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26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075401" cy="1731095"/>
                    </a:xfrm>
                    <a:prstGeom prst="rect">
                      <a:avLst/>
                    </a:prstGeom>
                    <a:noFill/>
                  </pic:spPr>
                </pic:pic>
              </a:graphicData>
            </a:graphic>
          </wp:inline>
        </w:drawing>
      </w:r>
      <w:r>
        <w:rPr>
          <w:rFonts w:ascii="Times New Roman" w:hAnsi="Times New Roman" w:eastAsia="Calibri" w:cs="Times New Roman"/>
          <w:sz w:val="24"/>
          <w:szCs w:val="24"/>
          <w:lang w:eastAsia="ru-RU"/>
        </w:rPr>
        <w:t xml:space="preserve"> </w:t>
      </w:r>
      <w:r>
        <w:rPr>
          <w:rFonts w:ascii="Times New Roman" w:hAnsi="Times New Roman" w:eastAsia="Calibri" w:cs="Times New Roman"/>
          <w:sz w:val="24"/>
          <w:szCs w:val="24"/>
          <w:lang w:eastAsia="ru-RU"/>
        </w:rPr>
        <w:drawing>
          <wp:inline distT="0" distB="0" distL="0" distR="0">
            <wp:extent cx="2212975" cy="173164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Рисунок 29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212975" cy="1731645"/>
                    </a:xfrm>
                    <a:prstGeom prst="rect">
                      <a:avLst/>
                    </a:prstGeom>
                    <a:noFill/>
                  </pic:spPr>
                </pic:pic>
              </a:graphicData>
            </a:graphic>
          </wp:inline>
        </w:drawing>
      </w:r>
    </w:p>
    <w:p>
      <w:pPr>
        <w:spacing w:after="0" w:line="240" w:lineRule="auto"/>
        <w:jc w:val="both"/>
        <w:rPr>
          <w:rFonts w:ascii="Times New Roman" w:hAnsi="Times New Roman" w:cs="Times New Roman"/>
          <w:sz w:val="24"/>
          <w:szCs w:val="24"/>
          <w:lang w:val="kk-KZ"/>
        </w:rPr>
      </w:pPr>
      <w:r>
        <w:rPr>
          <w:rFonts w:ascii="Times New Roman" w:hAnsi="Times New Roman" w:eastAsia="Times New Roman" w:cs="Times New Roman"/>
          <w:b/>
          <w:i/>
          <w:color w:val="000000"/>
          <w:sz w:val="24"/>
          <w:szCs w:val="24"/>
          <w:lang w:val="kk-KZ" w:eastAsia="ru-RU"/>
        </w:rPr>
        <w:t xml:space="preserve">           </w:t>
      </w:r>
      <w:r>
        <w:rPr>
          <w:rFonts w:ascii="Times New Roman" w:hAnsi="Times New Roman" w:cs="Times New Roman"/>
          <w:sz w:val="24"/>
          <w:szCs w:val="24"/>
          <w:lang w:val="kk-KZ"/>
        </w:rPr>
        <w:t>Тәрбие жұмысы сегіз бағыт бойынша жүзеге асырылды, формалар мен әдістер ғылыми-әдістемелік негізде кеңестер, педагогикалық кеңестер, психологиялық-педагогикалық семинарлар, тренингтер, сынып жетекшілерінің әдістемелік бірлестігі арқылы таңдалды. Ұжымдық шығармашылық істер, практикалық сабақтар мен рөлдік ойындар, пікірталастар мен пікірталастар, челлендждер, акциялар және қызықты адамдармен кездесулер сияқты оқушылармен жұмыс істеудің интерактивті әдістері мен формалары қолданылды. Мектепте әр оқушының жеке басын оқу және сабақтан тыс жұмыстардың әртүрлі салаларында өзін-өзі жүзеге асыру үшін жағдайлар жасалды, үйірмелер, спорт секциялары жұмыс істеді.</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Қазіргі заманғы тәрбие өз бетінше таңдау жасай алатын және қабылданған шешім үшін жауап беретін, әлеуметтік белсенділік пен тәуелсіздік танытатын, өзін-өзі дамытуға және рухани өзін-өзі жетілдіруге мотивациясы бар "Жаңа типтегі" адамды дамытуға бағытталуы керек.</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Жаңа қазақстандық патриотизм мен азаматтыққа тәрбиелеу, құқықтық тәрбие беру.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Мақсаты: ұтымды және эмоционалды көзқарасы бар патриот пен азаматты қалыптастыру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Отанға, мемлекет пен қоғамның заңдарын игеру және сақтау қажеттілігі, саяси, құқықтық және сыбайлас жемқорлыққа қарсы заңсыздыққа қарсы, дайын балалар мен жастар ортасында қатыгездік пен зорлық-зомбылық көріністеріне қарсы тұру.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Мектептің бірінші қабатында ҚР Мемлекеттік рәміздері ұсынылған. Мемлекеттік рәміздер қазақ тілінің әрбір кабинетінде, бастауыш сыныптарда, тарих кабинеттерінде бар. Әр дүйсенбіде және  салтанатты іс-шараларда ҚР Әнұраны орындалады.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2021-2022,2022-2023,2023-2024 оқу жылында педагогикалық ұжым осы бағыттар бойынша үлкен жұмыс атқарды: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-кітапханадағы кітап көрмелері:" Қазақстан Республикасының Конституциясы – тұрақты мемлекеттің іргетасы «Конституция күніне», «Дүниежүзілік балалар күніне орай», «Балалық шақ әлемі-ең жақсы әлем!», "Жаңа шындықтағы Қазақстан: іс-қимыл уақыты" Қазақстан Республикасы Президентінің Жолдауына;" «Туған жер» бағдарламасы шеңберінде - "Гүлдену, Менің Қазақстаным";Конституция күніне орай"Қазақстан – Менің Отаным"</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суреттер, плакаттар және фотосессиялар байқауы; "Тоқта, сыбайлас жемқорлық!"; "Бұл менің Отаным"; "Сатылмайын еңбек" - сыбайлас жемқорлыққа қарсы тәрбие аясында; Наурыз мерекесіне арналған "Көктемгі фотосессия" байқауы;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-сауалнама: "Сыбайлас жемқорлық "дегеніміз не? - сыбайлас жемқорлыққа қарсы тәрбие шеңберінде;</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-пікірталас тәжірибелері:"Қоғамдық тәртіп негіздері" - сыбайлас жемқорлыққа қарсы тәрбие шеңберінде;</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-сюжеттік-рөлдік және іскерлік ойындар: «Сынып басшысын сайлау» елдің сайлау құқығы қағидаттарына сәйкес – шеңберінде</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Оқу жылы ішінде келесі бағыттар бойынша жұмыстар жүргізілуде:</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 Ерекше педагогикалық назар аударуды қажет ететін балалар мен жасөспірімдердің деректер банкін қалыптастыру.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 Әлеуметтік педагогтың қызмет саласына жататын балалар мен жасөспірімдердің жеке және әлеуметтік даму проблемаларын диагностикалау.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 Баламен, балалар тобымен, отбасымен әлеуметтік-педагогикалық қызметті жүзеге асыру.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 Кеңес беру. Рейдтер өткізу.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Жыл сайын қыркүйек айында профилактикалық жұмыстар жүргізілген балаларға арналған деректер банкі жаңартылады.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Алдын алу бойынша мектеп кеңесінің жұмысы жұмыс жоспарына сәйкес жүзеге асырылады. 2022-2023 оқу жылында Профилактика Кеңесінің тоғыз отырыс өткізілді. Отырыстарда ерекше назар аударуды, қолайсыз отбасыларды талап ететін оқушылардың дербес істері қаралды, құқық бұзушылықтардың алдын алу бойынша сынып жетекшілерінің есептері, мінез-құлық және үлгерім мәселелері, есепке қою және есептен шығару, нәтижелілігіне талдау профилактика жүргізілді.</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Құқық бұзушылықтың алдын алу бойынша профилактикалық қызмет жолдарын алдын алу Кеңесі мыналарды көреді:</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1.Оқушыларды, ата-аналарды, педагогтарды әңгімелесу, дәріс түрінде ақпараттандыру,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әлеуметтік бейнероликтер.</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 Әлеуметтік маңызды дағдыларды белсенді оқыту мақсатында жеке және топтық тренингтер өткізу.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 Тәрбие іс-шаралары арқылы салауатты өмір салтын насихаттау.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 Оқушыларды спортпен белсенді тарту.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 Белсендіру мақсатында қарым-қатынас және жеке өсу топтарын құру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жеке ресурстар, жағымсыз сыртқы әсерлерге төзімділік.</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 Жасөспірімдерді қосымша білім беру бірлестіктерінде жұмыспен қамту арқылы қоғамдық маңызды қызметке тарту.</w:t>
      </w:r>
    </w:p>
    <w:p>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Құқықтық сауаттылықты арттыруға және заңға бағынатын мінез-құлық пен салауатты өмір салтының негіздерін қалыптастыруға бағытталған іс-шаралар үнемі өткізіліп тұрады. Есептің барлық түрлерінде тұратын оқушылар үйірмелердегі сабақтарға, Мектеп іс-шараларына қатысуға тартылады. Тақырыптық сынып сағаттары өткізіледі.</w:t>
      </w:r>
    </w:p>
    <w:p>
      <w:pPr>
        <w:spacing w:after="0" w:line="240" w:lineRule="auto"/>
        <w:ind w:firstLine="708"/>
        <w:jc w:val="both"/>
        <w:rPr>
          <w:rFonts w:ascii="Times New Roman" w:hAnsi="Times New Roman" w:cs="Times New Roman"/>
          <w:b/>
          <w:i/>
          <w:sz w:val="24"/>
          <w:szCs w:val="24"/>
          <w:lang w:val="kk-KZ"/>
        </w:rPr>
      </w:pPr>
      <w:r>
        <w:rPr>
          <w:rFonts w:ascii="Times New Roman" w:hAnsi="Times New Roman" w:cs="Times New Roman"/>
          <w:b/>
          <w:i/>
          <w:sz w:val="24"/>
          <w:szCs w:val="24"/>
          <w:lang w:val="kk-KZ"/>
        </w:rPr>
        <w:t>Рухани-адамгершілік тәрбие</w:t>
      </w:r>
    </w:p>
    <w:p>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Мақсаты: "Рухани жаңғыру" құндылық негіздерін терең түсінуді қалыптастыру адамның рухани-адамгершілік және этикалық принциптерін, оның адамгершілік қасиеттерін және жалпыадамзаттық құндылықтарға, өмір нормалары мен дәстүрлеріне сәйкес келетін көзқарастар</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Қазақстан қоғамының Рухани - адамгершілік тәрбие рухани-адамгершілік және тұлғаның этикалық принциптері, оның моральдық қасиеттері мен көзқарастары сәйкес келеді қазақстандық қоғам өмірінің жалпыадамзаттық құндылықтарымен, нормаларымен және дәстүрлерімен.</w:t>
      </w:r>
    </w:p>
    <w:p>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Осы бағытты іске асыру шеңберінде үлкен жүйелі жұмыс жүргізілуде,ол әртүрлі формалармен ұсынылған:</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-"Халықтарды біріктірген ел", "Наурыз мейрамы"кітап көрмелері;</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"Көршіңе көмектес", "Қыста құстарды тамақтандыр" акциялар;</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"Мен жазды қалай өткіздім?", "Сиқырлы сөздер" әңгімелесу;</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«Парасаттылық сағаты», «Мейірімділік, жауаптылық және қарапайымдылық» сынып сағаттары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"Кәрілікке мейірімді болайық", "қазан айындағы басты мереке", "тәртіп пен сөзді ұстай білу", "Аналар күні", " адамға бір сөзбен көмектесуге бола ма?", "Мейірімділік әлемінде", " Өмірдің мәні неде?"және т. б; жалпы мектептік іс-шаралар: қарттарды қолдау айлығы, концерттік</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"Мұғалім-бұл мақтаныш!", педагогикалық еңбек ардагерлеріне құрмет көрсету "Сізге деген сүйіспеншілікпен, Ұстаз!", "Күзгі палитра" суреттер байқауы, « 8 наурыз күні түстен кейін көктем ашылады!»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Рухани-адамгершілік тәрбие аясында келесі іс-шаралар өткізілді: «Мұғалімдер күніне орай, Ұстаз! «Бұл сөзде қаншалықты көп..."29 қыркүйекте- Қарттар күніне арналған" Мейірімділік пен құрмет күнімен " акциясы өтті, Жаңа жыл мерекесіне орай « Жаңа жылдық ертегіге саяхат»  іс – шарасы, 8 наурыз күніне орай мектепте "Мәртебелі жан"мерекелік құттықтауы өтті. Наурыз мерекесіне орай мектепте жеке жоспар бойынша түрлі іс-шаралар өткізілді. Әр күннің өз атауы болды, қазақ халқының мәдениеті мен дәстүрлерін көрсетті.</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ab/>
      </w:r>
      <w:r>
        <w:rPr>
          <w:rFonts w:ascii="Times New Roman" w:hAnsi="Times New Roman" w:cs="Times New Roman"/>
          <w:sz w:val="24"/>
          <w:szCs w:val="24"/>
          <w:lang w:val="kk-KZ"/>
        </w:rPr>
        <w:t>Сәуір айында "Көктемгі жақсылық апталығы" акциясы басталды, оған оқушылар белсенді қатысты, акция қорытындысы бойынша "Игі істер күні" бейнеролигі жасалды. Сыныптарда жақсылық сабақтары өткізілді, 16 сәуірде "Көктемгі күлімсіреу күні" акциясы және "Жақсылық сыйлаймыз"ашықхаттарын дайындау өтті.</w:t>
      </w:r>
    </w:p>
    <w:p>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"Мектепке жол" акциясын өткізу кезеңінде жалпы сомасы 1277100 теңгеге 27 оқушыға киім, кеңсе тауарлары түрінде материалдық көмек көрсетілді, бұл көпбалалы, аз қамтылған отбасының балалары:</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ab/>
      </w:r>
      <w:r>
        <w:rPr>
          <w:rFonts w:ascii="Times New Roman" w:hAnsi="Times New Roman" w:cs="Times New Roman"/>
          <w:sz w:val="24"/>
          <w:szCs w:val="24"/>
          <w:lang w:val="kk-KZ"/>
        </w:rPr>
        <w:t>Жалпыға бірдей оқыту қоры шеңберінде 27 білім алушыға қаржылық көмек бөлінді, оның ішінде: АӘК алатын отбасылардан шыққан 6 оқушыға, қамқорлықтағы 1 оқушыға, жан басына шаққандағы орташа табысы ең төменгі күнкөріс деңгейінен төмен мемлекеттік АӘК алмайтын отбасылардан шыққан 20 оқушыға бір оқушыға 47300 теңге мөлшерінде</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2023– 2024 оқу жылының басында "Жалпыға бірдей оқыту" қорының қаражаты есебінен мектеп оқушылары 13 адам, қазіргі уақытта 10 адам тегін тамақпен қамтамасыз етілді. </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1.АӘК алатын отбасылардан шыққан балалар-6 адам.</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2.Қамқорлықтағы балалар-1 адам.</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3.Аз қамтылған отбасылардан шыққан балалар – 6 адам.</w:t>
      </w:r>
    </w:p>
    <w:p>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4.Басқа санаттар-0 адам.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i/>
          <w:sz w:val="24"/>
          <w:szCs w:val="24"/>
          <w:lang w:val="kk-KZ"/>
        </w:rPr>
      </w:pPr>
      <w:r>
        <w:rPr>
          <w:rFonts w:ascii="Times New Roman" w:hAnsi="Times New Roman" w:eastAsia="Times New Roman" w:cs="Times New Roman"/>
          <w:b/>
          <w:i/>
          <w:sz w:val="24"/>
          <w:szCs w:val="24"/>
          <w:lang w:val="kk-KZ"/>
        </w:rPr>
        <w:t>Ұлттық тәрбие</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Қазақстан Республикасының тұлғаның жалпыадамзаттық және ұлттық құндылықтарға бағдарлануы, құрмет,қазақ халқының, этностар мен этникалық топтардың ана және мемлекеттік тілдеріне, мәдениетіне бағытта да үлкен жұмыстар атқарылды. Көптеген іс-шаралар "Мәңгілік Ел",  "Туған жер"патриоттық актісі аясында өткізілді. Көрме тақырыбы:" Мәңгілік Ел "Патриоттық актісі аясында(ҚР Мемлекеттік рәміздерін насихаттау, "менің Отанымнан әдемі емес" – аясында</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"Туған жер" бағдарламасы, Қазақстан Республикасының Мемлекеттік рәміздері күніне орай "уақыт бірлігі мен байланысының рәміздері", Наурыз мейрамын мерекелеуге;бейне құттықтаулар: Наурыз мерекесімен, Отан қорғаушылар күнімен;</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"Мәңгілік Ел" Патриоттық актісі аясында "Салт – дәстүрлер"ақпараттық стендтері;</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сынып сағаттары:"мен өз елімнің патриотымын"," латын әліпбиімен танысу"," Қазақстан халықтарының салт – дәстүрлері " ойыны– Патриоттық акт аясында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"Мәңгілік Ел"."Тәуелсіздік, егемендік және патриотизм - біздің ортақ игілігіміз "–" Мәңгілік Ел"," Қазақстан Жазушылары"," Наурыз-жыл басы","Президент Жолдауын талқылаймыз" патриоттық актісі аясында;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 тақырыбы: "Мәңгілік Ел"Патриоттық актісі аясында "дәстүрдің бастауына";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"Мәңгілік Ел"Патриоттық актісі, "Қазақстанның Әскери даңқы туралы", "Мәңгілік Ел" Патриоттық актісі аясында "батырлардың есімдерін есімізде сақтаймыз" атты муж сабақтары мен сағаттары;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Патриотизм сағаттары: "Отанды сүю! Жад сақтау!"Мәңгілік Ел"Патриоттық актісі аясында;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бейнероликтер: "Ана тілі-тірі су бұлағы";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пікірсайыс турнирлері.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b/>
          <w:i/>
          <w:sz w:val="24"/>
          <w:szCs w:val="24"/>
          <w:lang w:val="kk-KZ"/>
        </w:rPr>
      </w:pPr>
      <w:r>
        <w:rPr>
          <w:rFonts w:ascii="Times New Roman" w:hAnsi="Times New Roman" w:eastAsia="Times New Roman" w:cs="Times New Roman"/>
          <w:b/>
          <w:i/>
          <w:sz w:val="24"/>
          <w:szCs w:val="24"/>
          <w:lang w:val="kk-KZ"/>
        </w:rPr>
        <w:t>Отбасылық тәрбие</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ата-аналарға білім беру, олардың психологиялық-педагогикалық құзыреттілігін арттыру және</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 тәрбиелеу үшін жауапкершілік.</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Бұл бағыттың жұмысын төмендегі іс-шаралардан байқауға болады:</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Көрме:«Менің отьасым және кітабым», «Бәрі отбасынан басталады»;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қабырға газеттері:«Мен және менің отбасым»;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бейнероликтер: «Отбасымның бір күні», «Салауатты отбасы», «Дені саку балалар»;</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көркемсөз сайысы, суреттер мен қабырға газеттері: «Мен және менің отбасым»;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сынып сағаттары: Отбасы күнін мерекелеу аясында бірқатар іс-шаралар өтті, олардың арасында "Біз тату отбасымен өмір сүреміз", " егер отбасы болса, онда Мен бақыттымын!", "Адам өміріндегі отбасы", "ата-аналармен қарым-қатынас";</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әңгімелер, кеңестер, сұхбаттар, рейдтер. Ата-аналармен "ата-аналардың өз балалары үшін сабақтан тыс уақыттағы жауапкершілігі" әңгімелесу, "отбасы" рейдін өткізу, тұрғын үй-тұрмыстық жағдайлар актілерін жасау, қауымдастық отбасыларынан шыққан ата-аналармен жеке жұмыс, сынып жетекшілерімен жеке консультациялар өткізу, "біздің отбасымыздың адамгершілік заңдары" онлайн ата-аналар жиналысы, ата-аналармен балаларды тәрбиелеу мәселелері бойынша жеке консультациялар өткізу, үйде оқытылатын білім алушыларға бару, мектеп алдындағы ата-аналармен әңгімелесу " балаға оқуда қалай көмектесуге болады?", түлектердің ата-аналарына арналған кеңестер, 4-сыныпты ата-аналарға арналған дәрістер</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"Интернет желісіндегі балалардың қауіпсіздігі. Кибербуллинг дегеніміз не?", жоғары сынып оқушыларының ата-аналарымен"балалармен қарым-қатынас күні" тақырыбында онлайн кездесу өткізілді;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ата-аналар жиналыстары, дәрістер мен кездесулер:"1-сынып оқушыларын мектепке дайындауда ата-аналарға психологиялық көмек", "отбасындағы балаларды көтермелеу және жазалау" ата-аналар лекториясы, "оқушының физиологиясы мен гигиенасының ерекшеліктері" ата-аналар лекториясы, "отбасындағы кітап. Біздің балалар нені және қалай оқиды?", "жасөспірімдік суицид" ата-аналар дәрісханасы, "баланың отбасындағы қатыгездікке қарсы құқықтарын қорғау", "жазғы кезеңдегі балалардың қауіпсіздігі"оқушылар дәрісханасы.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b/>
          <w:i/>
          <w:sz w:val="24"/>
          <w:szCs w:val="24"/>
          <w:lang w:val="kk-KZ"/>
        </w:rPr>
      </w:pPr>
      <w:r>
        <w:rPr>
          <w:rFonts w:ascii="Times New Roman" w:hAnsi="Times New Roman" w:eastAsia="Times New Roman" w:cs="Times New Roman"/>
          <w:b/>
          <w:i/>
          <w:sz w:val="24"/>
          <w:szCs w:val="24"/>
          <w:lang w:val="kk-KZ"/>
        </w:rPr>
        <w:t>Еңбек, экономикалық және экологиялық тәрбие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кәсіби өзін-өзі анықтауға саналы көзқарасты қалыптастыру,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тұлғаның экономикалық ойлауы мен экологиялық мәдениетін дамыту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Бұл бағыт келесі жұмыс түрлері арқылы жүзеге асырылды: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ақпараттық стендтер: «Туған жер» бағдарламасы аясында «Туған өлкем-ол менде дара, дана»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акциялар: «Кітапқа өмір сыйлаймыз», «Кітаптың екінші өмірі» (көркем әдебиетті түзету жұмыстары);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сұқбаттар:«Менің болашақ мамандығым», «Менің алдымдағы таңдауым», «Мамандықтар өте көп»;</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сынып сағаттары: "Теміржол жолдарындағы қауіпсіз мінез-құлық ережелері", "Музыка мен поэзиядағы табиғат", "Бір минут қанша тұрады?", "Менің болашақ жоспарларым", " Байлық дегеніміз не?", "Біз Қызыл кітапқа кіргіміз келмейді";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мектепішілік іс-шаралар: Денсаулық күні;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жобалар сайысы: «Ата-аналардың кәсіпорында бір күн»;</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онлайн сурет көрмесі: «Құстар әлемінде».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Кәсіби өзін-өзі анықтауға саналы түрде қарау үшін сынып жетекшілері 9 және 11 сынып түлектерін жұмысқа орналастыру туралы мәліметтер жинады, оқушылар контингенті нақтыланды, психолог оқушылардың қызығушылықтары мен бейімділігін анықтау мақсатында сауалнамалар мен әңгімелер жүргізді.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2021-2022 оқу жылында және 2022-2023 оқу жылында түрлі конкурстар ұйымдастырылды: күзгі қолөнер конкурсы, суреттер конкурсы, ЖҚЕ бойынша қолөнер конкурсы, оқырмандар конкурсы, эко-конкурс. Бұл жұмыс 2023 - 2024 оқу жылында жалғасты.</w:t>
      </w:r>
    </w:p>
    <w:p>
      <w:pPr>
        <w:spacing w:after="0" w:line="240" w:lineRule="auto"/>
        <w:jc w:val="both"/>
        <w:rPr>
          <w:rFonts w:ascii="Times New Roman" w:hAnsi="Times New Roman" w:eastAsia="Times New Roman" w:cs="Times New Roman"/>
          <w:b/>
          <w:i/>
          <w:sz w:val="24"/>
          <w:szCs w:val="24"/>
          <w:lang w:val="kk-KZ"/>
        </w:rPr>
      </w:pPr>
      <w:r>
        <w:rPr>
          <w:rFonts w:ascii="Times New Roman" w:hAnsi="Times New Roman" w:eastAsia="Times New Roman" w:cs="Times New Roman"/>
          <w:b/>
          <w:i/>
          <w:sz w:val="24"/>
          <w:szCs w:val="24"/>
          <w:lang w:val="kk-KZ"/>
        </w:rPr>
        <w:t>Көпмәдениетті және көркем-эстетикалық тәрбие</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мінез-құлықтың жалпы мәдени дағдыларын қалыптастыру, жеке тұлғаның мінез-құлыққа дайындығын дамыту өнердегі және шындықтағы эстетикалық объектілерді қабылдау, игеру, бағалау,</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көпмәдениетті орта білім беру ұйымдарында.</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Мектептегі бұл бағытқа көп көңіл бөлінеді. Рәсімделді</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көрмелер: "Әр тіл өзінше әдемі", Мұғалімдер күніне"мұғалім-екінші ана сияқты", жаңа жылға " Жаңа жыл құтты болсын!", жыл мезгілдері туралы балалар суреттерінің көрмесі," Сіз бұл кітаптарды өзіңіз емдедіңіз", " оқушы – мұғалімдерге. Біз сізге әрқашан ризамыз!", Мұғалімдер күніне арналған презентациялар байқауы " Мен сені мадақтаймын, мұғалім!", "Снеговиктердің шабуылы" қолөнер байқауы - кез-келген материалдан қолөнер жасау;</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сынып сағаттары:</w:t>
      </w:r>
      <w:r>
        <w:rPr>
          <w:lang w:val="kk-KZ"/>
        </w:rPr>
        <w:t xml:space="preserve"> </w:t>
      </w:r>
      <w:r>
        <w:rPr>
          <w:rFonts w:ascii="Times New Roman" w:hAnsi="Times New Roman" w:eastAsia="Times New Roman" w:cs="Times New Roman"/>
          <w:sz w:val="24"/>
          <w:szCs w:val="24"/>
          <w:lang w:val="kk-KZ"/>
        </w:rPr>
        <w:t>"Халықаралық Балалар кітабы күні", "сабақтан тыс іс-шараларда, экскурсияларда мінез-құлық этикеті", " Этика және эстетика. Мінез-құлық", "оқу мен жұмыс бәрін бұзады".</w:t>
      </w:r>
    </w:p>
    <w:p>
      <w:pPr>
        <w:spacing w:after="0" w:line="240" w:lineRule="auto"/>
        <w:jc w:val="both"/>
        <w:rPr>
          <w:rFonts w:ascii="Times New Roman" w:hAnsi="Times New Roman" w:eastAsia="Times New Roman" w:cs="Times New Roman"/>
          <w:b/>
          <w:i/>
          <w:sz w:val="24"/>
          <w:szCs w:val="24"/>
          <w:lang w:val="kk-KZ"/>
        </w:rPr>
      </w:pPr>
      <w:r>
        <w:rPr>
          <w:rFonts w:ascii="Times New Roman" w:hAnsi="Times New Roman" w:eastAsia="Times New Roman" w:cs="Times New Roman"/>
          <w:b/>
          <w:i/>
          <w:sz w:val="24"/>
          <w:szCs w:val="24"/>
          <w:lang w:val="kk-KZ"/>
        </w:rPr>
        <w:t>Зияткерлік тәрбие, ақпараттық мәдениетті тәрбиелеу</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әр адамның зияткерлік мүмкіндіктерін, көшбасшылық қасиеттері мен дарындылығын дамытуды қамтамасыз ететін мотивациялық кеңістікті қалыптастыру, сондай-ақ</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ақпараттық мәдениет.</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Зияткерлік тәрбие, ақпараттық мәдениетті тәрбиелеу әрбір адамның зияткерлік мүмкіндіктерін, көшбасшылық қасиеттері мен дарындылығын, сондай-ақ ақпараттық мәдениетті дамытуды қамтамасыз ететін мотивациялық кеңістікті қалыптастыруды көздейді.</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Бұл бағытта келесі жұмыс түрлері қолданылды:</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көрмелер : "Дүниежүзілік Ғылым күні"," оқырмандарға Арнау", космонавтика күніне</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"Ғарыш айлағы", " мен оқимын, сен бе?", 9 мамырға қарай "өткен жылдар қасиетті естелік";</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сұқбаттар:</w:t>
      </w:r>
      <w:r>
        <w:rPr>
          <w:lang w:val="kk-KZ"/>
        </w:rPr>
        <w:t xml:space="preserve"> </w:t>
      </w:r>
      <w:r>
        <w:rPr>
          <w:rFonts w:ascii="Times New Roman" w:hAnsi="Times New Roman" w:eastAsia="Times New Roman" w:cs="Times New Roman"/>
          <w:sz w:val="24"/>
          <w:szCs w:val="24"/>
          <w:lang w:val="kk-KZ"/>
        </w:rPr>
        <w:t>"Кітаптар мен оқулықтар – біздің ең жақсы достарымыз", оқушы режимі туралы, ережелер туралы</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 айдындарындағы мінез-құлық";</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саулнамалар, "Көңілді өзгерістер": мектеп кітапханасы күніне арналған "кітапхана – сиқырлы патшалық" викторинасы, "құстар мен жануарлар туралы жұмбақтар", "кітап және кітапхана туралы"викторинасы;</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сынып сағаттары:«</w:t>
      </w:r>
      <w:r>
        <w:rPr>
          <w:lang w:val="kk-KZ"/>
        </w:rPr>
        <w:t xml:space="preserve"> </w:t>
      </w:r>
      <w:r>
        <w:rPr>
          <w:rFonts w:ascii="Times New Roman" w:hAnsi="Times New Roman" w:eastAsia="Times New Roman" w:cs="Times New Roman"/>
          <w:sz w:val="24"/>
          <w:szCs w:val="24"/>
          <w:lang w:val="kk-KZ"/>
        </w:rPr>
        <w:t>Интернет желісінде хат алмасу ережелері", "кітап-білімге жол", "ғарыш бізді тағы да шақырады";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акциялар: «Кітап сыйлау», «Book Crossing».</w:t>
      </w:r>
    </w:p>
    <w:p>
      <w:pPr>
        <w:spacing w:after="0" w:line="240" w:lineRule="auto"/>
        <w:jc w:val="both"/>
        <w:rPr>
          <w:rFonts w:ascii="Times New Roman" w:hAnsi="Times New Roman" w:eastAsia="Times New Roman" w:cs="Times New Roman"/>
          <w:b/>
          <w:i/>
          <w:sz w:val="24"/>
          <w:szCs w:val="24"/>
          <w:lang w:val="kk-KZ"/>
        </w:rPr>
      </w:pPr>
      <w:r>
        <w:rPr>
          <w:rFonts w:ascii="Times New Roman" w:hAnsi="Times New Roman" w:eastAsia="Times New Roman" w:cs="Times New Roman"/>
          <w:b/>
          <w:i/>
          <w:sz w:val="24"/>
          <w:szCs w:val="24"/>
          <w:lang w:val="kk-KZ"/>
        </w:rPr>
        <w:t>Денсаулық пен салауатты өмір салтына құндылық қатынасын қалыптастыру</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салауатты өмір салты дағдыларын сәтті қалыптастыру үшін кеңістік құру,</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физикалық және психологиялық денсаулықты сақтау, зиян келтіретін факторларды анықтай білу</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Денсаулық.</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Осы бағыт саласында жұмыстың мынадай нысандары жоспарланды:</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денсаулық бұрышы:«</w:t>
      </w:r>
      <w:r>
        <w:rPr>
          <w:lang w:val="kk-KZ"/>
        </w:rPr>
        <w:t xml:space="preserve"> </w:t>
      </w:r>
      <w:r>
        <w:rPr>
          <w:rFonts w:ascii="Times New Roman" w:hAnsi="Times New Roman" w:eastAsia="Times New Roman" w:cs="Times New Roman"/>
          <w:sz w:val="24"/>
          <w:szCs w:val="24"/>
          <w:lang w:val="kk-KZ"/>
        </w:rPr>
        <w:t>Өзіңізді және айналаңыздағы адамдарды туберкулезден қорғаңыз, "16 қазан –Дүниежүзілік тамақтану күні", "өзіңізді қант диабетінен қорғаңыз","аяздың алдын алу"," Туберкулездің қауіп факторлары", "нашақорлықтың алдын алу", "жарақаттанудың алдын алу", "артериялық гипертонияның алдын алу", "Халықаралық балаларды қорғау күні";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акциялар: "Есірткісіз болашақ": "адам және есірткі: кімге және неге керек?»;</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сұқбаттар: "Қауіпсіз мінез-құлық ережелерін білу сізді жарақаттан құтқарады", "Дүниежүзілік сүт безі қатерлі ісігі туралы хабардар болу күні", "алкоголизмнің зияны туралы", "темекі шегу қоспалары да есірткі"," жарақаттанудың алдын алу", "темекі шегуге қарсы күрес", "бронх демікпесінің алдын алу", "Спорт – денсаулық","Темекі шегу мен алкогольдің зияны туралы", "жастардың проблемалары: менің нашақорлыққа, нашақорлыққа деген көзқарасым"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сынып сағаттары: «Дұрыс тамақтану құпиясы»;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сауалнама: «Сенің темекіге көзқарасың».</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2022-2023 оқу жылында мектепте келесі спорттық және жалпы мектептік іс-шаралар жоспарланып, өткізілді: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спорттық эстафеталар: "Білім күні", "көңілді старттар" аясында;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спорттық мереке, баскетболдан жарыс, шағын футболдан жарыс;</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Наурыз мерекесі аясындағы жарыстар: волейболдан жарыстар.</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1-4 сынып оқушыларын спорт секцияларына тарту.</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Осылайша, мектептің тәрбие жұмысы келесі бағыттар бойынша жүргізілді: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-Қазақстандық патриотизм мен азаматтыққа тәрбиелеу, құқықтық тәрбие,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-Рухани-адамгершілік тәрбие, ұлттық тәрбие, Отбасылық тәрбие,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-Еңбек, экономикалық және экологиялық тәрбие, Көпмәдениетті және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-көркем эстетикалық тәрбие,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-Зияткерлік тәрбие, тәрбие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-ақпараттық мәдениет,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-денсаулық пен салауатты өмір салтына құндылық қатынасын қалыптастыру.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Әр бағыт бойынша жоспар бойынша іс-шаралар өткізілді. 1 жартыжылдықта "Мектепке жол", "кітапқа екінші өмір сыйла", "игі істер" марафоны, "оқу қуанышымен бөліс - балалар кітабын кітапханаға сыйла"акциялары өткізілді. Соғыс ардагерлеріне педагогикалық еңбек ардагерлеріне бару.Ең жарқын іс-шаралар өзін-өзі басқару күні аясында өткізілді. Олардың барлығы 6-10 сынып оқушыларының күшімен дайындалып, өткізілді.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Жақсы деңгейде "Екі жұлдыз" іс-шаралары, зияткерлік ойындар, Тілдер күніне арналған іс-шаралар өткізілді. Әлеуметтік осал отбасылардан шыққан оқушылармен жоспарлы жұмыс жүргізілуде. Құқық бұзушылықтың алдын алу жөніндегі кеңестің отырыстары үнемі өткізіліп тұрады. Денсаулық күні аясында ата-аналар қауымымен бірлескен іс-шаралар дәстүрге айналды. Жыл бойы жүргізілді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үйірмелердің жүйелі жұмысы, кітапханалар, мұражайлар, көрмелер болды.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Оқушылар мен педагогтар жеңілатлетикалық кроссқа қатысты. 9-11 сынып оқушылары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білім бөлімі ұйымдастырған НВиТП бойынша іс-шараларға, сондай-ақ спорттық жарыстарға қатысты. Дәстүрлі форматта ГО күні өткізілді.</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Барлық іс-шаралар жоспарға сәйкес өткізілді.</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b/>
          <w:color w:val="000000"/>
          <w:sz w:val="24"/>
          <w:szCs w:val="24"/>
          <w:lang w:val="kk-KZ" w:eastAsia="ru-RU"/>
        </w:rPr>
      </w:pPr>
      <w:r>
        <w:rPr>
          <w:rFonts w:ascii="Times New Roman" w:hAnsi="Times New Roman" w:eastAsia="Calibri" w:cs="Times New Roman"/>
          <w:b/>
          <w:sz w:val="24"/>
          <w:szCs w:val="24"/>
          <w:lang w:val="kk-KZ" w:eastAsia="ru-RU"/>
        </w:rPr>
        <w:t>Сынып жетекшілерінің әдістемелік бірлестігі</w:t>
      </w:r>
    </w:p>
    <w:p>
      <w:pPr>
        <w:spacing w:after="0" w:line="240" w:lineRule="auto"/>
        <w:jc w:val="both"/>
        <w:rPr>
          <w:rFonts w:ascii="Times New Roman" w:hAnsi="Times New Roman" w:eastAsia="Calibri" w:cs="Times New Roman"/>
          <w:sz w:val="24"/>
          <w:szCs w:val="24"/>
          <w:lang w:val="kk-KZ" w:eastAsia="ru-RU"/>
        </w:rPr>
      </w:pPr>
      <w:r>
        <w:rPr>
          <w:rFonts w:ascii="Times New Roman" w:hAnsi="Times New Roman" w:eastAsia="Times New Roman" w:cs="Times New Roman"/>
          <w:color w:val="333333"/>
          <w:sz w:val="24"/>
          <w:szCs w:val="24"/>
          <w:lang w:val="kk-KZ" w:eastAsia="ru-RU"/>
        </w:rPr>
        <w:t xml:space="preserve">      </w:t>
      </w:r>
      <w:r>
        <w:rPr>
          <w:rFonts w:ascii="Times New Roman" w:hAnsi="Times New Roman" w:eastAsia="Calibri" w:cs="Times New Roman"/>
          <w:sz w:val="24"/>
          <w:szCs w:val="24"/>
          <w:lang w:val="kk-KZ" w:eastAsia="ru-RU"/>
        </w:rPr>
        <w:t>Сынып жетекшілерінің әдістемелік бірлестігі"жеке тұлғаға бағытталған тәсіл негізінде оқу-тәрбие процесін ұйымдастыру бойынша мектеп жұмысының жүйесі" тақырыбы бойынша жұмыс істейді</w:t>
      </w:r>
    </w:p>
    <w:p>
      <w:pPr>
        <w:spacing w:after="0" w:line="240" w:lineRule="auto"/>
        <w:jc w:val="both"/>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Сынып жетекшілерінің ӘБ мақсаты: білім берудің нысандары мен әдістерін жетілдіру</w:t>
      </w:r>
    </w:p>
    <w:p>
      <w:pPr>
        <w:spacing w:after="0" w:line="240" w:lineRule="auto"/>
        <w:jc w:val="both"/>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у қалыптастыру бойынша жұмыстың тиімділігін арттыру үшін Сынып жетекшісінің қызметі</w:t>
      </w:r>
    </w:p>
    <w:p>
      <w:pPr>
        <w:spacing w:after="0" w:line="240" w:lineRule="auto"/>
        <w:jc w:val="both"/>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адамгершілік, құқықтық және азаматтық мәдениет, салауатты өмір салты, бос уақыт балалары</w:t>
      </w:r>
    </w:p>
    <w:p>
      <w:pPr>
        <w:spacing w:after="0" w:line="240" w:lineRule="auto"/>
        <w:jc w:val="both"/>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қызметі.</w:t>
      </w:r>
    </w:p>
    <w:p>
      <w:pPr>
        <w:spacing w:after="0" w:line="240" w:lineRule="auto"/>
        <w:jc w:val="both"/>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Тәрбие жұмысының тиімділігін арттыру және жетілдіру мақсатында мектепте сынып жетекшілерінің әдістемелік бірлестігі құрылды және жұмыс істейді. Бір жыл ішінде әдістемелік бірлестік келесі міндеттерді шешті:</w:t>
      </w:r>
    </w:p>
    <w:p>
      <w:pPr>
        <w:suppressAutoHyphens/>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Тәрбие жұмысын ұйымдастырудың нысандары мен әдістерін жетілдіруде сынып жетекшісіне көмек көрсету.</w:t>
      </w:r>
    </w:p>
    <w:p>
      <w:pPr>
        <w:suppressAutoHyphens/>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1. Мұғалімдердің шығармашылық қабілеттерін дамыту.</w:t>
      </w:r>
    </w:p>
    <w:p>
      <w:pPr>
        <w:suppressAutoHyphens/>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2. Заманауи педагогикалық технологияларды жұмысқа енгізу</w:t>
      </w:r>
    </w:p>
    <w:p>
      <w:pPr>
        <w:suppressAutoHyphens/>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3. Басқа сынып жетекшілерінің педагогикалық тәжірибесі мен тәжірибесін зерттеу</w:t>
      </w:r>
    </w:p>
    <w:p>
      <w:pPr>
        <w:suppressAutoHyphens/>
        <w:spacing w:after="0" w:line="240" w:lineRule="auto"/>
        <w:ind w:firstLine="708"/>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Қойылған міндеттер сыныптан тыс іс-шараларды өткізу әдістемесін жетілдіру арқылы шешілді. Мо сынып жетекшілері бұл тек білім берудегі жаңа тенденцияларды зерттеу ғана емес, сонымен қатар көптеген мұғалімдерде бай және алуан түрлі тәжірибе алмасу.</w:t>
      </w:r>
    </w:p>
    <w:p>
      <w:pPr>
        <w:suppressAutoHyphens/>
        <w:spacing w:after="0" w:line="240" w:lineRule="auto"/>
        <w:ind w:firstLine="708"/>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Тәрбие іс-шаралары белсенді формада болды, оқушылардың бос уақытын байытты, балалар ұжымдарын жинады, шығармашылық қабілеттерін дамытты, зияткерлік дамуға ықпал етті. Сынып жетекшілерінің жұмысы барысында жақсы коммуникативтік және ұйымдастырушылық қабілеттер көрсетілді, жаңа технологияларды бағдарлау және пайдалану қабілетін көрсетті.   </w:t>
      </w:r>
    </w:p>
    <w:p>
      <w:pPr>
        <w:suppressAutoHyphens/>
        <w:spacing w:after="0" w:line="240" w:lineRule="auto"/>
        <w:ind w:firstLine="709"/>
        <w:jc w:val="both"/>
        <w:rPr>
          <w:rFonts w:ascii="Times New Roman" w:hAnsi="Times New Roman" w:eastAsia="Calibri" w:cs="Times New Roman"/>
          <w:color w:val="000000"/>
          <w:sz w:val="24"/>
          <w:szCs w:val="24"/>
          <w:lang w:val="kk-KZ" w:eastAsia="ar-SA"/>
        </w:rPr>
      </w:pPr>
      <w:r>
        <w:rPr>
          <w:rFonts w:ascii="Times New Roman" w:hAnsi="Times New Roman" w:eastAsia="Times New Roman" w:cs="Times New Roman"/>
          <w:color w:val="000000"/>
          <w:sz w:val="24"/>
          <w:szCs w:val="24"/>
          <w:lang w:val="kk-KZ" w:eastAsia="ru-RU"/>
        </w:rPr>
        <w:t xml:space="preserve">   </w:t>
      </w:r>
      <w:r>
        <w:rPr>
          <w:rFonts w:ascii="Times New Roman" w:hAnsi="Times New Roman" w:eastAsia="Calibri" w:cs="Times New Roman"/>
          <w:color w:val="000000"/>
          <w:sz w:val="24"/>
          <w:szCs w:val="24"/>
          <w:lang w:val="kk-KZ" w:eastAsia="ar-SA"/>
        </w:rPr>
        <w:t>Сынып жетекшісінің жұмысы - бұл жалпы мектептің оқу-тәрбие жоспарына негізделген мақсатты, жүйелі жоспарланған қызмет. Сынып жетекшілерінің кадрлық және кәсіби әлеуеті өте жоғары. Көбінің тәжірибесі мен тиісті білімі бар.</w:t>
      </w:r>
    </w:p>
    <w:p>
      <w:pPr>
        <w:suppressAutoHyphens/>
        <w:spacing w:after="0" w:line="240" w:lineRule="auto"/>
        <w:ind w:firstLine="709"/>
        <w:jc w:val="both"/>
        <w:rPr>
          <w:rFonts w:ascii="Times New Roman" w:hAnsi="Times New Roman" w:eastAsia="Calibri" w:cs="Times New Roman"/>
          <w:color w:val="000000"/>
          <w:sz w:val="24"/>
          <w:szCs w:val="24"/>
          <w:lang w:val="kk-KZ" w:eastAsia="ar-SA"/>
        </w:rPr>
      </w:pPr>
      <w:r>
        <w:rPr>
          <w:rFonts w:ascii="Times New Roman" w:hAnsi="Times New Roman" w:eastAsia="Calibri" w:cs="Times New Roman"/>
          <w:color w:val="000000"/>
          <w:sz w:val="24"/>
          <w:szCs w:val="24"/>
          <w:lang w:val="kk-KZ" w:eastAsia="ar-SA"/>
        </w:rPr>
        <w:t xml:space="preserve"> Барлық сынып жетекшілері өзін-өзі тәрбиелеумен айналысады, сынып жетекшілеріне өз функцияларын сәтті орындауды қамтамасыз ететін білім мен дағдыларды меңгереді. Әр сынып жетекшісінің дидактикалық материалы бар папкасы бар (оның ішінде электронды түрде), оны өз жұмысында белсенді қолданады. Көптеген сынып жетекшілері тығыз байланыста жұмыс істейді, әріптестерінің әзірлемелерін пайдаланады және өздерін ұсынады, өйткені олардың барлығында балалармен жұмыс істеуде ең жақсы нәтижеге қол жеткізу үшін тиімді пайдалануға болатын көптеген әзірлемелер бар. Бірақ, өкінішке орай, ең сәтті білім беру іс-шараларын өткізу бойынша әдістемелік әзірлемелердің шығармашылық қорабын жасау мүмкін болмады.</w:t>
      </w:r>
    </w:p>
    <w:p>
      <w:pPr>
        <w:suppressAutoHyphens/>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2021-2022ж,2022-2023ж,2023-2024 оқу жылы ішінде сауалнама, оқушылармен, ата-аналармен, педагогтармен әңгімелесу нысандарында тәрбие жұмысының тиімділігіне зерттеулер жүргізілді. </w:t>
      </w:r>
    </w:p>
    <w:p>
      <w:pPr>
        <w:suppressAutoHyphens/>
        <w:spacing w:after="0" w:line="240" w:lineRule="auto"/>
        <w:ind w:firstLine="708"/>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2021-2024 оқу жылы барысында оқушылардың ата-аналарымен белсенді жұмыс жүргізілді: ата-аналар жиналыстары, консультациялар, әңгімелер, тренингтер, КТД, ата-аналармен бірлесіп ашық сыныптан тыс іс-шаралар өткізілді. Оқу жылы бойы мұғалімдер оқушыларды бақылау күнделіктерін жүргізеді, оларда тәрбие деңгейінің динамикасын бақылайды. Сынып жетекшілерінің мектеп әдістемелік бірлестігінің жұмысы тұрақты негізде жүргізіледі. Тәрбие жұмысының дамуы көбінесе сынып жетекшілерінің әдістемелік бірлестігі жұмысының тиімділігіне байланысты.</w:t>
      </w:r>
    </w:p>
    <w:p>
      <w:pPr>
        <w:suppressAutoHyphens/>
        <w:spacing w:after="0" w:line="240" w:lineRule="auto"/>
        <w:jc w:val="both"/>
        <w:rPr>
          <w:rFonts w:ascii="Times New Roman" w:hAnsi="Times New Roman" w:eastAsia="Calibri" w:cs="Times New Roman"/>
          <w:color w:val="000000"/>
          <w:sz w:val="24"/>
          <w:szCs w:val="24"/>
          <w:lang w:val="kk-KZ" w:eastAsia="ar-SA"/>
        </w:rPr>
      </w:pPr>
      <w:r>
        <w:rPr>
          <w:rFonts w:ascii="Times New Roman" w:hAnsi="Times New Roman" w:eastAsia="Calibri" w:cs="Times New Roman"/>
          <w:color w:val="000000"/>
          <w:sz w:val="24"/>
          <w:szCs w:val="24"/>
          <w:lang w:val="kk-KZ" w:eastAsia="ar-SA"/>
        </w:rPr>
        <w:t xml:space="preserve">       Мектептің тәрбие жұмысының жетістіктері мен проблемалары отырыстарда үнемі қаралады</w:t>
      </w:r>
    </w:p>
    <w:p>
      <w:pPr>
        <w:suppressAutoHyphens/>
        <w:spacing w:after="0" w:line="240" w:lineRule="auto"/>
        <w:jc w:val="both"/>
        <w:rPr>
          <w:rFonts w:ascii="Times New Roman" w:hAnsi="Times New Roman" w:eastAsia="Calibri" w:cs="Times New Roman"/>
          <w:color w:val="000000"/>
          <w:sz w:val="24"/>
          <w:szCs w:val="24"/>
          <w:lang w:eastAsia="ar-SA"/>
        </w:rPr>
      </w:pPr>
      <w:r>
        <w:rPr>
          <w:rFonts w:ascii="Times New Roman" w:hAnsi="Times New Roman" w:eastAsia="Calibri" w:cs="Times New Roman"/>
          <w:color w:val="000000"/>
          <w:sz w:val="24"/>
          <w:szCs w:val="24"/>
          <w:lang w:eastAsia="ar-SA"/>
        </w:rPr>
        <w:t>педагогикалық кеңес, директор жанындағы кеңестер. Педагогикалық кеңестер жұмысты талдайды</w:t>
      </w:r>
    </w:p>
    <w:p>
      <w:pPr>
        <w:suppressAutoHyphens/>
        <w:spacing w:after="0" w:line="240" w:lineRule="auto"/>
        <w:jc w:val="both"/>
        <w:rPr>
          <w:rFonts w:ascii="Times New Roman" w:hAnsi="Times New Roman" w:eastAsia="Calibri" w:cs="Times New Roman"/>
          <w:color w:val="000000"/>
          <w:sz w:val="24"/>
          <w:szCs w:val="24"/>
          <w:lang w:val="kk-KZ" w:eastAsia="ar-SA"/>
        </w:rPr>
      </w:pPr>
      <w:r>
        <w:rPr>
          <w:rFonts w:ascii="Times New Roman" w:hAnsi="Times New Roman" w:eastAsia="Calibri" w:cs="Times New Roman"/>
          <w:color w:val="000000"/>
          <w:sz w:val="24"/>
          <w:szCs w:val="24"/>
          <w:lang w:eastAsia="ar-SA"/>
        </w:rPr>
        <w:t>сынып жетекшілерінің, барлығының жұмыс тәсілдерін, әдістері мен нысандарын пайдалану жөніндегі ұжым</w:t>
      </w:r>
      <w:r>
        <w:rPr>
          <w:rFonts w:ascii="Times New Roman" w:hAnsi="Times New Roman" w:eastAsia="Calibri" w:cs="Times New Roman"/>
          <w:color w:val="000000"/>
          <w:sz w:val="24"/>
          <w:szCs w:val="24"/>
          <w:lang w:val="kk-KZ" w:eastAsia="ar-SA"/>
        </w:rPr>
        <w:t xml:space="preserve"> </w:t>
      </w:r>
      <w:r>
        <w:rPr>
          <w:rFonts w:ascii="Times New Roman" w:hAnsi="Times New Roman" w:eastAsia="Calibri" w:cs="Times New Roman"/>
          <w:color w:val="000000"/>
          <w:sz w:val="24"/>
          <w:szCs w:val="24"/>
          <w:lang w:eastAsia="ar-SA"/>
        </w:rPr>
        <w:t>білім алушылардың жеке басының қасиеттерін тәрбиелеу бойынша тәрбие процесіне қатысушылар,</w:t>
      </w:r>
      <w:r>
        <w:rPr>
          <w:rFonts w:ascii="Times New Roman" w:hAnsi="Times New Roman" w:eastAsia="Calibri" w:cs="Times New Roman"/>
          <w:color w:val="000000"/>
          <w:sz w:val="24"/>
          <w:szCs w:val="24"/>
          <w:lang w:val="kk-KZ" w:eastAsia="ar-SA"/>
        </w:rPr>
        <w:t xml:space="preserve"> </w:t>
      </w:r>
      <w:r>
        <w:rPr>
          <w:rFonts w:ascii="Times New Roman" w:hAnsi="Times New Roman" w:eastAsia="Calibri" w:cs="Times New Roman"/>
          <w:color w:val="000000"/>
          <w:sz w:val="24"/>
          <w:szCs w:val="24"/>
          <w:lang w:eastAsia="ar-SA"/>
        </w:rPr>
        <w:t>балалардың бойында адамгершілік қасиеттерді қалыптастыру бойынша жұмыстың тиімділігін арттыруға бағытталған,</w:t>
      </w:r>
      <w:r>
        <w:rPr>
          <w:rFonts w:ascii="Times New Roman" w:hAnsi="Times New Roman" w:eastAsia="Calibri" w:cs="Times New Roman"/>
          <w:color w:val="000000"/>
          <w:sz w:val="24"/>
          <w:szCs w:val="24"/>
          <w:lang w:val="kk-KZ" w:eastAsia="ar-SA"/>
        </w:rPr>
        <w:t xml:space="preserve"> </w:t>
      </w:r>
      <w:r>
        <w:rPr>
          <w:rFonts w:ascii="Times New Roman" w:hAnsi="Times New Roman" w:eastAsia="Calibri" w:cs="Times New Roman"/>
          <w:color w:val="000000"/>
          <w:sz w:val="24"/>
          <w:szCs w:val="24"/>
          <w:lang w:eastAsia="ar-SA"/>
        </w:rPr>
        <w:t>құқықтық және азаматтық мәдениет, салауатты өмір салты, бос уақытты ұйымдастыру және</w:t>
      </w:r>
      <w:r>
        <w:rPr>
          <w:rFonts w:ascii="Times New Roman" w:hAnsi="Times New Roman" w:eastAsia="Calibri" w:cs="Times New Roman"/>
          <w:color w:val="000000"/>
          <w:sz w:val="24"/>
          <w:szCs w:val="24"/>
          <w:lang w:val="kk-KZ" w:eastAsia="ar-SA"/>
        </w:rPr>
        <w:t xml:space="preserve"> </w:t>
      </w:r>
      <w:r>
        <w:rPr>
          <w:rFonts w:ascii="Times New Roman" w:hAnsi="Times New Roman" w:eastAsia="Calibri" w:cs="Times New Roman"/>
          <w:color w:val="000000"/>
          <w:sz w:val="24"/>
          <w:szCs w:val="24"/>
          <w:lang w:eastAsia="ar-SA"/>
        </w:rPr>
        <w:t xml:space="preserve">азаматтық-патриоттық сезімдерді қалыптастыру және т. б.    </w:t>
      </w:r>
    </w:p>
    <w:p>
      <w:pPr>
        <w:shd w:val="clear" w:color="auto" w:fill="FFFFFF"/>
        <w:spacing w:after="0"/>
        <w:ind w:firstLine="708"/>
        <w:jc w:val="both"/>
        <w:rPr>
          <w:rFonts w:ascii="Times New Roman" w:hAnsi="Times New Roman" w:eastAsia="Calibri" w:cs="Times New Roman"/>
          <w:color w:val="000000"/>
          <w:sz w:val="24"/>
          <w:szCs w:val="24"/>
          <w:lang w:val="kk-KZ" w:eastAsia="ar-SA"/>
        </w:rPr>
      </w:pPr>
      <w:r>
        <w:rPr>
          <w:rFonts w:ascii="Times New Roman" w:hAnsi="Times New Roman" w:eastAsia="Calibri" w:cs="Times New Roman"/>
          <w:color w:val="000000"/>
          <w:sz w:val="24"/>
          <w:szCs w:val="24"/>
          <w:lang w:val="kk-KZ" w:eastAsia="ar-SA"/>
        </w:rPr>
        <w:t>2021-2022 ж., 2022-2023 ж., 2023-2024 Ж. сынып жетекшілерімен және тәрбиешілермен әдістемелік жұмыстың негізгі нысандары педагогикалық кеңестерде, кеңестерде, мектеп ӘБ сынып жетекшілерінің отырыстарында, сондай – ақ семинарларда, шеберлік сыныптарында сөз сөйлеу болып табылады. ӘБ отырыстары әр түрлі тақырыптар бойынша төрттен бір рет өткізіледі.</w:t>
      </w:r>
    </w:p>
    <w:p>
      <w:pPr>
        <w:shd w:val="clear" w:color="auto" w:fill="FFFFFF"/>
        <w:spacing w:after="0"/>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Сынып жетекшілерінің сынып ұжымымен жұмысын талдау және зерттеу көптеген сынып ұжымдарының қызметі жалпы мектептік және әлеуметтік маңызды міндеттерді жүзеге асыруға бағытталғанын көрсетті. Сынып жетекшілері оқушыларды сабақтан тыс уақытта жұмыспен қамту бойынша жұмыс істейді, оқушылардың 90% үйірмелер мен секцияларға қатысады. Сыныптан тыс іс-шараларды ұйымдастырады; оқушылармен және ата-аналармен профилактикалық жұмыстар жүргізеді және т. б.</w:t>
      </w:r>
    </w:p>
    <w:p>
      <w:pPr>
        <w:shd w:val="clear" w:color="auto" w:fill="FFFFFF"/>
        <w:spacing w:after="0"/>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       Сынып жетекшілерінің бір жылдағы қызметін талдау олардың кәсіби шеберлігінің жақсы деңгейге ие екендігін көрсетеді. Сынып жетекшілері тәрбие процесін ұйымдастырудың формалары мен әдістерінің тұтас арсеналына ие, тәрбие жұмысын мақсат етуде, жоспарлауда, ұйымдастыруда және талдауда жоғары теориялық және әдістемелік дайындыққа ие, тәрбиенің қазіргі педагогикалық тұжырымдамаларына сенімді түрде бағдарланады және оларды педагогикалық іс-әрекеттің негізі ретінде пайдаланады. Дәл осы сынып жетекшілерінің ӘБ жалпы теориялық, әдістемелік деңгейін және олардың біліктілігін арттыруда үлкен рөл атқарады. Қыркүйек айында сынып жетекшілерінің тәрбие жұмысының барлық жоспарлары тексерілді. Бақылау нәтижелері сынып жетекшілеріне тыңдалды.</w:t>
      </w:r>
    </w:p>
    <w:p>
      <w:pPr>
        <w:shd w:val="clear" w:color="auto" w:fill="FFFFFF"/>
        <w:spacing w:after="0"/>
        <w:ind w:firstLine="708"/>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Мектеп әкімшілігі ата-аналар жиналыстарына, сынып сағаттарына, іс-шараларға қатысты. 9, 11 сыныптарда оқушылардың кәсіптік бағдарлануы бойынша сұрақтар қойылады, "кәсіптер әлемінде", "неге адам еңбек етеді", "Мен кім болғым келеді", "барлық кәсіптер маңызды, барлық кәсіптер қажет"атты тақырыптық және ақпараттық сынып сағаттары өткізіледі. Оқушылардың танымдық қызығушылықтарын дамыту, интеллектуалдық деңгейдің өсуі, оқушылардың шығармашылық дамуы бойынша тексеру сынып сағаттарындағы барлық сынып жетекшілері оқушылардың танымдық қызығушылықтарын, интеллектуалдық деңгейін, шығармашылық қабілеттерін дамытуға тырысатынын көрсетті. Сынып жетекшісінің құжаттамасын тексеру бойынша бастауыш және аға буын сынып жетекшілерінің барлық құжаттамалары бар екендігі анықталды: тәрбие жұмысының жоспарлары, ата-аналар жиналысының хаттамалары, тәрбие жұмысы бойынша әдістемелік папкалар. Ата - аналар жиналыстарына қатысу бастауыш сынып жетекшілерінің әртүрлі формадағы ата – аналар жиналыстарын қолданатындығын көрсетті-бұл әңгімелер, дәрістер, пікірталастар, балалармен бірлескен ата-аналар жиналыстары; орта буында бұл ата-аналарға арналған ата-аналарға арналған дәрістер. Осы сыныптардың сынып жетекшілері келесі жылы ата-аналар жиналысының формаларын әртараптандыруы керек.</w:t>
      </w:r>
    </w:p>
    <w:p>
      <w:pPr>
        <w:shd w:val="clear" w:color="auto" w:fill="FFFFFF"/>
        <w:spacing w:after="0"/>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Сынып жетекшілерінің ӘБ жұмысын талдай отырып, оң және теріс нәтижелерді атап өтсек, 2022-2023 оқу жылында қызметтің келесі аспектілеріне назар аудару керек деген қорытындыға жасалды:</w:t>
      </w:r>
    </w:p>
    <w:p>
      <w:pPr>
        <w:shd w:val="clear" w:color="auto" w:fill="FFFFFF"/>
        <w:spacing w:after="0"/>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1. Қатысушыларды пікірталасқа қосу, педагогикалық ұжымның проблемаларын талдауды, шешімді іздеуді және табуды қамтамасыз етуге көмектесетін МО (ең оңтайлы "философиялық үстел", іскерлік ойындар, педагогикалық консилиумдар, бастауыш сынып жетекшісінің мектептері) нысандарын әртараптандыру.</w:t>
      </w:r>
    </w:p>
    <w:p>
      <w:pPr>
        <w:shd w:val="clear" w:color="auto" w:fill="FFFFFF"/>
        <w:spacing w:after="0"/>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2. Ата-аналарды жалпы мектептік және сыныптық іс-шараларға, кәмелетке толмағандардың құқық бұзушылықтарының алдын алу жөніндегі жұмысқа және ата-ана міндеттерін орындамайтын ата-аналармен жұмыс істеуге тарту</w:t>
      </w:r>
    </w:p>
    <w:p>
      <w:pPr>
        <w:shd w:val="clear" w:color="auto" w:fill="FFFFFF"/>
        <w:spacing w:after="0"/>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Осылайша, 2023-2024 оқу жылына мынадай міндеттер қойылды:</w:t>
      </w:r>
    </w:p>
    <w:p>
      <w:pPr>
        <w:suppressAutoHyphens/>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1. Сынып жетекшілерінің сынып ұжымдарындағы тәрбие жұмысын және мектептің тәрбие қызметін ұйымдастырудағы қызметін үйлестіру.</w:t>
      </w:r>
    </w:p>
    <w:p>
      <w:pPr>
        <w:suppressAutoHyphens/>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2. Сынып жетекшілерін даярлаудың теориялық, ғылыми-әдістемелік деңгейін арттыру.</w:t>
      </w:r>
    </w:p>
    <w:p>
      <w:pPr>
        <w:suppressAutoHyphens/>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3. Сынып жетекшілерінің заманауи білім беру технологияларын және тәрбие жұмысының заманауи формалары мен әдістерін меңгеруі.</w:t>
      </w:r>
    </w:p>
    <w:p>
      <w:pPr>
        <w:suppressAutoHyphens/>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Өткен жылғы мектеп сынып жетекшілерінің ӘБ жұмысы қанағаттанарлық деп тануға болады.</w:t>
      </w:r>
    </w:p>
    <w:p>
      <w:pPr>
        <w:suppressAutoHyphens/>
        <w:spacing w:after="0" w:line="240" w:lineRule="auto"/>
        <w:jc w:val="both"/>
        <w:rPr>
          <w:rFonts w:ascii="Times New Roman" w:hAnsi="Times New Roman" w:eastAsia="Calibri" w:cs="Times New Roman"/>
          <w:b/>
          <w:sz w:val="24"/>
          <w:szCs w:val="24"/>
          <w:lang w:val="kk-KZ" w:eastAsia="ar-SA"/>
        </w:rPr>
      </w:pPr>
      <w:r>
        <w:rPr>
          <w:rFonts w:ascii="Times New Roman" w:hAnsi="Times New Roman" w:eastAsia="Calibri" w:cs="Times New Roman"/>
          <w:b/>
          <w:sz w:val="24"/>
          <w:szCs w:val="24"/>
          <w:lang w:val="kk-KZ" w:eastAsia="ar-SA"/>
        </w:rPr>
        <w:t>Құқық бұзушылықты алдын алу жұмысы</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 xml:space="preserve">        Құқық бұзушылықтың алдын алу мәселелерін алдын алу жөніндегі кеңес қадағалайды. Кеңестің Мақсаты: мектептің қараусыздықтың, құқық бұзушылықтардың алдын алу бойынша жұмысын ұйымдастыру, нығайту</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білім алушылар арасындағы тәртіп, кәмелетке толмағандардың заңды құқықтары мен мүдделерін қорғау. Құрамы:Кеңес құрамына әкімшілік, психолог, әлеуметтік педагог, ата-аналар комитетінің мүшелері кіреді. Құқық бұзушылықтың алдын алу бойынша жұмысты талдау: мектепте жолға қойылған. Кәмелетке толмағандар арасындағы құқыққа қайшы әрекеттердің алдын алу бойынша мақсатты жұмыс және білім алушылардың құқықтық мәдениетін арттыру. Дәстүрлі: құқықтық жалпыға бірдей оқыту; учаскелік инспектордың әңгімелесулері, құқық қорғау органдарының өкілдерімен кездесулер, ата-аналарға құқықтық білім беру және басқа да іс-шаралар. Соңғы жылдары мектеп оқушылары ешқандай  қылмыстық іс-әрекет  жасаған жоқ.</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 xml:space="preserve">         Мектептің педагогикалық ұжымы насихаттау бойынша мақсатты жұмыс жүргізуде</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салауатты өмір салтын ұстану, мектеп оқушыларын дене шынықтыру және спортпен шұғылдануға баулу, сондай-ақ алкоголь мен есірткі заттарын қолданудың алдын алу.</w:t>
      </w:r>
    </w:p>
    <w:p>
      <w:pPr>
        <w:widowControl w:val="0"/>
        <w:autoSpaceDE w:val="0"/>
        <w:autoSpaceDN w:val="0"/>
        <w:spacing w:before="1" w:after="0" w:line="240" w:lineRule="auto"/>
        <w:ind w:right="38"/>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Өмірлік қиын жағдайға тап болған білім алушылармен жұмыс жүргізілуде. Жүргізілуде</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тұрмыстық зорлық-зомбылықтың алдын алу бойынша жұмыс:</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rPr>
        <w:sym w:font="Wingdings" w:char="F0FC"/>
      </w:r>
      <w:r>
        <w:rPr>
          <w:rFonts w:ascii="Times New Roman" w:hAnsi="Times New Roman" w:eastAsia="Calibri" w:cs="Times New Roman"/>
          <w:color w:val="000000"/>
          <w:sz w:val="24"/>
          <w:szCs w:val="24"/>
          <w:lang w:val="kk-KZ"/>
        </w:rPr>
        <w:t></w:t>
      </w:r>
      <w:r>
        <w:rPr>
          <w:lang w:val="kk-KZ"/>
        </w:rPr>
        <w:t xml:space="preserve"> </w:t>
      </w:r>
      <w:r>
        <w:rPr>
          <w:rFonts w:ascii="Times New Roman" w:hAnsi="Times New Roman" w:eastAsia="Calibri" w:cs="Times New Roman"/>
          <w:color w:val="000000"/>
          <w:sz w:val="24"/>
          <w:szCs w:val="24"/>
          <w:lang w:val="kk-KZ"/>
        </w:rPr>
        <w:t>Қатысты зорлық-зомбылық фактілерін анықтау тұрғысынан сауалнама</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кәмелетке толмағандар;</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rPr>
        <w:sym w:font="Wingdings" w:char="F0FC"/>
      </w:r>
      <w:r>
        <w:rPr>
          <w:rFonts w:ascii="Times New Roman" w:hAnsi="Times New Roman" w:eastAsia="Calibri" w:cs="Times New Roman"/>
          <w:color w:val="000000"/>
          <w:sz w:val="24"/>
          <w:szCs w:val="24"/>
          <w:lang w:val="kk-KZ"/>
        </w:rPr>
        <w:t></w:t>
      </w:r>
      <w:r>
        <w:rPr>
          <w:lang w:val="kk-KZ"/>
        </w:rPr>
        <w:t xml:space="preserve"> </w:t>
      </w:r>
      <w:r>
        <w:rPr>
          <w:rFonts w:ascii="Times New Roman" w:hAnsi="Times New Roman" w:eastAsia="Calibri" w:cs="Times New Roman"/>
          <w:color w:val="000000"/>
          <w:sz w:val="24"/>
          <w:szCs w:val="24"/>
          <w:lang w:val="kk-KZ"/>
        </w:rPr>
        <w:t>Ата аналарды немесе оларды алмастыратын адамдарды анықтау бойынша рейдтер ұйымдастыру және өткізу,балаларды тәрбиелеу жөніндегі міндеттерді тиісінше орындамайтын қатысты заңсыз әрекеттер.</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rPr>
        <w:sym w:font="Wingdings" w:char="F0FC"/>
      </w:r>
      <w:r>
        <w:rPr>
          <w:rFonts w:ascii="Times New Roman" w:hAnsi="Times New Roman" w:eastAsia="Calibri" w:cs="Times New Roman"/>
          <w:color w:val="000000"/>
          <w:sz w:val="24"/>
          <w:szCs w:val="24"/>
          <w:lang w:val="kk-KZ"/>
        </w:rPr>
        <w:t></w:t>
      </w:r>
      <w:r>
        <w:rPr>
          <w:lang w:val="kk-KZ"/>
        </w:rPr>
        <w:t xml:space="preserve"> </w:t>
      </w:r>
      <w:r>
        <w:rPr>
          <w:rFonts w:ascii="Times New Roman" w:hAnsi="Times New Roman" w:eastAsia="Calibri" w:cs="Times New Roman"/>
          <w:color w:val="000000"/>
          <w:sz w:val="24"/>
          <w:szCs w:val="24"/>
          <w:lang w:val="kk-KZ"/>
        </w:rPr>
        <w:t>Сенім телефондарын мектептің ақпараттық сайтында және жасөспірімдермен чаттарда, ақпараттық стендтерде орналастыру;</w:t>
      </w:r>
    </w:p>
    <w:p>
      <w:pPr>
        <w:widowControl w:val="0"/>
        <w:tabs>
          <w:tab w:val="left" w:pos="1344"/>
        </w:tabs>
        <w:autoSpaceDE w:val="0"/>
        <w:autoSpaceDN w:val="0"/>
        <w:spacing w:before="1" w:after="0" w:line="240" w:lineRule="auto"/>
        <w:ind w:right="38"/>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rPr>
        <w:sym w:font="Wingdings" w:char="F0FC"/>
      </w:r>
      <w:r>
        <w:rPr>
          <w:rFonts w:ascii="Times New Roman" w:hAnsi="Times New Roman" w:eastAsia="Calibri" w:cs="Times New Roman"/>
          <w:color w:val="000000"/>
          <w:sz w:val="24"/>
          <w:szCs w:val="24"/>
          <w:lang w:val="kk-KZ"/>
        </w:rPr>
        <w:t></w:t>
      </w:r>
      <w:r>
        <w:rPr>
          <w:lang w:val="kk-KZ"/>
        </w:rPr>
        <w:t xml:space="preserve"> </w:t>
      </w:r>
      <w:r>
        <w:rPr>
          <w:rFonts w:ascii="Times New Roman" w:hAnsi="Times New Roman" w:eastAsia="Calibri" w:cs="Times New Roman"/>
          <w:color w:val="000000"/>
          <w:sz w:val="24"/>
          <w:szCs w:val="24"/>
          <w:lang w:val="kk-KZ"/>
        </w:rPr>
        <w:t>Ата-аналардың чаттарына және жасөспірімдермен сөйлесулерге Сенім телефондары бар жадынамалар жіберу. Мектепте тұрмыстық зорлық-зомбылыққа ұшыраған оқушылар жоқ. Сонымен қатар мектеп оқушылары бос уақытында жұмыспен қамту мақсатында үйірмелердің, секциялардың, клубтардың жұмысына тартылады және құқық бұзушылықтың алдын алу.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Білім беру бағыттарының бірі-білім алушыларды құқықтық тәрбиелеу, құқыққа қайшы әрекеттердің алдын алуға, құқықтық мәдениет нормаларын тәрбиелеуге бағытталған. Мектеп тәлімгері В. В. Социалова "Құқық және тәртіп" фракциясының құрамына кіретін мектеп парламентінің мүшелерімен бірге "Конвенциямен балалық шақ әлемі" сауалнамасын өткізді.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Кәмелетке толмағандардың құқықтық санасын қалыптастыру және азаматтық жауапкершілікке тәрбиелеу үшін мектепте бірнеше жыл бойы оқушыларға, педагогтар мен ата-аналарға арналған "жалпыға бірдей құқықтық оқыту" бағдарламасы жұмыс істейді және іске асырылады. Жыл сайын үш жас тобына Құқықтық жалпыға бірдей оқыту жоспары бекітіледі: бірінші топ-1-4 сыныптар; екінші топ-5-8 сыныптар; үшінші топ-9-11 сыныптар;</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rPr>
        <w:t xml:space="preserve">     Апта сайын сынып сағаттарында 15 минутқа құқықтық тәрбие бойынша сабақтар өткізіледі. Әр тоқсанның соңында жалпыға бірдей құқықтық оқыту шеңберінде білім сапасының деңгейін тестілеу нәтижелеріне талдау жүргізіледі. Бірінші сынып оқушылары негізінен жеңілдетілген бағдарлама бойынша жұмыс істейді, сурет салады, бояу суреттерімен жұмыс істейді, кластерлер жасайды. Сынып жетекшілері тест тапсырмаларының сұрақтарын балалармен пысықтайды, талдайды, бірақ жазбаша түрде балалар екінші жартыжылдықтан бастап тестілеуді бастайды. Мектептің маңызды жұмысы-заңсыз әрекеттердің алдын алу, құқықтық мәдениет нормаларын тәрбиелеу.</w:t>
      </w:r>
    </w:p>
    <w:p>
      <w:pPr>
        <w:widowControl w:val="0"/>
        <w:autoSpaceDE w:val="0"/>
        <w:autoSpaceDN w:val="0"/>
        <w:spacing w:after="0" w:line="240" w:lineRule="auto"/>
        <w:jc w:val="both"/>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«Оқуға құштар мектеп» жобасының жүзеге асырылуы</w:t>
      </w:r>
    </w:p>
    <w:p>
      <w:pPr>
        <w:suppressAutoHyphens/>
        <w:spacing w:after="0" w:line="240" w:lineRule="auto"/>
        <w:ind w:firstLine="708"/>
        <w:jc w:val="both"/>
        <w:rPr>
          <w:rFonts w:ascii="Times New Roman" w:hAnsi="Times New Roman" w:eastAsia="Calibri" w:cs="Times New Roman"/>
          <w:sz w:val="24"/>
          <w:szCs w:val="24"/>
          <w:lang w:val="kk-KZ" w:eastAsia="ar-SA"/>
        </w:rPr>
      </w:pPr>
      <w:r>
        <w:rPr>
          <w:rFonts w:ascii="Times New Roman" w:hAnsi="Times New Roman" w:eastAsia="Calibri" w:cs="Times New Roman"/>
          <w:sz w:val="24"/>
          <w:szCs w:val="24"/>
          <w:lang w:val="kk-KZ" w:eastAsia="ar-SA"/>
        </w:rPr>
        <w:t>Луганск мектебінде 2021 оқу жылынан бастап "Оқуға құштар мектеп" жобасы жүзеге асырылуда. Әр оқу бағдарламасының басында осы жоба бойынша жоспар жасалады. Әр сыныпта сынып жетекшілері жас ерекшеліктерін ескере отырып, қызықты әдебиеттер орналастырылған "Оқу бұрыштарын" ұйымдастырды. Мұнда сіз оны оқу үшін кітап ала аласыз, мұнда сіз оқыған кітап туралы пікір қалдыра аласыз немесе оған сурет сала аласыз.</w:t>
      </w:r>
    </w:p>
    <w:p>
      <w:pPr>
        <w:suppressAutoHyphens/>
        <w:spacing w:after="0" w:line="240" w:lineRule="auto"/>
        <w:jc w:val="both"/>
        <w:rPr>
          <w:rFonts w:ascii="Times New Roman" w:hAnsi="Times New Roman" w:eastAsia="Calibri" w:cs="Times New Roman"/>
          <w:sz w:val="24"/>
          <w:szCs w:val="24"/>
          <w:lang w:val="kk-KZ" w:eastAsia="ar-SA"/>
        </w:rPr>
      </w:pPr>
      <w:r>
        <w:rPr>
          <w:rFonts w:ascii="Times New Roman" w:hAnsi="Times New Roman" w:eastAsia="Calibri" w:cs="Times New Roman"/>
          <w:sz w:val="24"/>
          <w:szCs w:val="24"/>
          <w:lang w:val="kk-KZ" w:eastAsia="ar-SA"/>
        </w:rPr>
        <w:t xml:space="preserve">    Осылайша, балалар оқығандары туралы өз әсерлерімен бөліседі, өз ойларын дамытады</w:t>
      </w:r>
    </w:p>
    <w:p>
      <w:pPr>
        <w:suppressAutoHyphens/>
        <w:spacing w:after="0" w:line="240" w:lineRule="auto"/>
        <w:jc w:val="both"/>
        <w:rPr>
          <w:rFonts w:ascii="Times New Roman" w:hAnsi="Times New Roman" w:eastAsia="Calibri" w:cs="Times New Roman"/>
          <w:sz w:val="24"/>
          <w:szCs w:val="24"/>
          <w:lang w:val="kk-KZ" w:eastAsia="ar-SA"/>
        </w:rPr>
      </w:pPr>
      <w:r>
        <w:rPr>
          <w:rFonts w:ascii="Times New Roman" w:hAnsi="Times New Roman" w:eastAsia="Calibri" w:cs="Times New Roman"/>
          <w:sz w:val="24"/>
          <w:szCs w:val="24"/>
          <w:lang w:val="kk-KZ" w:eastAsia="ar-SA"/>
        </w:rPr>
        <w:t>қарым-қатынас дағдылары және оқуға қосылады. "Оқу бұрыштары" мектепте өткізуге мүмкіндік береді және" оқу өзгерістері", онда балалар сыныппен немесе шығармашылықпен жеке танысады</w:t>
      </w:r>
    </w:p>
    <w:p>
      <w:pPr>
        <w:suppressAutoHyphens/>
        <w:spacing w:after="0" w:line="240" w:lineRule="auto"/>
        <w:jc w:val="both"/>
        <w:rPr>
          <w:rFonts w:ascii="Times New Roman" w:hAnsi="Times New Roman" w:eastAsia="Calibri" w:cs="Times New Roman"/>
          <w:sz w:val="24"/>
          <w:szCs w:val="24"/>
          <w:lang w:val="kk-KZ" w:eastAsia="ar-SA"/>
        </w:rPr>
      </w:pPr>
      <w:r>
        <w:rPr>
          <w:rFonts w:ascii="Times New Roman" w:hAnsi="Times New Roman" w:eastAsia="Calibri" w:cs="Times New Roman"/>
          <w:sz w:val="24"/>
          <w:szCs w:val="24"/>
          <w:lang w:val="kk-KZ" w:eastAsia="ar-SA"/>
        </w:rPr>
        <w:t>сүйікті Жазушылар. Кітап бұрышын жасау-бұл сізге мүмкіндік беретін жұмыс түрлерінің бірі көркем және әдеби әсерлер қорын қалыптастыру. Оқушылар мен экскурсия кітапханасы үлкен қызығушылық тудырады кітапхана кеңістігінде шарлауды үйреніңіз, пайдалану ережелерімен танысыңыз кітапханашы Н.Е. Гребенкинаның жетекшілігімен Кітапхана Охотыласпен қатысады</w:t>
      </w:r>
    </w:p>
    <w:p>
      <w:pPr>
        <w:suppressAutoHyphens/>
        <w:spacing w:after="0" w:line="240" w:lineRule="auto"/>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мектептер мен Челленджде білім алушылар. Осылайша "менің сүйікті кітабым" челленджі балаларға бердіеліктегісі келетін және дос болатын сүйікті кейіпкерлері мен кітаптары туралы айтуға мүмкіндік</w:t>
      </w:r>
      <w:r>
        <w:rPr>
          <w:rFonts w:ascii="Times New Roman" w:hAnsi="Times New Roman" w:eastAsia="Calibri" w:cs="Times New Roman"/>
          <w:sz w:val="24"/>
          <w:szCs w:val="24"/>
          <w:lang w:val="kk-KZ" w:eastAsia="ar-SA"/>
        </w:rPr>
        <w:t xml:space="preserve"> берді</w:t>
      </w:r>
      <w:r>
        <w:rPr>
          <w:rFonts w:ascii="Times New Roman" w:hAnsi="Times New Roman" w:eastAsia="Calibri" w:cs="Times New Roman"/>
          <w:sz w:val="24"/>
          <w:szCs w:val="24"/>
          <w:lang w:eastAsia="ar-SA"/>
        </w:rPr>
        <w:t xml:space="preserve">. Қалай тәжірибе көрсеткендей, балалар </w:t>
      </w:r>
      <w:r>
        <w:rPr>
          <w:rFonts w:ascii="Times New Roman" w:hAnsi="Times New Roman" w:eastAsia="Calibri" w:cs="Times New Roman"/>
          <w:sz w:val="24"/>
          <w:szCs w:val="24"/>
          <w:lang w:val="kk-KZ" w:eastAsia="ar-SA"/>
        </w:rPr>
        <w:t>ықыла</w:t>
      </w:r>
      <w:r>
        <w:rPr>
          <w:rFonts w:ascii="Times New Roman" w:hAnsi="Times New Roman" w:eastAsia="Calibri" w:cs="Times New Roman"/>
          <w:sz w:val="24"/>
          <w:szCs w:val="24"/>
          <w:lang w:eastAsia="ar-SA"/>
        </w:rPr>
        <w:t>спен оқиды және оқығандары туралы қуана айтады, осылайша кітаптың құндылығын насихаттау</w:t>
      </w:r>
      <w:r>
        <w:rPr>
          <w:rFonts w:ascii="Times New Roman" w:hAnsi="Times New Roman" w:eastAsia="Calibri" w:cs="Times New Roman"/>
          <w:sz w:val="24"/>
          <w:szCs w:val="24"/>
          <w:lang w:val="kk-KZ" w:eastAsia="ar-SA"/>
        </w:rPr>
        <w:t xml:space="preserve"> жұмыстары жүргізіледі</w:t>
      </w:r>
      <w:r>
        <w:rPr>
          <w:rFonts w:ascii="Times New Roman" w:hAnsi="Times New Roman" w:eastAsia="Calibri" w:cs="Times New Roman"/>
          <w:sz w:val="24"/>
          <w:szCs w:val="24"/>
          <w:lang w:eastAsia="ar-SA"/>
        </w:rPr>
        <w:t>.</w:t>
      </w:r>
    </w:p>
    <w:p>
      <w:pPr>
        <w:suppressAutoHyphens/>
        <w:spacing w:after="0" w:line="240" w:lineRule="auto"/>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 xml:space="preserve">     Әр таң сайын, сабақ басталар алдында 1-11 сынып оқушыларымен "оқу сағаты" өткізіледі,</w:t>
      </w:r>
    </w:p>
    <w:p>
      <w:pPr>
        <w:suppressAutoHyphens/>
        <w:spacing w:after="0" w:line="240" w:lineRule="auto"/>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өз қабілеттерін дамытуда оқуды қолдану мүмкіндіктерінің ауқымы. Бүгін Буккросинг -</w:t>
      </w:r>
    </w:p>
    <w:p>
      <w:pPr>
        <w:suppressAutoHyphens/>
        <w:spacing w:after="0" w:line="240" w:lineRule="auto"/>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кітаппен қарым-қатынастың жаңа түрі, ол тез арада ақпараттық мәдениеттің бір бөлігіне айналады және</w:t>
      </w:r>
      <w:r>
        <w:rPr>
          <w:rFonts w:ascii="Times New Roman" w:hAnsi="Times New Roman" w:eastAsia="Calibri" w:cs="Times New Roman"/>
          <w:sz w:val="24"/>
          <w:szCs w:val="24"/>
          <w:lang w:val="kk-KZ" w:eastAsia="ar-SA"/>
        </w:rPr>
        <w:t xml:space="preserve"> </w:t>
      </w:r>
      <w:r>
        <w:rPr>
          <w:rFonts w:ascii="Times New Roman" w:hAnsi="Times New Roman" w:eastAsia="Calibri" w:cs="Times New Roman"/>
          <w:sz w:val="24"/>
          <w:szCs w:val="24"/>
          <w:lang w:eastAsia="ar-SA"/>
        </w:rPr>
        <w:t>өскелең ұрпақ ләззат алады.</w:t>
      </w:r>
    </w:p>
    <w:p>
      <w:pPr>
        <w:suppressAutoHyphens/>
        <w:spacing w:after="0" w:line="240" w:lineRule="auto"/>
        <w:ind w:firstLine="708"/>
        <w:jc w:val="both"/>
        <w:rPr>
          <w:rFonts w:ascii="Times New Roman" w:hAnsi="Times New Roman" w:eastAsia="Calibri" w:cs="Times New Roman"/>
          <w:sz w:val="24"/>
          <w:szCs w:val="24"/>
          <w:lang w:val="kk-KZ" w:eastAsia="ar-SA"/>
        </w:rPr>
      </w:pPr>
      <w:r>
        <w:rPr>
          <w:rFonts w:ascii="Times New Roman" w:hAnsi="Times New Roman" w:eastAsia="Calibri" w:cs="Times New Roman"/>
          <w:sz w:val="24"/>
          <w:szCs w:val="24"/>
          <w:lang w:val="kk-KZ" w:eastAsia="ar-SA"/>
        </w:rPr>
        <w:t>Бірінші жыл емес біздің мектептің қабырғасында оқуға тарту жобасы жүзеге асырылуда және</w:t>
      </w:r>
    </w:p>
    <w:p>
      <w:pPr>
        <w:suppressAutoHyphens/>
        <w:spacing w:after="0" w:line="240" w:lineRule="auto"/>
        <w:jc w:val="both"/>
        <w:rPr>
          <w:rFonts w:ascii="Times New Roman" w:hAnsi="Times New Roman" w:eastAsia="Calibri" w:cs="Times New Roman"/>
          <w:sz w:val="24"/>
          <w:szCs w:val="24"/>
          <w:lang w:val="kk-KZ" w:eastAsia="ar-SA"/>
        </w:rPr>
      </w:pPr>
      <w:r>
        <w:rPr>
          <w:rFonts w:ascii="Times New Roman" w:hAnsi="Times New Roman" w:eastAsia="Calibri" w:cs="Times New Roman"/>
          <w:sz w:val="24"/>
          <w:szCs w:val="24"/>
          <w:lang w:val="kk-KZ" w:eastAsia="ar-SA"/>
        </w:rPr>
        <w:t>бірге оқитын ата-аналар өткізілген "Біз бүкіл отбасымен оқимыз" челленджі де өз үлестерін қосты</w:t>
      </w:r>
    </w:p>
    <w:p>
      <w:pPr>
        <w:suppressAutoHyphens/>
        <w:spacing w:after="0" w:line="240" w:lineRule="auto"/>
        <w:jc w:val="both"/>
        <w:rPr>
          <w:rFonts w:ascii="Times New Roman" w:hAnsi="Times New Roman" w:eastAsia="Calibri" w:cs="Times New Roman"/>
          <w:sz w:val="24"/>
          <w:szCs w:val="24"/>
          <w:lang w:val="kk-KZ" w:eastAsia="ar-SA"/>
        </w:rPr>
      </w:pPr>
      <w:r>
        <w:rPr>
          <w:rFonts w:ascii="Times New Roman" w:hAnsi="Times New Roman" w:eastAsia="Calibri" w:cs="Times New Roman"/>
          <w:sz w:val="24"/>
          <w:szCs w:val="24"/>
          <w:lang w:val="kk-KZ" w:eastAsia="ar-SA"/>
        </w:rPr>
        <w:t>оқуды насихаттау үшін жағдай жасау және бірге оқудың отбасылық дәстүрін қалыптастыру,</w:t>
      </w:r>
    </w:p>
    <w:p>
      <w:pPr>
        <w:suppressAutoHyphens/>
        <w:spacing w:after="0" w:line="240" w:lineRule="auto"/>
        <w:jc w:val="both"/>
        <w:rPr>
          <w:rFonts w:ascii="Times New Roman" w:hAnsi="Times New Roman" w:eastAsia="Calibri" w:cs="Times New Roman"/>
          <w:sz w:val="24"/>
          <w:szCs w:val="24"/>
          <w:lang w:val="kk-KZ" w:eastAsia="ar-SA"/>
        </w:rPr>
      </w:pPr>
      <w:r>
        <w:rPr>
          <w:rFonts w:ascii="Times New Roman" w:hAnsi="Times New Roman" w:eastAsia="Calibri" w:cs="Times New Roman"/>
          <w:sz w:val="24"/>
          <w:szCs w:val="24"/>
          <w:lang w:val="kk-KZ" w:eastAsia="ar-SA"/>
        </w:rPr>
        <w:t>бұл балалардың дамуында ғана емес, отбасылық қатынастарды нығайтуда да үлкен пайда әкеледі.</w:t>
      </w:r>
    </w:p>
    <w:p>
      <w:pPr>
        <w:suppressAutoHyphens/>
        <w:spacing w:after="0" w:line="240" w:lineRule="auto"/>
        <w:jc w:val="both"/>
        <w:rPr>
          <w:rFonts w:ascii="Times New Roman" w:hAnsi="Times New Roman" w:eastAsia="Times New Roman" w:cs="Times New Roman"/>
          <w:b/>
          <w:color w:val="000000"/>
          <w:sz w:val="24"/>
          <w:szCs w:val="24"/>
          <w:lang w:val="kk-KZ" w:eastAsia="ru-RU"/>
        </w:rPr>
      </w:pPr>
      <w:r>
        <w:rPr>
          <w:rFonts w:ascii="Times New Roman" w:hAnsi="Times New Roman" w:eastAsia="Calibri" w:cs="Times New Roman"/>
          <w:b/>
          <w:sz w:val="24"/>
          <w:szCs w:val="24"/>
          <w:lang w:val="kk-KZ" w:eastAsia="ar-SA"/>
        </w:rPr>
        <w:t>Ата-аналар қауымдастығының жұмысы</w:t>
      </w:r>
    </w:p>
    <w:p>
      <w:pPr>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Мақсаты: Ата-аналардың мұғалімдермен өзара әрекеттесуінің тиімді жүйесін қалыптастыру</w:t>
      </w:r>
    </w:p>
    <w:p>
      <w:pPr>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балаларды біртұтас тату ұжымға біріктіру үшін қолайлы орта құру, мектепте құру</w:t>
      </w:r>
    </w:p>
    <w:p>
      <w:pPr>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рухани бай, құруға қабілетті адамның еркін дамуы үшін қолайлы жағдайлар</w:t>
      </w:r>
    </w:p>
    <w:p>
      <w:pPr>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бақытты болуды және адамдарға бақыт сыйлауды білетін адамға лайықты өмір.</w:t>
      </w:r>
    </w:p>
    <w:p>
      <w:pPr>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Педагогтардың, ата-аналар мен оқушылардың өзара іс-қимылын жақсартуға бағытталған "Үндестік" облыстық жобасын іске асыру шеңберінде "Луганск жалпы орта білім беретін мектебі" КММ-де жобаның негізгі бағыттары бойынша бірқатар іс-шаралар өткізіледі:</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1.Ғылыми әдістемелік бағыт;</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2.Диагностикалық-аналитикалық бағыт;</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3.Профилактикалық бағыт;</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4.Консультативтік-ағартушылық бағыт;</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5.Даму бағыты. Педагогтердің кәсіби конкурстарға қатысуы.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Жобаның мақсаты: қолайлы оқу-тәрбие өрісін құруға бағытталған әлеуметтік әріптестік қағидаттары мен шарттарында отбасы мен білім беру ұйымдарының жүйелі, кешенді, Үйлестірілген әлеуметтік-психологиялық - педагогикалық ұзақ мерзімді өзара іс-қимылын қамтамасыз ету болып табылады. Жұмыс жоспарына сәйкес әлеуметтік педагог А. А. Жаманкенова, директордың ТЖ жөніндегі орынбасары А.К. Сыздықпаева және ата-аналар комитетінің төрағасы А. Ж. Арынова жыл сайын қолайсыз, көп балалы және толық емес отбасыларға барады. 1-11 сыныптардың сынып жетекшілері әр тоқсанда "тоқсанды қорытындылау"тақырыбында ата-аналар жиналысын өткізеді. Мектеп директоры Е. Радионова әр апта сайын Директор сағатын өткізеді, ал директордың орынбасарлары А.К. Сыздықпаева мен Ж. А. Сәрсенбаева кестеге сәйкес "Әкімшілік қабылдау бөлмесін"өткізеді. Қажет болса, сынып жетекшілері ата - аналарға пән мұғалімдерімен жеке кеңес береді.</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2021-2022, 2022-2023 оқу жылында ата-аналар жұртшылығы оқушылармен бірлесіп түрлі конкурстарға, челлендждер мен акцияларға белсенді қатысты. 2023 жылдың ақпан айының басында ата-аналар мен бастауыш сынып оқушылары аудандық "фидер" акциясына қатысты, ата-аналар балаларымен бірге әртүрлі материалдардан фидер жасады. Наурыз айында "менің спорттық отбасым" спорттық іс-шарасы өтті, оған 3-4 сынып оқушылары мен ата-аналары қатысты. "Оқу мектебі" жобасы аясында ата-аналар балалармен бірге бүкіл әлемде атап өтілетін Халықаралық "Кітап беру күніне" қатысты. Ата-аналар қоғамы жыл сайын мектептегі дәстүрлі іс-шараларды өткізуге көмектеседі.2023-2024 оқу жылында осы бағыт бойынша жұмыс жалғасуда.</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Жыл сайын соңғы қоңырау мерекесінде мектеп әкімшілігі оқу жылының ең белсенді ата-аналарына алғыс хаттар ресімдейді және тапсырады.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Павлодар облысының білім беру басқармасы, Павлодар ауданы білім беру бөлімінің "Луганск жалпы орта білім беру мектебі" КММ қамқоршылық кеңесінің жұмысы жүргізілуде. Қажет болған жағдайда Қамқоршылық кеңестің мүшелері мен төрағасы ашық дауыс беру арқылы қайта сайланады.</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2023-2024 оқу жылында Қамқоршылық кеңестің мүшелері: Бычелова Е. В– қамқоршылық кеңес төрағасы, Кенжебаева С. К– КС төрағасының орынбасары,Луганск ЖОББМ шағын орталығының тәрбиешісі, Сахарова Е. В-Луганск а/о ІАҚ медбикесі,Ақжулова Фотима Артықбайқызы - Луганск ӨК сауыншы , Абдешева Жұлдыз Аманжоловна-үй шаруасындағы әйел, Калиновская Надежда Валерьевна-бас маман Луганск а/о, Мертынс Ольга Александровна - Луганск ЖОББМ техникалық қызметкерлері,Жұмашева Тоня Эвальтовна-ПК Луганск,Буш Ольга Константиновна-Павлодар қ., сатушы, Тумурзина Екатерина Викторовна-үй шаруасындағы әйел,Ведлер Кристина Сергеевна-үй шаруасындағы әйел, Иванченко Антонина Константиновна-педагогикалық еңбек ардагері,Конрад Юлия Валентиновна-мектеп парламентінің президенті, Арынова Махаббат Маратқызы-Луганск ауылдық округінің ТКШ бойынша жетекші маманы, Шкарупа Наталья Юрьевна-аналар кеңесінің мүшесі.</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Мектептің Қамқоршылық кеңесі өз қызметінің жоспарын әзірлеп, қабылдады, оны іске асыру жөніндегі жұмысты ұйымдастырды. Білім беру мекемесінің жұмыс істеуі мен дамуы мәселелері бойынша қамқоршылық кеңес өз жұмысында мектеп әкімшілігімен өзара іс-қимыл жасады. 2023-2024 оқу жылының ағымдағы сәтінде жұмыс жоспарына сәйкес жалпы мектептік қамқоршылық кеңесінің 3 отырысы өткізілді. Қамқоршылар Кеңесі қабылдаған шешімдер консультативтік және ұсынымдық сипатта болды.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2023-2024 оқу жылында "Қазақстан Республикасының орта білім беру ұйымдарындағы оқу-тәрбие процесінің ерекшеліктері туралы" нұсқаулық-әдістемелік хатының негізінде "адамның үйлесімді дамуы ұлттық институты" КЕАҚ ғылыми-әдістемелік кеңесінің шешіміне сәйкес "Луганск жалпы орта білім беретін мектебі" КММ-де ата-аналарды педагогикалық қолдау орталығы," Даналық мектебі "клубы құрылды.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"Даналық мектебі" клубының қызметі білім беру ұйымының позитивті ата-ана мәдениетін қалыптастыру және дамыту жөніндегі жұмысының ажырамас бөлігі болып табылады.</w:t>
      </w:r>
    </w:p>
    <w:p>
      <w:pPr>
        <w:widowControl w:val="0"/>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"Даналық мектебі" клубы қызметінің мақсаты: аға ұрпақтың педагогикалық әлеуетін өзектендіру арқылы ата-аналардың позитивті мәдениетін дамытуға жәрдемдесу.</w:t>
      </w:r>
    </w:p>
    <w:p>
      <w:pPr>
        <w:widowControl w:val="0"/>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Орталықтың негізгі мақсаты-балалардың үйлесімді дамуын қамтамасыз ету үшін мектеп пен ата-аналар арасындағы тиімді өзара іс-қимыл. Әзірленген іс-шаралар жоспары және "Үндестік" іс-шаралар жоспарын іске асыру шеңберінде жалпы саны 130 адамды қамтитын 12 жиналыс өткізілді. Мысалы, қыркүйек айында 5-9 сыныптардың балаларымен және ата-аналарымен бірге "түрлі-түсті кеш" өтті; қазан айында 3 жиналыс: 1-4 сыныптарда" отбасылық бақыт бесігі", 5-9 сыныптарда "баланың бас мұғалімі", 10-11 сыныптарда "Мен баланың бет-әлпеті, бел буы болады " " 2 жылдың қарашасында: 1-4 сыныптарда "Жарық әлемін білу", 5-9 сыныптарда "Ақылға жол айтпа"; Желтоқсанда 3: 1-4 сыныптарда" әр бала-жарқын жұлдыз", 5-9 сыныптарда" баланы үйрет: ақыл мейірімділікке бер", ата-аналар арасындағы ең жақсы жаңа жылдық қолөнер байқауы. Қаңтар: "баланың жасынан...Балада тапқырлық пен эрудицияны қалай дамытуға болады", "Сіз Бұлақты көресіз, көзіңізді ашыңыз. Ақпан: Қазақ тілі бойынша аударма экзомендері мәселелері бойынша жалпы мектептік ата-аналар жиналысы, мектеп формасы</w:t>
      </w:r>
    </w:p>
    <w:p>
      <w:pPr>
        <w:widowControl w:val="0"/>
        <w:autoSpaceDE w:val="0"/>
        <w:autoSpaceDN w:val="0"/>
        <w:spacing w:before="1" w:after="0" w:line="240" w:lineRule="auto"/>
        <w:ind w:right="38"/>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Ата-аналарға педагогикалық қолдау көрсету орталығы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Луганск орта мектебінде ата-аналарды педагогикалық қолдау орталығы бойынша бұйрық жасалды,сабақ жоспары бекітілді,жауапты, сабақ кестесі бар.</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color w:val="FF0000"/>
          <w:sz w:val="24"/>
          <w:szCs w:val="24"/>
          <w:lang w:val="kk-KZ"/>
        </w:rPr>
        <w:t xml:space="preserve">        </w:t>
      </w:r>
      <w:r>
        <w:rPr>
          <w:rFonts w:ascii="Times New Roman" w:hAnsi="Times New Roman" w:eastAsia="Times New Roman" w:cs="Times New Roman"/>
          <w:sz w:val="24"/>
          <w:szCs w:val="24"/>
          <w:lang w:val="kk-KZ"/>
        </w:rPr>
        <w:t>Ата-аналарды педагогикалық қолдау орталығы бойынша 1-4 сыныптарда тақырыптар бойынша сабақтар өткізілді: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Қыркүйек:"Ата-ана өмірінің жобасы-бақытты адам"</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Қазан: "Білім қуанышы: балаға қуанышпен оқуға қалай көмектесуге болады"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Қараша: "Әр бала ерекше: оны қалай ашуға болады"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Желтоқсан: "Балада тапқырлық пен эрудицияны қалай дамытуға болады"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Қаңтар: "Балалардың компьютерлік ойындарға тәуелділігін қалай жеңуге болады"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Ақпан:"Қиын жағдайда баланы қалай қолдау керек"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Наурыз:"Жеке мысалмен тәрбиелеу"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Сәуір:"Дәстүрлер отбасылық әл-ауқаттың негізі ретінде"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Мамыр: "Жылдық қорытынды"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"https://www.instagram.com/p/C1Uoyo1t_XR/?igsh=ZzlnaXc2bnB3c3hn" </w:instrText>
      </w:r>
      <w:r>
        <w:fldChar w:fldCharType="separate"/>
      </w:r>
      <w:r>
        <w:rPr>
          <w:rFonts w:ascii="Times New Roman" w:hAnsi="Times New Roman" w:eastAsia="Times New Roman" w:cs="Times New Roman"/>
          <w:color w:val="0000FF"/>
          <w:sz w:val="24"/>
          <w:szCs w:val="24"/>
          <w:u w:val="single"/>
          <w:lang w:val="kk-KZ"/>
        </w:rPr>
        <w:t>https://www.instagram.com/p/C1Uoyo1t_XR/?igsh=ZzlnaXc2bnB3c3hn</w:t>
      </w:r>
      <w:r>
        <w:rPr>
          <w:rFonts w:ascii="Times New Roman" w:hAnsi="Times New Roman" w:eastAsia="Times New Roman" w:cs="Times New Roman"/>
          <w:color w:val="0000FF"/>
          <w:sz w:val="24"/>
          <w:szCs w:val="24"/>
          <w:u w:val="single"/>
          <w:lang w:val="kk-KZ"/>
        </w:rPr>
        <w:fldChar w:fldCharType="end"/>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"https://www.instagram.com/p/C2kgdQDNE8p/?igsh=MXM1ZXNvbWFkOTAzZA" </w:instrText>
      </w:r>
      <w:r>
        <w:fldChar w:fldCharType="separate"/>
      </w:r>
      <w:r>
        <w:rPr>
          <w:rFonts w:ascii="Times New Roman" w:hAnsi="Times New Roman" w:eastAsia="Times New Roman" w:cs="Times New Roman"/>
          <w:color w:val="0000FF"/>
          <w:sz w:val="24"/>
          <w:szCs w:val="24"/>
          <w:u w:val="single"/>
          <w:lang w:val="kk-KZ"/>
        </w:rPr>
        <w:t>https://www.instagram.com/p/C2kgdQDNE8p/?igsh=MXM1ZXNvbWFkOTAzZA</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"https://www.instagram.com/p/C2kIpc6tGBx/?igsh=MW14cTUyejRjNWNtOQ" </w:instrText>
      </w:r>
      <w:r>
        <w:fldChar w:fldCharType="separate"/>
      </w:r>
      <w:r>
        <w:rPr>
          <w:rFonts w:ascii="Times New Roman" w:hAnsi="Times New Roman" w:eastAsia="Times New Roman" w:cs="Times New Roman"/>
          <w:color w:val="0000FF"/>
          <w:sz w:val="24"/>
          <w:szCs w:val="24"/>
          <w:u w:val="single"/>
          <w:lang w:val="kk-KZ"/>
        </w:rPr>
        <w:t>https://www.instagram.com/p/C2kIpc6tGBx/?igsh=MW14cTUyejRjNWNtOQ</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color w:val="FF0000"/>
          <w:sz w:val="24"/>
          <w:szCs w:val="24"/>
          <w:lang w:val="kk-KZ"/>
        </w:rPr>
        <w:t xml:space="preserve">        </w:t>
      </w:r>
      <w:r>
        <w:rPr>
          <w:rFonts w:ascii="Times New Roman" w:hAnsi="Times New Roman" w:eastAsia="Times New Roman" w:cs="Times New Roman"/>
          <w:sz w:val="24"/>
          <w:szCs w:val="24"/>
          <w:lang w:val="kk-KZ"/>
        </w:rPr>
        <w:t>Ата-аналарды педагогикалық қолдау орталығы бойынша 5-9, 10-11 сыныптарда тақырыптар бойынша сабақтар өткізілді: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Қыркүйек: "позитивті ата-ана: тыңдау, есту, есту"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Қазан: "оқытудың жаңа шарттары: баланың бейімделуден қалай өтуі керек"</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Қараша: "балаңыздың кілтін қалай табуға болады"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Желтоқсан: "шығармашылық тұлғаны тәрбиелеу"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Қаңтар: "Интернеттегі бала: орта жолды қалай табуға болады"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Ақпан: "қажет" пен "қалау" арасындағы тепе-теңдікті қалай сақтауға болады"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Наурыз:"жасөспірімдер арасындағы қарым-қатынастың ерекшеліктері"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Сәуір:"құндылықтар отбасылық бақыттың негізі ретінде"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Мамыр: "жылдық қорытынды"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"https://www.instagram.com/p/C1UpD2Qt1xJ/?igsh=MTN1MmZ0ZXdiZ3plcw" </w:instrText>
      </w:r>
      <w:r>
        <w:fldChar w:fldCharType="separate"/>
      </w:r>
      <w:r>
        <w:rPr>
          <w:rFonts w:ascii="Times New Roman" w:hAnsi="Times New Roman" w:eastAsia="Times New Roman" w:cs="Times New Roman"/>
          <w:color w:val="0000FF"/>
          <w:sz w:val="24"/>
          <w:szCs w:val="24"/>
          <w:u w:val="single"/>
          <w:lang w:val="kk-KZ"/>
        </w:rPr>
        <w:t>https://www.instagram.com/p/C1UpD2Qt1xJ/?igsh=MTN1MmZ0ZXdiZ3plcw</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"https://www.instagram.com/p/C1Upz7yNdEQ/?igsh=MWh0c2JoaWVteGJkaw" </w:instrText>
      </w:r>
      <w:r>
        <w:fldChar w:fldCharType="separate"/>
      </w:r>
      <w:r>
        <w:rPr>
          <w:rFonts w:ascii="Times New Roman" w:hAnsi="Times New Roman" w:eastAsia="Times New Roman" w:cs="Times New Roman"/>
          <w:color w:val="0000FF"/>
          <w:sz w:val="24"/>
          <w:szCs w:val="24"/>
          <w:u w:val="single"/>
          <w:lang w:val="kk-KZ"/>
        </w:rPr>
        <w:t>https://www.instagram.com/p/C1Upz7yNdEQ/?igsh=MWh0c2JoaWVteGJkaw</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"https://www.instagram.com/reel/C1Up4OCtteT/?igsh=dDZ1bzNnaTFqcWdz" </w:instrText>
      </w:r>
      <w:r>
        <w:fldChar w:fldCharType="separate"/>
      </w:r>
      <w:r>
        <w:rPr>
          <w:rFonts w:ascii="Times New Roman" w:hAnsi="Times New Roman" w:eastAsia="Times New Roman" w:cs="Times New Roman"/>
          <w:color w:val="0000FF"/>
          <w:sz w:val="24"/>
          <w:szCs w:val="24"/>
          <w:u w:val="single"/>
          <w:lang w:val="kk-KZ"/>
        </w:rPr>
        <w:t>https://www.instagram.com/reel/C1Up4OCtteT/?igsh=dDZ1bzNnaTFqcWdz</w:t>
      </w:r>
      <w:r>
        <w:rPr>
          <w:rFonts w:ascii="Times New Roman" w:hAnsi="Times New Roman" w:eastAsia="Times New Roman" w:cs="Times New Roman"/>
          <w:color w:val="0000FF"/>
          <w:sz w:val="24"/>
          <w:szCs w:val="24"/>
          <w:u w:val="single"/>
          <w:lang w:val="kk-KZ"/>
        </w:rPr>
        <w:fldChar w:fldCharType="end"/>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"https://www.instagram.com/p/C2eb5aVtisk/?igsh=MXNhb2QwMmRhbnY5YQ" </w:instrText>
      </w:r>
      <w:r>
        <w:fldChar w:fldCharType="separate"/>
      </w:r>
      <w:r>
        <w:rPr>
          <w:rFonts w:ascii="Times New Roman" w:hAnsi="Times New Roman" w:eastAsia="Times New Roman" w:cs="Times New Roman"/>
          <w:color w:val="0000FF"/>
          <w:sz w:val="24"/>
          <w:szCs w:val="24"/>
          <w:u w:val="single"/>
          <w:lang w:val="kk-KZ"/>
        </w:rPr>
        <w:t>https://www.instagram.com/p/C2eb5aVtisk/?igsh=MXNhb2QwMmRhbnY5YQ</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"https://www.instagram.com/p/C2ecYZGN1wt/?igsh=MTg0cWxobXcxNHBpMg" </w:instrText>
      </w:r>
      <w:r>
        <w:fldChar w:fldCharType="separate"/>
      </w:r>
      <w:r>
        <w:rPr>
          <w:rFonts w:ascii="Times New Roman" w:hAnsi="Times New Roman" w:eastAsia="Times New Roman" w:cs="Times New Roman"/>
          <w:color w:val="0000FF"/>
          <w:sz w:val="24"/>
          <w:szCs w:val="24"/>
          <w:u w:val="single"/>
          <w:lang w:val="kk-KZ"/>
        </w:rPr>
        <w:t>https://www.instagram.com/p/C2ecYZGN1wt/?igsh=MTg0cWxobXcxNHBpMg</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"https://www.instagram.com/p/C2kkoUwtcii/?igsh=MWh0aG92djBpMXgzaQ" </w:instrText>
      </w:r>
      <w:r>
        <w:fldChar w:fldCharType="separate"/>
      </w:r>
      <w:r>
        <w:rPr>
          <w:rFonts w:ascii="Times New Roman" w:hAnsi="Times New Roman" w:eastAsia="Times New Roman" w:cs="Times New Roman"/>
          <w:color w:val="0000FF"/>
          <w:sz w:val="24"/>
          <w:szCs w:val="24"/>
          <w:u w:val="single"/>
          <w:lang w:val="kk-KZ"/>
        </w:rPr>
        <w:t>https://www.instagram.com/p/C2kkoUwtcii/?igsh=MWh0aG92djBpMXgzaQ</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"https://www.instagram.com/p/C2kmv8BNtYw/?igsh=MTVpdTFvaXM4MW82Nw" </w:instrText>
      </w:r>
      <w:r>
        <w:fldChar w:fldCharType="separate"/>
      </w:r>
      <w:r>
        <w:rPr>
          <w:rFonts w:ascii="Times New Roman" w:hAnsi="Times New Roman" w:eastAsia="Times New Roman" w:cs="Times New Roman"/>
          <w:color w:val="0000FF"/>
          <w:sz w:val="24"/>
          <w:szCs w:val="24"/>
          <w:u w:val="single"/>
          <w:lang w:val="kk-KZ"/>
        </w:rPr>
        <w:t>https://www.instagram.com/p/C2kmv8BNtYw/?igsh=MTVpdTFvaXM4MW82Nw</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"https://www.instagram.com/p/C3p2w40tm4e/?igsh=bGFodThpYzBpa3F0" </w:instrText>
      </w:r>
      <w:r>
        <w:fldChar w:fldCharType="separate"/>
      </w:r>
      <w:r>
        <w:rPr>
          <w:rFonts w:ascii="Times New Roman" w:hAnsi="Times New Roman" w:eastAsia="Times New Roman" w:cs="Times New Roman"/>
          <w:color w:val="0000FF"/>
          <w:sz w:val="24"/>
          <w:szCs w:val="24"/>
          <w:u w:val="single"/>
          <w:lang w:val="kk-KZ"/>
        </w:rPr>
        <w:t>https://www.instagram.com/p/C3p2w40tm4e/?igsh=bGFodThpYzBpa3F0</w:t>
      </w:r>
      <w:r>
        <w:rPr>
          <w:rFonts w:ascii="Times New Roman" w:hAnsi="Times New Roman" w:eastAsia="Times New Roman" w:cs="Times New Roman"/>
          <w:color w:val="0000FF"/>
          <w:sz w:val="24"/>
          <w:szCs w:val="24"/>
          <w:u w:val="single"/>
          <w:lang w:val="kk-KZ"/>
        </w:rPr>
        <w:fldChar w:fldCharType="end"/>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"https://www.instagram.com/p/C5Gv-VTtyvn/?igsh=NmIxbXFwNXJuMnJu" </w:instrText>
      </w:r>
      <w:r>
        <w:fldChar w:fldCharType="separate"/>
      </w:r>
      <w:r>
        <w:rPr>
          <w:rFonts w:ascii="Times New Roman" w:hAnsi="Times New Roman" w:eastAsia="Times New Roman" w:cs="Times New Roman"/>
          <w:color w:val="0000FF"/>
          <w:sz w:val="24"/>
          <w:szCs w:val="24"/>
          <w:u w:val="single"/>
          <w:lang w:val="kk-KZ"/>
        </w:rPr>
        <w:t>https://www.instagram.com/p/C5Gv-VTtyvn/?igsh=NmIxbXFwNXJuMnJu</w:t>
      </w:r>
      <w:r>
        <w:rPr>
          <w:rFonts w:ascii="Times New Roman" w:hAnsi="Times New Roman" w:eastAsia="Times New Roman" w:cs="Times New Roman"/>
          <w:color w:val="0000FF"/>
          <w:sz w:val="24"/>
          <w:szCs w:val="24"/>
          <w:u w:val="single"/>
          <w:lang w:val="kk-KZ"/>
        </w:rPr>
        <w:fldChar w:fldCharType="end"/>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color w:val="FF0000"/>
          <w:sz w:val="24"/>
          <w:szCs w:val="24"/>
          <w:lang w:val="kk-KZ"/>
        </w:rPr>
      </w:pPr>
      <w:r>
        <w:fldChar w:fldCharType="begin"/>
      </w:r>
      <w:r>
        <w:instrText xml:space="preserve"> HYPERLINK "https://www.instagram.com/reel/C5aF5MbN5--/?igsh=MTVpMHJrZGdoNjdjbA" </w:instrText>
      </w:r>
      <w:r>
        <w:fldChar w:fldCharType="separate"/>
      </w:r>
      <w:r>
        <w:rPr>
          <w:rFonts w:ascii="Times New Roman" w:hAnsi="Times New Roman" w:eastAsia="Times New Roman" w:cs="Times New Roman"/>
          <w:color w:val="0000FF"/>
          <w:sz w:val="24"/>
          <w:szCs w:val="24"/>
          <w:u w:val="single"/>
          <w:lang w:val="kk-KZ"/>
        </w:rPr>
        <w:t>https://www.instagram.com/reel/C5aF5MbN5--/?igsh=MTVpMHJrZGdoNjdjbA</w:t>
      </w:r>
      <w:r>
        <w:rPr>
          <w:rFonts w:ascii="Times New Roman" w:hAnsi="Times New Roman" w:eastAsia="Times New Roman" w:cs="Times New Roman"/>
          <w:color w:val="0000FF"/>
          <w:sz w:val="24"/>
          <w:szCs w:val="24"/>
          <w:u w:val="single"/>
          <w:lang w:val="kk-KZ"/>
        </w:rPr>
        <w:fldChar w:fldCharType="end"/>
      </w:r>
      <w:r>
        <w:rPr>
          <w:rFonts w:ascii="Times New Roman" w:hAnsi="Times New Roman" w:eastAsia="Times New Roman" w:cs="Times New Roman"/>
          <w:color w:val="FF0000"/>
          <w:sz w:val="24"/>
          <w:szCs w:val="24"/>
          <w:lang w:val="kk-KZ"/>
        </w:rPr>
        <w:t>==</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"2023-2024 оқу жылына арналған балалар мен жасөспірімдер арасындағы деструктивті мінез-құлықтың әртүрлі нысандарының алдын алу бойынша ата-аналар жұртшылығымен профилактикалық іс-шаралар жоспарын" іске асыру мақсатында 3 бірыңғай ата-аналар жиналысы өткізілді:</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•"Кәмелетке толмағандар арасында жыныстық қол сұғылмаушылықтың, буллингтің, ерте жүктіліктің алдын алу жөніндегі бірыңғай облыстық ата-аналар жиналысы"</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•"Бірыңғай облыстық ата-аналар жиналысы: балалар арасындағы суицидтік мінез-құлықтың алдын алу, СӨС насихаттау, балалардың алкогольді, энергетикалық сусындарды, вейптерді және электрондық темекілерді тұтынуының алдын алу"</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"Суицидтік мінез-құлық пен тұрмыстық зорлық-зомбылықтың алдын алу жөніндегі бірыңғай облыстық ата-аналар жиналысы"</w:t>
      </w:r>
    </w:p>
    <w:p>
      <w:pPr>
        <w:spacing w:after="0" w:line="240" w:lineRule="auto"/>
        <w:jc w:val="both"/>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b/>
          <w:color w:val="000000"/>
          <w:sz w:val="24"/>
          <w:szCs w:val="24"/>
          <w:lang w:val="kk-KZ" w:eastAsia="ru-RU"/>
        </w:rPr>
        <w:t>Тәрбие бағдарламасының компонеттері:</w:t>
      </w:r>
    </w:p>
    <w:p>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color w:val="000000"/>
          <w:sz w:val="24"/>
          <w:szCs w:val="24"/>
          <w:lang w:eastAsia="ru-RU"/>
        </w:rPr>
        <w:sym w:font="Wingdings" w:char="F0FC"/>
      </w:r>
      <w:r>
        <w:rPr>
          <w:rFonts w:ascii="Times New Roman" w:hAnsi="Times New Roman" w:eastAsia="Times New Roman" w:cs="Times New Roman"/>
          <w:color w:val="000000"/>
          <w:sz w:val="24"/>
          <w:szCs w:val="24"/>
          <w:lang w:val="kk-KZ" w:eastAsia="ru-RU"/>
        </w:rPr>
        <w:t> «Жас Ұлан», «Жас Қыран» Республикалық балалар мен жасөспірімдер ұйымының іс-әрекеті;</w:t>
      </w:r>
    </w:p>
    <w:p>
      <w:pPr>
        <w:suppressAutoHyphens/>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sym w:font="Wingdings" w:char="F0FC"/>
      </w:r>
      <w:r>
        <w:rPr>
          <w:rFonts w:ascii="Times New Roman" w:hAnsi="Times New Roman" w:eastAsia="Times New Roman" w:cs="Times New Roman"/>
          <w:color w:val="000000"/>
          <w:sz w:val="24"/>
          <w:szCs w:val="24"/>
          <w:lang w:val="kk-KZ" w:eastAsia="ru-RU"/>
        </w:rPr>
        <w:t>мектеп Парламентінің іс-әрекеті;</w:t>
      </w:r>
    </w:p>
    <w:p>
      <w:pPr>
        <w:suppressAutoHyphens/>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sym w:font="Wingdings" w:char="F0FC"/>
      </w:r>
      <w:r>
        <w:rPr>
          <w:rFonts w:ascii="Times New Roman" w:hAnsi="Times New Roman" w:eastAsia="Times New Roman" w:cs="Times New Roman"/>
          <w:color w:val="000000"/>
          <w:sz w:val="24"/>
          <w:szCs w:val="24"/>
          <w:lang w:val="kk-KZ" w:eastAsia="ru-RU"/>
        </w:rPr>
        <w:t> «Парасат» дебат клубының іс-әрекеті;</w:t>
      </w:r>
    </w:p>
    <w:p>
      <w:pPr>
        <w:suppressAutoHyphens/>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sym w:font="Wingdings" w:char="F0FC"/>
      </w:r>
      <w:r>
        <w:rPr>
          <w:rFonts w:ascii="Times New Roman" w:hAnsi="Times New Roman" w:eastAsia="Times New Roman" w:cs="Times New Roman"/>
          <w:color w:val="000000"/>
          <w:sz w:val="24"/>
          <w:szCs w:val="24"/>
          <w:lang w:val="kk-KZ" w:eastAsia="ru-RU"/>
        </w:rPr>
        <w:t> «Адал Ұрпақ» еріктілер клубының іс-әрекеті;</w:t>
      </w:r>
    </w:p>
    <w:p>
      <w:pPr>
        <w:suppressAutoHyphens/>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sym w:font="Wingdings" w:char="F0FC"/>
      </w:r>
      <w:r>
        <w:rPr>
          <w:rFonts w:ascii="Times New Roman" w:hAnsi="Times New Roman" w:eastAsia="Times New Roman" w:cs="Times New Roman"/>
          <w:color w:val="000000"/>
          <w:sz w:val="24"/>
          <w:szCs w:val="24"/>
          <w:lang w:val="kk-KZ" w:eastAsia="ru-RU"/>
        </w:rPr>
        <w:t>клубтардың іс-әрекеті;</w:t>
      </w:r>
    </w:p>
    <w:p>
      <w:pPr>
        <w:widowControl w:val="0"/>
        <w:tabs>
          <w:tab w:val="left" w:pos="142"/>
          <w:tab w:val="left" w:pos="11482"/>
        </w:tabs>
        <w:autoSpaceDE w:val="0"/>
        <w:autoSpaceDN w:val="0"/>
        <w:spacing w:before="1" w:after="0" w:line="240" w:lineRule="auto"/>
        <w:ind w:right="38"/>
        <w:jc w:val="both"/>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color w:val="000000"/>
          <w:sz w:val="24"/>
          <w:szCs w:val="24"/>
          <w:lang w:val="kk-KZ" w:eastAsia="ru-RU"/>
        </w:rPr>
        <w:tab/>
      </w: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b/>
          <w:color w:val="000000"/>
          <w:sz w:val="24"/>
          <w:szCs w:val="24"/>
          <w:lang w:val="kk-KZ" w:eastAsia="ru-RU"/>
        </w:rPr>
        <w:t>«Жас Ұлан», «Жас Қыран» Республикалық балалар мен жасөспірімдер ұйымының іс-әрекеті:</w:t>
      </w:r>
    </w:p>
    <w:p>
      <w:pPr>
        <w:widowControl w:val="0"/>
        <w:tabs>
          <w:tab w:val="left" w:pos="0"/>
          <w:tab w:val="left" w:pos="11482"/>
        </w:tabs>
        <w:autoSpaceDE w:val="0"/>
        <w:autoSpaceDN w:val="0"/>
        <w:spacing w:before="1" w:after="0" w:line="240" w:lineRule="auto"/>
        <w:ind w:right="38"/>
        <w:jc w:val="both"/>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FF0000"/>
          <w:sz w:val="24"/>
          <w:szCs w:val="24"/>
          <w:lang w:val="kk-KZ"/>
        </w:rPr>
        <w:t xml:space="preserve">   </w:t>
      </w:r>
      <w:r>
        <w:rPr>
          <w:rFonts w:ascii="Times New Roman" w:hAnsi="Times New Roman" w:eastAsia="Times New Roman" w:cs="Times New Roman"/>
          <w:color w:val="000000" w:themeColor="text1"/>
          <w:sz w:val="24"/>
          <w:szCs w:val="24"/>
          <w:lang w:val="kk-KZ"/>
        </w:rPr>
        <w:t xml:space="preserve">Оқушылар ұжымын біріктіру, оқушылардың көшбасшылық қасиеттерін дамыту және педагогтар мен балалар арасындағы ынтымақтастық мақсатында "Жас Ұлан", "Жас Қыран" балалар ұйымдарының, сондай-ақ "мектеп Парламенті"мектеп Өзін-өзі басқаруының қызметі ұйымдастырылды. Бұл ұйымның қызметі оқу жылына арналған жұмыс жоспарына сәйкес жүзеге асырылады.          </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Павлодар облысының білім беру басқармасы,  Павлодар ауданы білім бөлімінің «Луганск жалпы орта білім беретін мектебі" КММ "Жас Ұлан" МДҰ ұйымының жұмысы аудандық ұйымның жұмыс жоспарына және мектептің тәрбие жұмысының жоспарына сәйкес салынуда. Барлық іс-шаралар қойылған міндеттерді шешуге бағытталған. Әрбір білім алушы өз мүмкіндіктеріне сәйкес ұйымның жұмысына қатыса алады. "Жас Ұлан" ұйымының активімен оқу жылы ішінде ұйымдастырылған істер "Жас Ұлан" РЕДЮО қызметі туралы ережеде жазылған бағыттар бойынша жүргізілді. Мектептегі балалар ұйымының жұмысы "Жасұлан" РЕДЮО мақсаттары мен міндеттеріне сәйкес салынды.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Мақсаты: өскелең ұрпақты Отан патриоттарының Қазақстан халқына деген сүйіспеншілігі мен адалдығы, мәдениеті, толеранттылық пен бітімгершілік дәстүрлері, білімге деген тынымсыз ұмтылысы, өзін-өзі жетілдіруі, Отан тарихына, Тәуелсіз Қазақстанның бүгіні мен болашағына жоғары жауапкершілік пен қатыстылық сезімімен өмірдің үйлесімділігі негізінде тәрбиелеу.</w:t>
      </w:r>
    </w:p>
    <w:p>
      <w:pPr>
        <w:widowControl w:val="0"/>
        <w:tabs>
          <w:tab w:val="left" w:pos="1344"/>
        </w:tabs>
        <w:autoSpaceDE w:val="0"/>
        <w:autoSpaceDN w:val="0"/>
        <w:spacing w:before="1"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2021-2022 оқу жылында мектепте "Жас Ұлан", "Жас Қыран" балалар-жасөспірімдер ұйымы жұмысын жалғастырды, осы жылы жасұландықтар қатарына 5 сыныптың 38 оқушысы қабылданып, 1 сыныптың 33 оқушысы "Жас Қыранға"қосылды. Осы оқу жылы ішінде "Жас Ұлан" өкілдері мен еріктілер түрлі ерікті іс – шаралар мен акцияларға қатысты: Жасұлан, Жас Қыран стендтерін безендіру (мектеп тәлімгері-В. В. Социалованың басшылығымен)</w:t>
      </w:r>
    </w:p>
    <w:p>
      <w:pPr>
        <w:widowControl w:val="0"/>
        <w:tabs>
          <w:tab w:val="left" w:pos="1344"/>
        </w:tabs>
        <w:autoSpaceDE w:val="0"/>
        <w:autoSpaceDN w:val="0"/>
        <w:spacing w:before="1"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Жиналыс өткізілді, онда ұйымның құрамы жаңартылды, жұмыс жоспары бекітілді.</w:t>
      </w:r>
    </w:p>
    <w:p>
      <w:pPr>
        <w:widowControl w:val="0"/>
        <w:tabs>
          <w:tab w:val="left" w:pos="1344"/>
        </w:tabs>
        <w:autoSpaceDE w:val="0"/>
        <w:autoSpaceDN w:val="0"/>
        <w:spacing w:before="1"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"Қайырлы таң" акциясы. Бұл іс-шараны жоғары сынып оқушылары өткізді. Оқушылар музыканы алдын-ала дайындап, бір күн мен шарларға тілек білдіріп, кіре берісте бүкіл мектепті қарсы алып, көңіл-күй сыйлады.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"сынып жетекшісінің сайлауы"рөлдік ойыны. Іс-шара оқушыларды сайлау үдерісімен таныстыру мақсатында өткізілді.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"жылжымалы үзіліс" акциясы. Жоғары сынып оқушылары музыка ұйымдастырып, бастауыш сынып оқушыларына флешмоб көрсетті, сондай-ақ бастауыш сынып оқушыларымен ойындар өткізді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 "жақсылықты өзгерту" акциясы. Орта мектеп оқушылары досының көңіл – күйін көтеру мақсатында-өз қолдарымен жасалған кішкентай сыйлық ұсынды. "Қамқорлық" Акциясы. 9 сынып оқушылары, еріктілер отряды қолайсыз ауа-райы мен буранов кезінде қарды тазартуға көмек көрсетті.</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 "адамға күлкі сыйла" акциясы. 7-сынып оқушысы 2-сынып оқушыларымен мысық тышқан ойынын өткізді күлімсіреу(смайлик) және күні бойы көңіл-күй сыйлады.</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6) " кітапты емде!». 7 сынып оқушылары кітапханаға көмек көрсетті-жыртылған кітаптарды желімдеу арқылы.</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7) "Қыста құстарды тамақтандырыңыз" іс-шарасы. Бастауыш сынып оқушылары ата-аналарымен бірге тамақтандырғыштар дайындап, үйлеріне іліп қойды. Күн сайын Құстарға көмектесу.</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8) "Жас Ұлан" ұйымының қатарына жаңа мүшелер қабылдау (Жарғыға сәйкес). Салтанатты жиын өткізілді, оның барысында 5-сынып оқушыларына галстуктар, ал 1-сынып оқушыларына төсбелгілер табысталды.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9) жоғары сынып оқушылары арасында "алкоголизм мен нашақорлықтың зияны" тақырыбы бойынша әңгіме өткізу. Медицина қызметкері әңгімелесу өткізді, оның барысында оқушылар бейнеролик көріп, ақпаратты тыңдап, қызықтырған сұрақтарын қойды.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10) "Жастар есірткіге қарсы"акциясы. Дене шынықтыру мұғалімдері шаңғымен сырғанауды ұйымдастырды, оған мектеп оқушылары белсенді қатысты.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 19 мамыр балалар ұйымдарының күні.1-4 сынып жетекшілерімен " дені сау-дені сау рух!"және пионерболдан жарыс.</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10-11 сынып оқушылары сынып жетекшілері М. К. Сыздыкпаева пен Ж. А. Жакупованың жетекшілігімен қоқыс жинау акциясын өткізді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color w:val="FF0000"/>
          <w:sz w:val="24"/>
          <w:szCs w:val="24"/>
          <w:lang w:val="kk-KZ"/>
        </w:rPr>
        <w:t xml:space="preserve">          </w:t>
      </w:r>
      <w:r>
        <w:rPr>
          <w:rFonts w:ascii="Times New Roman" w:hAnsi="Times New Roman" w:eastAsia="Times New Roman" w:cs="Times New Roman"/>
          <w:sz w:val="24"/>
          <w:szCs w:val="24"/>
          <w:lang w:val="kk-KZ"/>
        </w:rPr>
        <w:t>2022-2023 оқу жылында аға тәлімгердің жұмысы "Адал Урпак" клубының жоспарлары, директордың ТЖ жөніндегі орынбасарының тәрбие жоспары, ЮПП және ЮИД отрядының, Жас Ұлан балалар ұйымының, оқушылардың өзін-өзі басқаруының жоспарлары негізінде құрылды.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2022 жылдың қыркүйегінен бастап Луганск жалпы орта білім беру мектебінде "Жас Ұлан" ұйымы өз қызметін бастады. Жиналыс өткізілді, онда ұйымның құрамы жаңартылды, 7 бағыт бойынша жұмыс жоспары бекітілді. Жоспарды орындау алдында ұйымдастырушылық іс-шара-Ұлан басшы сайлауы өтті.</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Жоспар аясында келесі іс-шаралар өткізілді:</w:t>
      </w:r>
    </w:p>
    <w:p>
      <w:pPr>
        <w:widowControl w:val="0"/>
        <w:tabs>
          <w:tab w:val="left" w:pos="1344"/>
          <w:tab w:val="left" w:pos="11482"/>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"Өз ағашыңды отырғыз" акциясы. Бұл іс-шараны жоғары сынып оқушылары өткізді. Оқушылар Гуд мұғалімімен бірге. еңбек, сондай-ақ биология пәнінің мұғалімі мектеп жанындағы учаскеге көшет отырғызды. "Өркендеу" отбасылық құндылықтарды насихаттау жобасы бір жыл ішінде оқушылар ата-аналарымен бірге өздерінің отбасылық дәстүрлері, кештерді қалай өткізетіні және т.б. туралы бейнероликтер жасап, отбасы мен отбасылық құндылықтардың қоғам үшін маңыздылығын көрсетті. "Көңілді үзілістер" акциясы, орта мектеп оқушылары бастауыш сынып оқушыларына сыйлық ретінде үстел ойындарын ұсынды. Осылайша, балалардың іс-әрекетін үзілісте ұйымдастыруға мүмкіндік туды, бұл олардың мінез-құлқын жақсартуға, сондай-ақ оларды жол ережелерін зерттеуге, сөздік қорын дамытуға және ұжымды қалыптастыруға қызықтыруға мүмкіндік берді. "Қыста құстарды тамақтандырыңыз" іс-шарасы, бастауыш сынып оқушылары ата-аналарымен бірге тамақтандырғыштар дайындап, үйлеріне іліп қойды. Күн сайын Құстарға көмектесу. "Жас Ұлан" ұйымының қатарына жаңа мүшелерді қабылдау (Жарғыға сәйкес). Салтанатты жиын өткізілді, оның барысында 5-сынып оқушыларына галстуктар, ал 1-сынып оқушыларына төсбелгілер табысталды. Жоғары сынып оқушылары арасында "алкоголизм мен нашақорлықтың зияны" тақырыбы бойынша әңгіме өткізу. Медицина қызметкері, аға тәлімгер, ТЖ жөніндегі орынбасары әңгімелесу өткізді, оның барысында оқушылар бейнеролик көріп, ақпаратты тыңдап, қызықтырған сұрақтарын қойды. 19 мамыр балалар ұйымдарының күні. 1-4 сыныптардың сынып жетекшілері аға тәлімгермен бірлесіп "приключения уақыты!"аға буын оқушылары "Қайырлы таң Жасұлановец" акциясын ұйымдастырды, күннің соңында " Жасұлановец-керемет естіледі!». Мемлекеттік рәміздер күніне арналған іс-шара кіші буында өтті. "Жас Ұлан" ұйымының 2023-2024 оқу жылындағы қызметі келесі бағыттар бойынша жүзеге асырылады:</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-«Отан»</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-«Руханият»</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-«Экоәлем»</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-«Зерде»</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-«Салауат»</w:t>
      </w:r>
    </w:p>
    <w:p>
      <w:pPr>
        <w:widowControl w:val="0"/>
        <w:tabs>
          <w:tab w:val="left" w:pos="1344"/>
        </w:tabs>
        <w:autoSpaceDE w:val="0"/>
        <w:autoSpaceDN w:val="0"/>
        <w:spacing w:before="1" w:after="0" w:line="240" w:lineRule="auto"/>
        <w:ind w:right="152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-«Жетіжарғы»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i/>
          <w:sz w:val="24"/>
          <w:szCs w:val="24"/>
          <w:lang w:val="kk-KZ"/>
        </w:rPr>
        <w:t>«Отан» бағының мақсаты:</w:t>
      </w:r>
      <w:r>
        <w:rPr>
          <w:rFonts w:ascii="Times New Roman" w:hAnsi="Times New Roman" w:eastAsia="Times New Roman" w:cs="Times New Roman"/>
          <w:sz w:val="24"/>
          <w:szCs w:val="24"/>
          <w:lang w:val="kk-KZ"/>
        </w:rPr>
        <w:t xml:space="preserve"> қазақстандық өзіндік сана мен мәдени бірегейлікті, азаматтық жауапкершілікті, толеранттылық пен отансүйгіштікті, өз халқына деген мақтанышты, Мемлекеттік рәміздер мен мемлекеттік тілге деген құрмет сезімін қалыптастыру, өзін Отан игілігі, жақсылық пен әділеттілік үшін барынша іске асыруға ұмтылу. "Мен өз елімнің патриотымын" сынып сағаттары, "туған өлкенің табиғаты" суреттер көрмесі (1-4 кл), "Тәуелсіз Қазақстан балалардың көзімен" суреттер байқауы (5-8 кл.), "Менің арманымдағы Қазақстан" тақырыбына эссе байқауы (5-11 кл.), "күн" мерекелік бағдарламалары сияқты іс –шаралар өткізіледі Қазақстан халықтарының бірлігі " (1-11 сынып), "Менің Тәуелсіз Қазақстаным"," Бақытты балалық шақ "асфальттағы суреттер байқауы (1-4 кл.)," Біз Қазақстанның балаларымыз " (4-5 кл.) станциялары бойынша ойын және т. б.</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"Руханият" бағытының мақсаты-адамгершілікті, жеке тұлғаның моральдық-этикалық қасиеттерін дамыту және қалыптастыру, ынтымақтастық негізінде бір-біріне құрмет көрсету, мұқтаж жандарға көмек көрсету қажеттілігін тәрбиелеу, игі істер жасауға және осы планетада тұратындарға деген сүйіспеншілік үшін жұмыс істеуге ұмтылу. Оқушылар "Қамқорлық" акциясына, қарттар күніне арналған концертке, "біз біргеміз"қайырымдылық акциясына қатысады.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"Экоәлем" бағытының мақсаты-балаларда материалдық құндылықтарды қорғауға, табиғи ресурстарды ұтымды пайдалануға және табиғатқа ұқыпты қарауға бағытталған экологиялық мәдениетті, қоршаған ортаға саналы қамқорлықты қалыптастыру. Осы бағыт аясында: "Жас экологтар" зияткерлік ойыны (5 сынып), "Қысқы пейзаж" тақырыбы бойынша сурет байқаулары, (2-4 сынып), "күздің сыйлықтары" көкөністер мен жемістерден жасалған қолөнер көрмесі, "құстарды сақта"қоректендіргіштері мен құс үйлерін дайындау және ілу өткізілді.</w:t>
      </w:r>
    </w:p>
    <w:p>
      <w:pPr>
        <w:widowControl w:val="0"/>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"Зерде" бағыты оқушылардың құзыреттілігін, интеллектісі мен шығармашылық қабілеттерін, проблемаларды шешу қабілеттерін қалыптастыруға және дамытуға, балаларды зияткерлік ойындарға, пікірталастарға, олимпиадаларға, конференцияларға, жобаларға қатысуға тартуға көмектеседі Тілдер күніне арналған өлеңдер байқауы (1-4 сынып), "тілдерді білу - табысқа жету жолы" викторинасы, "ЖЖЕ және мен" викторинасы"(4 сынып), мамыр айында мектеп жұлдыздарының шеруі (1-11 сынып) және т. б.</w:t>
      </w:r>
    </w:p>
    <w:p>
      <w:pPr>
        <w:widowControl w:val="0"/>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"Салауат" бағытының мақсаты - ұйым мүшелерінің және қоршаған қоғамның салауатты өмір салтын қалыптастыру, денсаулықты сақтайтын түрлі бастамалар арқылы бұқаралық дене шынықтыру мен спортты дамыту, спорттық және өлкетану бағдарламаларын ұйымдастыру. Қазақстан халықтарының ойындары (1-4 кл.), таза ауадағы ойындар (5-6 кл.), "егер дені сау болғың келсе" (7-8 кл.), "Көңілді старттар" (3-5 кл.), "ұлттық ойындардан көңілді жарыстар сағаты" (5-7 кл.) және т. б. дәстүрлі болды.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"Жетіжарғы" бағыты Қазақстанның жас азаматтарының құқықтық мәдениетін, жеке, әлеуметтік, құқықтық құзыреттерін,БҰҰ-ның "Бала құқықтары туралы" Конвенциясын, өзінің азаматтық құқықтарын, міндеттерін, заң алдындағы жауапкершілігін білу құралдары бойынша саяси сауаттылығын қалыптастыруға бағытталған. Осы бағыт аясында "Жас Ұлан" балалар ұйымының, "Жас қыран" және мектеп Өзін-өзі басқару ұйымдарының белсенділерімен жұмыс, "Біз және заң" (5-6кл), "мен-заңға бағынатын азаматпын" (6-7кл) конкурстары, "заң шеңберіндегі" (7-10кл) әңгіме және т. б. өткізіледі.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Осы бағыттар бойынша жұмыс ұжымдық шығармашылық істерді ұйымдастыру арқылы іске асырылады. Ұжымдық шығармашылық істер арқылы қарым-қатынас мәдениеті дамиды: пікірталас жүргізу, әңгімелесушіні тыңдау, сөйлеу, жанашырлық, мінез-құлқыңызды түзету, кейде жеке басымдықты өзгерту мүмкіндігі.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2022-2023 оқу жылында ДО-ның басында мектептің жалпы дауыс беруінде сайланған 10-сынып оқушысы Александр Коцеруба мектебінің Ұлан басы жұмыс істеді.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"ЖасҰлан"құрамына 1-10 сынып оқушылары кіреді: 1-4 сыныптар –" Жас Қыран", 5-10 сыныптар – "Жас Ұлан". Әр оқу жылының желтоқсанында мектепте "Жас Қыран" және "Жас Ұлан"Республикалық ұйымдарының қатарына білім алушылар қабылданады.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eastAsia="ru-RU"/>
        </w:rPr>
        <w:sym w:font="Wingdings" w:char="F0FC"/>
      </w:r>
      <w:r>
        <w:rPr>
          <w:rFonts w:ascii="Times New Roman" w:hAnsi="Times New Roman" w:eastAsia="Times New Roman" w:cs="Times New Roman"/>
          <w:b/>
          <w:color w:val="000000"/>
          <w:sz w:val="24"/>
          <w:szCs w:val="24"/>
          <w:lang w:val="kk-KZ" w:eastAsia="ru-RU"/>
        </w:rPr>
        <w:t>Мектеп Парламентінің іс-әрекеті:</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Павлодар облысының білім беру басқармасы, Павлодар ауданы білім беру бөлімінің «Луганск жалпы орта білім беру  мектебі" КММ-де "Мектеп Парламенті" мектеп Өзін-өзі басқаруы жұмыс істейді.Мектеп Парламенті қызметінің негізгі бағыттары: патриоттық, экологиялық, еріктілік, өлкетану, зияткерлік, көркем-эстетикалық, спорттық, пікірталас және басқа да шығармашылық жобалар. Мектеп Өзін-өзі басқару кеңесінің қатысушылары мектеп қызметіне белсенді қатысады, жаңасын енгізеді. Мектеп Өзін-өзі басқару кеңесінің қызметі мектеп өмірін қызықты ете алатын көшбасшыларды тәрбиелеуге бағытталған.</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Мектеп Парламентінің қызметі 4 китке (қағидаттарға)негізделген:</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жеке өсу жүйесі;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ұжымдық және жеке қызмет тәсілдерінің үйлесімі;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шығармашылық әлеуетті дамыту;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өзін-өзі басқару.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2021-2022 оқу жылында мектептегі өзін – өзі басқару жоспарын іске асыру аясында балалар келесі жұмыстарды атқарды: мектептегі пікірталас турнирін ұйымдастыру және дайындау, "Біз СӨС таңдаймыз" суреттер конкурсын өткізу, "біздің таңдауымыз – құқықтық мемлекет" дөңгелек үстелі, онда оқушылар қазіргі заманғы елдердің басты мәселелерінің бірі - "игі істер марафоны" сыбайлас жемқорлықты талқылады - балалар құстарға жем беріп, мектептің басқа оқушыларын үгіттеді, "қатыгездіксіз балалық шақ" челленджі, еріктілер акциясы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"Құстарға қыс", "АИТВ: әрқайсысын тыңдау" флешмобы, челленджге қатысу, Қазақстанның Тәуелсіздік Күніне "біз-тәуелсіз Қазақстанның болашағымыз", челленджге қатысу, Қазақстанның Тәуелсіздік Күніне "Тәуелсіздік-бұл ҰБТ", "30 игі іс" акциясына қатысу, мектептің салтанатты іс-шарасын дайындауға және өткізуге қатысу Қазақстан Республикасының 30-шы Тәуелсіздігіне арналған концерт, "менің елімнің Әнұраны"челленджіне қатысу. Жаңа жылды мерекелеу аясында жоғары сынып оқушылары кеңесі Мектеп Парламенті мүшелерінің өздері өткізетін күнделікті іс-шараларды көрсететін жоспар әзірледі: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Би күні (жаңа жылдық флешмобтар);</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-Аяз Атамен фотосессия күні;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Аяз Ата мен Ақшақар рөлінде парламент мүшелерін, сынып сағаттарындағы сыныптарға, жаңа жылдық сыйлықтарды құттықтау және тапсыру."Оқу мектебі" жобасын, оқушылардың үгіт-насихатын қолдады. "Сыбайлас жемқорлыққа жол жоқ" челленджі Адал Ұрпақ.</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Мүдделер жөніндегі бірлестіктерге және өзін-өзі басқару органдарына қатыса отырып, балалар шешім қабылдау, жолдастарымен өзара әрекеттесу, командалық және бағыну, басқаларға өз ұсыныстарын жүзеге асыруға көмектесу және өз шешімдерін жүзеге асыруға тарту сияқты адам өміріне қажетті қасиеттерді үйренеді. Жалпы іске қатысудан туындаған эмоционалды тәжірибелер ерте жастан бастап өз елінің азаматы, патриот, парыз, ар-ождан және Ар-намыс адамы ретінде сезінуге мүмкіндік береді.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Соңғы жылдары оқушылардың белсенділігі мен әртүрлі шығармашылық істерге деген қызығушылығы артты. Олар өздері бастама көтереді, өз сценарийлерін жасауға қатысады.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Оқушының өзін-өзі басқаруы барлық оқушылардың өз сыныбы мен мектебі ұжымының ісін басқаруға қатысуын қамтамасыз етеді, мектеп басшылығына, педагогикалық ұжымға ұйымдастырушылық және тәрбиелік міндеттерді жүзеге асыруға көмектеседі.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2022-2023 оқу жылында тәлімгердің мектептегі өзін - өзі басқару мүшелерімен жұмысы қазіргі заманғы жеке тұлғаны тәрбиелеу мазмұнының қажетті құрамдас бөлігі болып табылады. Мектеп оқушыларын сабақтан тыс тәрбие қызметін ұйымдастыруда педагогикалық ұжыммен бірлесіп жұмыс істеуге және бірлесіп жұмыс істеуге тарту мақсатында мектепте көшбасшылар кеңесі жұмыс істейді, ол 5-11 сыныптардан бастап барлық оқушы активінің жұмысына басшылық етеді. Көшбасшылар кеңесі барлық жалпы мектептік істердің ұйымдастырушылары болып табылады.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Мектеп Парламентінің жұмыс жоспарына сәйкес осы ұйымның Президентін сайлау өтті. Бұған дейін үміткерлерге көмектесу және қатысушылар мен тілек білдірушілер үшін ынталандырушы сөз сөйлеу үшін былтырғы құрамның кеңестері жиналды. Сайлаушылар 5-11 сынып оқушылары, мектеп мұғалімдері болды.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Сайлауды өткізу үшін Мектеп сайлау комиссиясы құрылды: В. В. социалова– мектептің аға тәлімгері,С.Т. баймағамбаева - педагог-психолог,А. А. Жаманкенова– әлеуметтік педагог, А. К. Сыздықпаева – ТЖ жөніндегі меңгеруші. Мектеп Президентіне үміткерлерге 3 үміткер тіркелді: Кузьменко П 9 сынып, Мадыгулов Р 9 сынып. Дауыс беру қорытындысы бойынша сайлаушылардың ең көп дауысын 9-сынып оқушысы Конрад Ю жинады.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Сайлаудан кейін президент пен оның командасы белсенді түрде жұмысқа кірісті. Жоспар құрып, іс-шараларды бекітіп, іске асыруға кірісті. Іс-шараларды бүкіл команда орындайды, бірақ депутаттардың бірі жауапты. Оқу жылы барысында келесі іс-шаралар ұйымдастырылды: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1."Қайырлы таң!»</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2."Екінші өмір" байқауы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3.Тәуелсіздік күніне арналған "Туған елім"викторинасы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4."Елімнің еркіндігі – Тәуелсіздік" - мерекелік бейне құттықтаулар</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5."Жаңа жылдық кабинет!»</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6.Дәріс-ойын " мектептегі мінез-құлық!»</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7.Дүниежүзілік"Рахмет" күні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8.Дәріс - Дүниежүзілік балағат сөздермен күрес күніне арналған ойын</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9.Қазақ ұлттық ойындары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10.Жалпы диктант</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11.Жыл қорытындысы. "Жақсы істер"</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2023-2024 оқу жылының басында мектеп Парламентінде 8 адам болды. Қазіргі уақытта 10 адам (5-ұл, 5-қыз). Фракциялар саны-8.</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Қыркүйек пен қараша аралығында өткізілген іс шаралар:</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Қыркүйек-мектеп Парламентіне қатысушылардың жиналысы. (Алдағы іс-шараларды талқылау, бір жылға жұмыс жоспарын құру).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Қазан-мектеп парламентінің Президенті сайлауын өткізу. (Сайлау алдындағы компанияны құру, үгіт-насихат жұмыстары, Конрад Ю президенттікке бекіту)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Қараша-Ұлттық валюта күніне арналған сыныптан тыс іс-шара. (5-7 сынып оқушыларына арналған "валюта жарысы" квест ойыны). Желтоқсан-Тәуелсіздік күніне арналған "Туған елім" викторинасы. Қаңтар-"мектептегі мінез-құлық" 5-6 сыныптарға арналған дәріс-ойын, " газеттерді қайталама пайдалану.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Ақпан-қабырға газеті </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"Мақал-халықтың өмірі мен даналығының бір бөлігі".</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 Ұлан", "Жас Қыран" балалар ұйымдарының және мектептегі өзін-өзі басқарудың қызметі бойынша жұмыстар мақсатты түрде жүзеге асырылады.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Мектептегі өзін-өзі басқарудың оң тенденцияларына қарамастан, бірқатар проблемалар байқалады: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 мектептегі өзін-өзі басқарудың жекелеген қатысушыларының бастамашылығы;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 мектеп Өзін-өзі басқарудың жекелеген мүшелерінің тапсырылған іс үшін жауап бере алмауы.</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Бұл мәселелерді шешу үшін сізге:</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 сынып ұжымдарынан тек бастамашыл, жауапты оқушыларды ұсыну;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 жекелеген тапсырмаларды бекіте отырып, осы ұйымдарға білім алушылардың барынша көп санын тартуға;</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 ауданның мектепаралық ұйымдарымен өзара іс-қимыл жасау.</w:t>
      </w:r>
    </w:p>
    <w:p>
      <w:pPr>
        <w:widowControl w:val="0"/>
        <w:tabs>
          <w:tab w:val="left" w:pos="1344"/>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color w:val="FF0000"/>
          <w:sz w:val="24"/>
          <w:szCs w:val="24"/>
          <w:lang w:val="kk-KZ"/>
        </w:rPr>
        <w:t xml:space="preserve">         </w:t>
      </w:r>
      <w:r>
        <w:rPr>
          <w:rFonts w:ascii="Times New Roman" w:hAnsi="Times New Roman" w:eastAsia="Times New Roman" w:cs="Times New Roman"/>
          <w:sz w:val="24"/>
          <w:szCs w:val="24"/>
          <w:lang w:val="kk-KZ"/>
        </w:rPr>
        <w:t>Қазіргі мектептегі тәрбие процесінің маңызды құрамдас бөлігі-оқушының жеке басының әлеуметтік - азаматтық және рухани-адамгершілік дамуында үлкен маңызы бар ұлтаралық қатынастардың патриотизмі мен мәдениетін қалыптастыру. Басым жалпыұлттық патриоттық идея ретінде 2019 жылдан бері жүзеге асырылып келе жатқан "Рухани жаңғыру" бағдарламасын іске асыру пайдаланылады.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Осы бағдарлама бойынша арнайы жобаларды іске асыру бойынша жұмыс "Ұлттық рухани жаңғыру"бағдарламасын іске асыру жөніндегі іс-шараның мектеп жоспарына сәйкес жүзеге асырылды. Ұлттық қауіпсіздік өскелең ұрпақтың азаматтық қалыптасуына тәрбиелеуде жатыр.</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Осы бағдарламаны іске асырудың мақсаты: рухани және мәдени құндылықтарды сақтау және көбейту, ел тарихы туралы ұлттық сананы қалыптастыру және Ұлттың ұлы тұлғаларын одан әрі танымал ету, өскелең ұрпаққа еңбекке деген сүйіспеншілікті ояту, құқықтық мәдениетті қалыптастыру, Қазақстандық бірегейлік пен зияткерлік әлеуетті дамыту.</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Қоғамдық сананы жаңғыртудың негізгі бағыттары: білімге табыну, бәсекеге қабілеттілік, прагматизм, эволюциялық даму, ұлттық бірегейлікті сақтау, ашық сана.</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Мектеп "Рухани жаңғыру" бағдарламасын іске асыру жөніндегі іс-шаралар жоспарын әзірледі, оған кіші бағдарламаның базалық бағыттары бойынша іс-шаралар кіреді.</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2021-2022 оқу жылында "Рухани жаңғыру" бағдарламасын іске асыру үшін маңызды іс - шараларға акциялар мен челлендждерге қатысу, экологиялық сынып сағаттары, виртуалды эко маршруттар мен шеберлік сыныптары, "Ұлттық тағым - құрмет" челленджі, "Отбасы-бақыт мекені" челленджі, "Рахмет, алтын ұя мектебі" челленджі, челлендж "Бауырсақ партиясы " онда ата-аналар да, оқушылар да, мектеп мұғалімдері де белсенді қатысты.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"Рухани жаңғыру" бағдарламасы аясында 2021-2022 оқу жылы барысында мынадай іс-шаралар өткізілді: мәдени мұраны зерделеу, қазақ халқының мәдениеті мен тарихи мұрасына деген қызығушылық пен құрметке тәрбиелеу арқылы патриотизмді қалыптастыру мақсатында тарих пәнінің мұғалімі Н.Д.Омарова "Ұлы Дала елінің белгілі тұлғалары"атты ақпараттық - танымдық саяхат ойынын өткізді.</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Оқушыларды қазақтың көрнекті қоғам және мемлекет қайраткері, ағартушы, лингвист-ғалым, әдебиеттанушының өмірі мен шығармашылығымен таныстыру мақсатында қазақ халқының бақытты болашағы үшін өз өмірін қиған өз Отанының нағыз патриотының өмірі туралы әңгімелеу. Орыс тілі мен әдебиеті пәнінің мұғалімі А. С. Бекқоженова 5-сыныпта "Ұлы даланың мықты адамдары: А.Байтұрсынов"атты дәріс өткізді.Оқушылардың өз отанының тарихына деген қызығушылығын қалыптастыру, патриотизм сезімін нығайту, сондай - ақ оқушылардың танымдық белсенділігін арттыру мақсатында тарих пәнінің мұғалімі Н.Д.Омарова 9-11 сынып оқушыларымен "Ұлы даланың ұлы есімдері" викторинасын өткізді.</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Қазақтың көрнекті ағартушысы-педагог, жазушы, этнограф, фольклоршы-ғалым Ыбырай Алтынсариннің өміріне арналған оқушыларға арналған виртуалды экскурсия. Әңгіме - қазақ ақыны М.Мақатаевтың 90 жылдығына арналған "барлық уақыттағы ақын".</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Қазақ тілі мұғалімі М. К. Сыздықпаева 4 сынып оқушыларымен қазақтың көрнекті ағартушысы, педагогы, демократ-Ы - ның 180 жылдығына арналған сыныптан тыс іс-шара өткізді. Алтынсарин. Қазақ тілі мұғалімі Ж. М. Кабильдинова 9 сынып оқушыларын көрнекті қазақ педагог-ағартушысы, қоғам қайраткері, жазушы, Қазақ жазуының негізін қалаушылардың бірі Ы-ның өмірі мен шығармашылығымен таныстырды. Алтынсарин.</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Ахмет Байтұрсыновтың 150 жылдығына арналған "Ұлттың ұлы ұстазы" 8-сыныптағы тәрбие сағаты.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Жамбыл Жабаевтың өмірбаяны мен шығармашылығымен таныстыру мақсатында Қазақ тілі мұғалімі А.К. Сыздықпаевамен 5 сынып оқушыларымен "Жамбыл Жабаев - қазақ даласының ұлы ақыны" атты сыныптан тыс іс-шара өткізілді.</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Ахмет Байтұрсынұлының 150 жылдық мерейтойының іс-шаралар жоспарын орындау аясында 5-7 сынып оқушылары арасында бір мәнерлеп оқу байқауы өткізілді, оның мақсаты А.Байтұрсынұлының шығармашылығын дәріптеу және дарынды, білімді жастарды анықтау болды.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Ахмет Байтұрсынұлының 150 жылдық мерейтойына арналған іс-шаралар:</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Луганск ЖОББМ кітапханасында ғылыми мұраны жан-жақты насихаттау мақсатында көрме ұйымдастырылды.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5-11 сынып оқушылары арасында "Ахмет - ұлт ұстазы"атты бір эссе байқауы өтті. "Луганск ЖОББМ" КММ Сынып жетекшілері 1-11 сынып оқушыларымен сыныптан тыс іс - шаралар өткізді.            2022-2023 оқу жылында "ұлттық рухани жаңғыру" бағдарламасын жүзеге асыру аясында қыркүйек айынан бастап мектепте 1-11 сыныптар арасында бірқатар маңызды іс-шаралар ұйымдастырылды: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Қазақ тілі мұғалімдері ұлы Абайды еске алу викторинасын өткізді, ол қазақ халқының патриотизмі мен мәдени және тарихи мұрасын құрметтеуге ықпал етті.</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6 сынып оқушыларымен Роза Бағланованың 100 жылдығына арналған "оның халық жүрегіндегі есімі" атты қарым-қатынас сағаты өткізілді. Сыныптан тыс іс-шараны орыс тілі мен әдебиеті пәнінің мұғалімі А .С. Бекқоженова өткізді.. оқушылар әртістің орындауындағы бірнеше әнді тыңдады, содан кейін естігендерінің мазмұны бойынша бір-біріне сұрақтар қойды.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Тарих пәнінің мұғалімі Н.Д. Омарова 5-6 сынып оқушыларымен "Тәуелсіздік жылдары Қазақстанның дамуына елеулі үлес қосқан қазіргі заман батырлары"тақырыбында дөңгелек үстел өткізді.</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"Қазақстанның 100 жаңа есімі" арнайы жобасының Рухани жаңғыру бағдарламасын орындау аясында 5-11 сыныптардың сынып жетекшілері сынып сағаттарын өткізді, онда балалар Қазақстанның көрнекті спортшыларымен, суретшілерімен, музыканттарымен, актілерімен танысты.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НВ және т. б. оқытушысы Р. А. Сүлейменов 9 сынып оқушыларымен "Мәңгілік Ел алиптары: Талғат Бегелдинов"атты бір муж сабағын өткізді.</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Ұлттық тәрбиенің мақсаты өзіне тән құндылықтары, көзқарастары, көзқарастары, қызметі мен мінез-құлқының уәждері бар Қазақстан азаматы мен патриотының жеке басын қалыптастыру үшін жағдайлар жасау болып табылады.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Бұл мақсат бүкіл педагогикалық процесті қамтиды, барлық құрылымдарға енеді, білім алушылардың оқу сабақтары мен сабақтан тыс өмірін, әртүрлі қызмет түрлерін біріктіреді. Мақсатқа жету келесі міндеттерді шешу арқылы мүмкін болады: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азаматтық-патриоттық тәрбие жүйесінің жұмыс істеу сапасын арттыру;</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-жаңа ақпараттық технологиялар негізінде азаматтық-патриоттық тәрбиенің нысандары мен әдістерін дамыту;</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оқушылардың жауапкершілігін, азаматтық белсенділігін, өзін-өзі жүзеге асыруға деген ұмтылысын қалыптастыру;</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толеранттылыққа тәрбиелеу;</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азаматтық борыш сезімін қалыптастыру;</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Отанға деген сүйіспеншілік сезімін, оның тарихын, мәдениетін құрметтеуді қалыптастыру, </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дәстүрлер, қоғамдық өмір нормалары.</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мемлекеттік рәміздерге (Әнұран, Ту, Елтаңба) құрмет көрсетуге тәрбиелеу.</w:t>
      </w:r>
    </w:p>
    <w:p>
      <w:pPr>
        <w:widowControl w:val="0"/>
        <w:tabs>
          <w:tab w:val="left" w:pos="0"/>
        </w:tabs>
        <w:autoSpaceDE w:val="0"/>
        <w:autoSpaceDN w:val="0"/>
        <w:spacing w:before="1" w:after="0" w:line="240" w:lineRule="auto"/>
        <w:ind w:right="38"/>
        <w:jc w:val="both"/>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eastAsia="ru-RU"/>
        </w:rPr>
        <w:sym w:font="Wingdings" w:char="F0FC"/>
      </w:r>
      <w:r>
        <w:rPr>
          <w:rFonts w:ascii="Times New Roman" w:hAnsi="Times New Roman" w:eastAsia="Times New Roman" w:cs="Times New Roman"/>
          <w:b/>
          <w:color w:val="000000"/>
          <w:sz w:val="24"/>
          <w:szCs w:val="24"/>
          <w:lang w:val="kk-KZ" w:eastAsia="ru-RU"/>
        </w:rPr>
        <w:t> «Парасат» дебат клубының іс-әрекеті</w:t>
      </w:r>
    </w:p>
    <w:p>
      <w:pPr>
        <w:suppressAutoHyphens/>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Оқушылардың сабақтан тыс іс-әрекетінің өзекті бағыты "Ұшқыр ой алаңы" мектеп оқушыларының пікірсайыс қозғалысы "жалпыұлттық мәдени-білім беру жобасын іске асыратын "Парасат"мектеп пікірсайыс үйірмесі (жетекшісі Г.Х. Нургалиев) болып табылады. Білім алушылардың аудандық пікірсайыс турнирлеріне қатысуы өскелең ұрпақ – қоғамның болашақ көшбасшыларының белсенділігінің перспективасын ашады. Пікірсайыс клубының мүшелері-шығармашылық және сыни тұрғыдан ойлайтын тұлғалар. 2022-2023 оқу жылында аудандық пікірсайыс турнирінде жалпы командалық екінші жүлделі орын. 2023-2024 оқу жылында оқушылар арасындағы аудандық пікірсайыс турнирінде үшінші жүлделі орын алды</w:t>
      </w:r>
    </w:p>
    <w:p>
      <w:pPr>
        <w:suppressAutoHyphens/>
        <w:spacing w:after="0" w:line="240" w:lineRule="auto"/>
        <w:jc w:val="both"/>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eastAsia="ru-RU"/>
        </w:rPr>
        <w:sym w:font="Wingdings" w:char="F0FC"/>
      </w:r>
      <w:r>
        <w:rPr>
          <w:rFonts w:ascii="Times New Roman" w:hAnsi="Times New Roman" w:eastAsia="Times New Roman" w:cs="Times New Roman"/>
          <w:b/>
          <w:color w:val="000000"/>
          <w:sz w:val="24"/>
          <w:szCs w:val="24"/>
          <w:lang w:val="kk-KZ" w:eastAsia="ru-RU"/>
        </w:rPr>
        <w:t> «Адал Ұрпақ» еріктілер клубының іс-әрекеті</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2021-2022, 2022-2023 оқу жылдарында тарих пәнінің мұғалімі Омаровад біздің мектепте мектеп ортасында сыбайлас жемқорлыққа қарсы мәдениетті қалыптастыру бойынша "Адал ұрпақ" клубы жұмысын жүргізді. </w:t>
      </w:r>
      <w:r>
        <w:rPr>
          <w:rFonts w:ascii="Times New Roman" w:hAnsi="Times New Roman" w:eastAsia="Times New Roman" w:cs="Times New Roman"/>
          <w:sz w:val="24"/>
          <w:szCs w:val="24"/>
        </w:rPr>
        <w:t>Клуб жиналысы өткізіліп, клубтың жұмыс жоспары жасалды. Сондай-ақ, оқушылар сыбайлас жемқорлық ортасы мәселелерінде оқушылардың ақпараттық өрісін кеңейту мақсатында "Парасатты азамат" бұрышын жаңартты.</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Мектепте сыбайлас жемқорлыққа қарсы мәдениетті қалыптастыру бойынша "Адал урпак" клубының жұмыс жоспарын орындау аясында 1-4 сыныптардың сынып жетекшілері парасаттылықты арттыру бойынша сынып сағаттарын, 5-8 сыныптардың сынып жетекшілері оқушылардың құқықтық санасын қалыптастыру бойынша сынып сағаттарын өткізді. Кеңесшісі В.В. Социалова "Адал ұрпақ" жоспары аясында "сынып басшысының сайлауы"сюжеттік-рөлдік ойынын өткізді. Бұл іс-шараның мақсаты: балаларға сайлау науқаны және сайлау өткізу туралы қарапайым түсініктер беру, белсенді өмірлік ұстанымды қалыптастыруға ықпал ету.</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"Біздің таңдауымыз-құқықтық мемлекет"атты дөңгелек үстел өткізілді. Мақсаты: Тәуелсіз Қазақстан туралы білімді тереңдету, дөңгелек үстелге қатысушылардың азаматтық жауапкершілік сезімін, өз елі алдындағы азаматтық борышын қалыптастыру. 7-сыныптың сынып жетекшісі А. А. Сухарева "Адал ұрпақ" клубының жұмыс жоспарын орындау аясында "мемлекеттік қызмет алу"іскерлік ойынын өткізді. 7 және 8 сыныптар арасында бір "сыбайлас жемқорлық құқық бұзушылық картасы"байқауы өткізілді. Дауыс беру нәтижелері бойынша 30 дауыспен 7-сынып жеңіске жетті. 7-сынып - 34 дауыс, 8-сынып-4 дауыс.</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"Адал Ұрпақ" клубының жұмыс жоспарын орындау аясында 8-11 сынып оқушылары арасында "Мемлекеттік қызмет – елдің мүддесіне адал еңбек"атты бір эссе байқауы өткізілді.</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2022-2023 оқу жылында ЮПП және ЮИД отрядтары өз жұмыстарын қайта бастады. </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2023-2024 оқу жылында осы бағыттағы жұмыс жалғасуда. Жыл сайын клуб басшысы жұмыс жоспарын жасайды.</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1.Қауіпсіздік бұрышын безендіру</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2.Жалпы мектеп мерекелерінде және жарыстарда кезекшілікті ұйымдастыру (мұғалімдер күні, жаңа жыл және т. б.)</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3."Темекі шегу мен алкогольдің зияны туралы" сыныптар бойынша әңгімелесу</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4."Түнгі аудандағы балалар" ОПМ. Рейдтік іс-шаралар</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5.Жазғы жұмыспен қамту бойынша дәрістер мен әңгімелер циклі және демалыс кезіндегі мінез құлық ережелері</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Жид отрядының жұмыс жоспарын орындау шеңберінде мынадай іс-шаралар өткізілді:</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1.Білім алушылардың Мектепке және кері қарай қауіпсіз бағыттарының сызбаларын жасау</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2.Әңгімелер-көшелер мен жолдарда қауіпсіз жүріс-тұрыс ережелерін сақтау туралы "қауіпсіздік минутын" еске салу.</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3.Сынып сағаттары, жол қозғалысы ережелері бойынша нұсқаулықтар</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4.1-4 сынып оқушылары арасында суреттер көрмесі</w:t>
      </w:r>
    </w:p>
    <w:p>
      <w:pPr>
        <w:suppressAutoHyphens/>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5."Асықпа, жүргізушілер! Сіз де ата-анасыз!»</w:t>
      </w:r>
    </w:p>
    <w:p>
      <w:pPr>
        <w:suppressAutoHyphens/>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6.ЮИД аймақтық слеттеріне қатысу</w:t>
      </w:r>
    </w:p>
    <w:p>
      <w:pPr>
        <w:suppressAutoHyphens/>
        <w:spacing w:after="0" w:line="240" w:lineRule="auto"/>
        <w:jc w:val="both"/>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eastAsia="ru-RU"/>
        </w:rPr>
        <w:sym w:font="Wingdings" w:char="F0FC"/>
      </w:r>
      <w:r>
        <w:rPr>
          <w:rFonts w:ascii="Times New Roman" w:hAnsi="Times New Roman" w:eastAsia="Times New Roman" w:cs="Times New Roman"/>
          <w:b/>
          <w:color w:val="000000"/>
          <w:sz w:val="24"/>
          <w:szCs w:val="24"/>
          <w:lang w:val="kk-KZ" w:eastAsia="ru-RU"/>
        </w:rPr>
        <w:t> «Мирас» ұлдар клубының, «Аққу» қыздар клубының іс-әрекеті</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Луганск ЖОББМ-де "Аққу" қыздар клубы және "Мирас"ұлдар клубы құрылды. </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жасөспірім қыздарды әлеуметтендіруде психологиялық-педагогикалық қолдау үшін жағдай жасау.</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Тапсырмалар:</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1) ұлттық бірегейлікті сақтау үшін дәстүрлер мен әдет - ғұрыптарды зерделеу арқылы жасөспірім қыздарда рухани құндылықтарды қалыптастыру; </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2) әлеуметтік – құқықтық және психологиялық құзыреттілікті дамыту үшін жағдай жасау; жасөспірім қыздарда психологиялық кешендерді еңсеруге ықпал ету; </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3) денсаулықты нығайтуға ықпал ететін салауатты өмір салтын насихаттауға, медициналық-гигиеналық білім бойынша хабардар болу деңгейін арттыруға, өз денсаулығына жауапкершілікпен қарауды қалыптастыруға, аурулардың алдын алуға;</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4) қазіргі заманғы қыздың, болашақ ана - отбасылық ошақтың сақтаушысы имиджін қалыптастыру мәселелерінде жасөспірім қыздарға консультациялық көмек көрсетуге міндетті; </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5) психосексуалдық денсаулық саласындағы жасөспірімдер қылмысының профилактикасына жәрдемдесу; </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6) медициналық мекемелердің, қоғамдық бірлестіктердің өкілдерімен, СӨС орталығымен, Кәмелетке толмағандар істері жөніндегі комиссия өкілдерімен өзара іс-қимыл мен ынтымақтастықты ұйымдастыруға міндетті.</w:t>
      </w:r>
    </w:p>
    <w:p>
      <w:pPr>
        <w:suppressAutoHyphens/>
        <w:spacing w:after="0" w:line="240" w:lineRule="auto"/>
        <w:jc w:val="both"/>
        <w:rPr>
          <w:rFonts w:ascii="Times New Roman" w:hAnsi="Times New Roman" w:eastAsia="Calibri" w:cs="Times New Roman"/>
          <w:color w:val="151515"/>
          <w:sz w:val="24"/>
          <w:szCs w:val="24"/>
          <w:shd w:val="clear" w:color="auto" w:fill="FFFFFF"/>
          <w:lang w:val="kk-KZ"/>
        </w:rPr>
      </w:pPr>
      <w:r>
        <w:rPr>
          <w:rFonts w:ascii="Times New Roman" w:hAnsi="Times New Roman" w:eastAsia="Calibri" w:cs="Times New Roman"/>
          <w:sz w:val="24"/>
          <w:szCs w:val="24"/>
          <w:lang w:val="kk-KZ"/>
        </w:rPr>
        <w:t xml:space="preserve">    </w:t>
      </w:r>
      <w:r>
        <w:rPr>
          <w:rFonts w:ascii="Times New Roman" w:hAnsi="Times New Roman" w:eastAsia="Calibri" w:cs="Times New Roman"/>
          <w:color w:val="151515"/>
          <w:sz w:val="24"/>
          <w:szCs w:val="24"/>
          <w:shd w:val="clear" w:color="auto" w:fill="FFFFFF"/>
          <w:lang w:val="kk-KZ"/>
        </w:rPr>
        <w:t>Мектепте бекітілген жоспарға сәйкес азаматтық өзін-өзі тануға тәрбиелеуге, жеке өзін-өзі тануды дамытуға, адамгершілік және этикалық, отбасылық құндылықтарды қалыптастыруға бағытталған іс-шаралар өткізіледі.</w:t>
      </w:r>
    </w:p>
    <w:p>
      <w:pPr>
        <w:suppressAutoHyphens/>
        <w:spacing w:after="0" w:line="240" w:lineRule="auto"/>
        <w:jc w:val="both"/>
        <w:rPr>
          <w:rFonts w:ascii="Times New Roman" w:hAnsi="Times New Roman" w:eastAsia="Calibri" w:cs="Times New Roman"/>
          <w:color w:val="151515"/>
          <w:sz w:val="24"/>
          <w:szCs w:val="24"/>
          <w:shd w:val="clear" w:color="auto" w:fill="FFFFFF"/>
          <w:lang w:val="kk-KZ"/>
        </w:rPr>
      </w:pPr>
      <w:r>
        <w:rPr>
          <w:rFonts w:ascii="Times New Roman" w:hAnsi="Times New Roman" w:eastAsia="Calibri" w:cs="Times New Roman"/>
          <w:color w:val="151515"/>
          <w:sz w:val="24"/>
          <w:szCs w:val="24"/>
          <w:shd w:val="clear" w:color="auto" w:fill="FFFFFF"/>
          <w:lang w:val="kk-KZ"/>
        </w:rPr>
        <w:t xml:space="preserve"> </w:t>
      </w:r>
      <w:r>
        <w:rPr>
          <w:rFonts w:ascii="Times New Roman" w:hAnsi="Times New Roman" w:eastAsia="Calibri" w:cs="Times New Roman"/>
          <w:color w:val="151515"/>
          <w:sz w:val="24"/>
          <w:szCs w:val="24"/>
          <w:shd w:val="clear" w:color="auto" w:fill="FFFFFF"/>
        </w:rPr>
        <w:t>"Аққу" қыздар клубы-бос уақытында сауықтыру, әлеуметтік пайдалы қызметке қатысуға ниет білдірген, ортақ мүдделері бар жасөспірім қыздарды біріктіру нысаны.</w:t>
      </w:r>
    </w:p>
    <w:p>
      <w:pPr>
        <w:suppressAutoHyphens/>
        <w:spacing w:after="0" w:line="240" w:lineRule="auto"/>
        <w:jc w:val="both"/>
        <w:rPr>
          <w:rFonts w:ascii="Times New Roman" w:hAnsi="Times New Roman" w:eastAsia="Calibri" w:cs="Times New Roman"/>
          <w:color w:val="151515"/>
          <w:sz w:val="24"/>
          <w:szCs w:val="24"/>
          <w:shd w:val="clear" w:color="auto" w:fill="FFFFFF"/>
          <w:lang w:val="kk-KZ"/>
        </w:rPr>
      </w:pPr>
      <w:r>
        <w:rPr>
          <w:rFonts w:ascii="Times New Roman" w:hAnsi="Times New Roman" w:eastAsia="Calibri" w:cs="Times New Roman"/>
          <w:color w:val="151515"/>
          <w:sz w:val="24"/>
          <w:szCs w:val="24"/>
          <w:lang w:val="kk-KZ"/>
        </w:rPr>
        <w:t xml:space="preserve">    </w:t>
      </w:r>
      <w:r>
        <w:rPr>
          <w:rFonts w:ascii="Times New Roman" w:hAnsi="Times New Roman" w:eastAsia="Calibri" w:cs="Times New Roman"/>
          <w:color w:val="151515"/>
          <w:sz w:val="24"/>
          <w:szCs w:val="24"/>
          <w:shd w:val="clear" w:color="auto" w:fill="FFFFFF"/>
          <w:lang w:val="kk-KZ"/>
        </w:rPr>
        <w:t>Қыздарға арналған мектеп клубтарында мынадай іс-шаралар өткізілді: "жақсы ұл мен қыз болу деген нені білдіреді","гүлденген отбасының құпиялары", "біздің арамызда қыздар" атты дөңгелек үстел тақырыбында сынып сағаттары; қыздарға арналған "мамандарды шақырумен қыз өскенде" әңгіме, "менің құпияларым" адамгершілік сабағы, " туралы ескерту ерте жүктілік"; психологиялық әңгімелер "қыз-өмір гүлі" және басқалар.</w:t>
      </w:r>
    </w:p>
    <w:p>
      <w:pPr>
        <w:suppressAutoHyphens/>
        <w:spacing w:after="0" w:line="240" w:lineRule="auto"/>
        <w:jc w:val="both"/>
        <w:rPr>
          <w:rFonts w:ascii="Times New Roman" w:hAnsi="Times New Roman" w:eastAsia="Calibri" w:cs="Times New Roman"/>
          <w:color w:val="151515"/>
          <w:sz w:val="24"/>
          <w:szCs w:val="24"/>
          <w:shd w:val="clear" w:color="auto" w:fill="FFFFFF"/>
          <w:lang w:val="kk-KZ"/>
        </w:rPr>
      </w:pPr>
      <w:r>
        <w:rPr>
          <w:rFonts w:ascii="Times New Roman" w:hAnsi="Times New Roman" w:eastAsia="Calibri" w:cs="Times New Roman"/>
          <w:color w:val="151515"/>
          <w:sz w:val="24"/>
          <w:szCs w:val="24"/>
          <w:shd w:val="clear" w:color="auto" w:fill="FFFFFF"/>
          <w:lang w:val="kk-KZ"/>
        </w:rPr>
        <w:t xml:space="preserve"> </w:t>
      </w:r>
      <w:r>
        <w:rPr>
          <w:rFonts w:ascii="Times New Roman" w:hAnsi="Times New Roman" w:eastAsia="Calibri" w:cs="Times New Roman"/>
          <w:color w:val="151515"/>
          <w:sz w:val="24"/>
          <w:szCs w:val="24"/>
          <w:shd w:val="clear" w:color="auto" w:fill="FFFFFF"/>
        </w:rPr>
        <w:t>Іс-шараларды клуб басшысы,сынып жетекшілері,әлеуметтік педагог,педагог-психолог,ата-аналар қоғамын,аналар кеңесінің мүшелерін шақыра отырып өткізеді.</w:t>
      </w:r>
    </w:p>
    <w:p>
      <w:pPr>
        <w:suppressAutoHyphens/>
        <w:spacing w:after="0" w:line="240" w:lineRule="auto"/>
        <w:jc w:val="both"/>
        <w:rPr>
          <w:rFonts w:ascii="Times New Roman" w:hAnsi="Times New Roman" w:eastAsia="Calibri" w:cs="Times New Roman"/>
          <w:color w:val="151515"/>
          <w:sz w:val="24"/>
          <w:szCs w:val="24"/>
          <w:shd w:val="clear" w:color="auto" w:fill="FFFFFF"/>
          <w:lang w:val="kk-KZ"/>
        </w:rPr>
      </w:pPr>
      <w:r>
        <w:rPr>
          <w:rFonts w:ascii="Times New Roman" w:hAnsi="Times New Roman" w:eastAsia="Calibri" w:cs="Times New Roman"/>
          <w:color w:val="151515"/>
          <w:sz w:val="24"/>
          <w:szCs w:val="24"/>
          <w:shd w:val="clear" w:color="auto" w:fill="FFFFFF"/>
          <w:lang w:eastAsia="ru-RU"/>
        </w:rPr>
        <w:drawing>
          <wp:inline distT="0" distB="0" distL="0" distR="0">
            <wp:extent cx="1714500" cy="1444625"/>
            <wp:effectExtent l="0" t="0" r="0" b="0"/>
            <wp:docPr id="269" name="Рисунок 269" descr="D:\ЗДВР 2023-2024г\КЛУБЫ\WhatsApp Image 2024-03-28 at 12.38.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69" descr="D:\ЗДВР 2023-2024г\КЛУБЫ\WhatsApp Image 2024-03-28 at 12.38.06 PM.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724122" cy="1452943"/>
                    </a:xfrm>
                    <a:prstGeom prst="rect">
                      <a:avLst/>
                    </a:prstGeom>
                    <a:noFill/>
                    <a:ln>
                      <a:noFill/>
                    </a:ln>
                  </pic:spPr>
                </pic:pic>
              </a:graphicData>
            </a:graphic>
          </wp:inline>
        </w:drawing>
      </w:r>
      <w:r>
        <w:rPr>
          <w:rFonts w:ascii="Times New Roman" w:hAnsi="Times New Roman" w:eastAsia="Calibri" w:cs="Times New Roman"/>
          <w:color w:val="151515"/>
          <w:sz w:val="24"/>
          <w:szCs w:val="24"/>
          <w:shd w:val="clear" w:color="auto" w:fill="FFFFFF"/>
          <w:lang w:eastAsia="ru-RU"/>
        </w:rPr>
        <w:drawing>
          <wp:inline distT="0" distB="0" distL="0" distR="0">
            <wp:extent cx="2143125" cy="15049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Рисунок 2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144029" cy="1505585"/>
                    </a:xfrm>
                    <a:prstGeom prst="rect">
                      <a:avLst/>
                    </a:prstGeom>
                    <a:noFill/>
                  </pic:spPr>
                </pic:pic>
              </a:graphicData>
            </a:graphic>
          </wp:inline>
        </w:drawing>
      </w:r>
      <w:r>
        <w:rPr>
          <w:rFonts w:ascii="Times New Roman" w:hAnsi="Times New Roman" w:eastAsia="Calibri" w:cs="Times New Roman"/>
          <w:color w:val="151515"/>
          <w:sz w:val="24"/>
          <w:szCs w:val="24"/>
          <w:shd w:val="clear" w:color="auto" w:fill="FFFFFF"/>
          <w:lang w:eastAsia="ru-RU"/>
        </w:rPr>
        <w:drawing>
          <wp:inline distT="0" distB="0" distL="0" distR="0">
            <wp:extent cx="2390775" cy="150495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2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389683" cy="1504263"/>
                    </a:xfrm>
                    <a:prstGeom prst="rect">
                      <a:avLst/>
                    </a:prstGeom>
                    <a:noFill/>
                  </pic:spPr>
                </pic:pic>
              </a:graphicData>
            </a:graphic>
          </wp:inline>
        </w:drawing>
      </w:r>
    </w:p>
    <w:p>
      <w:pPr>
        <w:suppressAutoHyphens/>
        <w:spacing w:after="0" w:line="240" w:lineRule="auto"/>
        <w:jc w:val="both"/>
        <w:rPr>
          <w:rFonts w:ascii="Times New Roman" w:hAnsi="Times New Roman" w:eastAsia="Calibri" w:cs="Times New Roman"/>
          <w:color w:val="151515"/>
          <w:sz w:val="24"/>
          <w:szCs w:val="24"/>
          <w:shd w:val="clear" w:color="auto" w:fill="FFFFFF"/>
          <w:lang w:val="kk-KZ"/>
        </w:rPr>
      </w:pPr>
      <w:r>
        <w:rPr>
          <w:rFonts w:ascii="Times New Roman" w:hAnsi="Times New Roman" w:eastAsia="Calibri" w:cs="Times New Roman"/>
          <w:color w:val="151515"/>
          <w:sz w:val="24"/>
          <w:szCs w:val="24"/>
          <w:shd w:val="clear" w:color="auto" w:fill="FFFFFF"/>
          <w:lang w:val="kk-KZ"/>
        </w:rPr>
        <w:t xml:space="preserve">     </w:t>
      </w:r>
    </w:p>
    <w:p>
      <w:pPr>
        <w:suppressAutoHyphens/>
        <w:spacing w:after="0" w:line="240" w:lineRule="auto"/>
        <w:jc w:val="both"/>
        <w:rPr>
          <w:rFonts w:ascii="Times New Roman" w:hAnsi="Times New Roman" w:eastAsia="Calibri" w:cs="Times New Roman"/>
          <w:sz w:val="24"/>
          <w:szCs w:val="24"/>
          <w:lang w:val="kk-KZ"/>
        </w:rPr>
      </w:pP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Бағдарлама үш бөлім бойынша жүйелі сабақтарды ұйымдастыруды ұсынады. </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Бірінші бөлімнің мақсаты: ұрпақтан - ұрпаққа берілетін дәстүрлер мен әдет-ғұрыптарды сақтау-әр халықтың мәдениетінің маңызды бөлігі. Олардың рөлі - жастарды тәрбиелеуде, ұлттық сананы қалыптастыруда. Сондықтан жобаның мақсаты-архаикалық дәстүрлерден бас тарту, ұмытылған, бірақ қазіргі заманға сай дәстүрлерді олардың адамгершілік, тәрбиелік құндылықтары тұрғысынан жаңғырту.</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Екінші бөлімнің негізгі мақсаты-жасөспірім қыздарды отбасылық өмірге дайындау және салауатты өмір салтын қалыптастыру және жасөспірім қыздардың денсаулығына оң көзқарасын қалыптастыру. Ұлдар мен қыздардың өзін-өзі тануға деген қажеттілігін ескере отырып, бағдарламаның екінші бөлімінде олардың жеке басын зерттеу әдістеріне ерекше назар аударылады. Біз сондай-ақ осы бөлімге "Отбасылық өмірдің этикасы мен психологиясы"курсы бойынша білімді айтарлықтай жандандыруға мүмкіндік беретін әлеуметтік-психологиялық әдістерді, психологтар мен әлеуметтік педагогтардың кеңестерін, тестілерді, сауалнамаларды, ситуациялық-рөлдік ойындарды енгіздік.</w:t>
      </w:r>
    </w:p>
    <w:p>
      <w:pPr>
        <w:suppressAutoHyphens/>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Үшінші бөлімнің мақсаты – жасөспірім қыздарға заманауи қыздың имиджін және оған қойылатын талаптарды қалыптастыру мәселелерінде консультативтік және практикалық көмек көрсету, сондай-ақ жасөспірім қыздарға үй шаруашылығын жүргізу, сән, дизайн, сыйлықтар мен кәдесыйлар жасау дағдыларын үйрету. Бұл бөлімнің құндылығы жасөспірім қыздар үшін денсаулығын жақсарту және имидж мен сыртқы келбетті қалыптастыру бойынша тақырыптық сабақтар ұсынылады, киімдегі жеке имиджді, макияжды, шаш үлгісін, түс схемасын таңдау бойынша нақты практикалық кеңестер ұсынылады. Сабақтың түпкі мақсаты-жақсы физикалық және психикалық әл-ауқат туралы қамқорлық, яғни салауатты өмір салтын ұйымдастыру. Сонымен қатар, осы бөлімде үй шаруашылығын жүргізу бойынша ұсыныстар беріледі, дизайнерлермен, сәнгерлермен, өнертанушылармен, аспазшылармен үйді эстетикалық безендіру дағдылары мен дағдыларын дамыту, үй жайлылығын құру, гүлдер мен гүл композицияларын, кәдесыйлар және т. б. бойынша практикалық сабақтар ұсынылады.</w:t>
      </w:r>
    </w:p>
    <w:p>
      <w:pPr>
        <w:suppressAutoHyphens/>
        <w:spacing w:after="0" w:line="240" w:lineRule="auto"/>
        <w:ind w:firstLine="708"/>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Күтілетін нәтиже: жасөспірім қыздардың қоғамдағы өз денсаулығы мен мінез-құлқына оң көзқарасы, қарым-қатынас дағдыларын дамыту және өзіне деген сенімділікті нығайту, өзін-өзі жетілдіруге, жеке Өсуге ұмтылу, шығармашылық әлеуетті дамыту, ұлттық әдет-ғұрыптар мен дәстүрлерді зерттеуге деген қызығушылық, ұлттық мәдениетке, халық тарихына деген сүйіспеншілікті ояту.</w:t>
      </w:r>
    </w:p>
    <w:p>
      <w:pPr>
        <w:suppressAutoHyphens/>
        <w:spacing w:after="0" w:line="240" w:lineRule="auto"/>
        <w:jc w:val="both"/>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eastAsia="ru-RU"/>
        </w:rPr>
        <w:drawing>
          <wp:inline distT="0" distB="0" distL="0" distR="0">
            <wp:extent cx="1982470" cy="1863725"/>
            <wp:effectExtent l="0" t="0" r="0" b="317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Рисунок 27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987550" cy="1868485"/>
                    </a:xfrm>
                    <a:prstGeom prst="rect">
                      <a:avLst/>
                    </a:prstGeom>
                    <a:noFill/>
                  </pic:spPr>
                </pic:pic>
              </a:graphicData>
            </a:graphic>
          </wp:inline>
        </w:drawing>
      </w:r>
      <w:r>
        <w:rPr>
          <w:rFonts w:ascii="Times New Roman" w:hAnsi="Times New Roman" w:eastAsia="Times New Roman" w:cs="Times New Roman"/>
          <w:b/>
          <w:color w:val="000000"/>
          <w:sz w:val="24"/>
          <w:szCs w:val="24"/>
          <w:lang w:val="kk-KZ" w:eastAsia="ru-RU"/>
        </w:rPr>
        <w:t xml:space="preserve">  </w:t>
      </w:r>
      <w:r>
        <w:rPr>
          <w:rFonts w:ascii="Times New Roman" w:hAnsi="Times New Roman" w:eastAsia="Times New Roman" w:cs="Times New Roman"/>
          <w:b/>
          <w:color w:val="000000"/>
          <w:sz w:val="24"/>
          <w:szCs w:val="24"/>
          <w:lang w:eastAsia="ru-RU"/>
        </w:rPr>
        <w:drawing>
          <wp:inline distT="0" distB="0" distL="0" distR="0">
            <wp:extent cx="2109470" cy="1859280"/>
            <wp:effectExtent l="0" t="0" r="5080" b="762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Рисунок 27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09470" cy="1859280"/>
                    </a:xfrm>
                    <a:prstGeom prst="rect">
                      <a:avLst/>
                    </a:prstGeom>
                    <a:noFill/>
                  </pic:spPr>
                </pic:pic>
              </a:graphicData>
            </a:graphic>
          </wp:inline>
        </w:drawing>
      </w:r>
      <w:r>
        <w:rPr>
          <w:rFonts w:ascii="Times New Roman" w:hAnsi="Times New Roman" w:eastAsia="Times New Roman" w:cs="Times New Roman"/>
          <w:b/>
          <w:color w:val="000000"/>
          <w:sz w:val="24"/>
          <w:szCs w:val="24"/>
          <w:lang w:val="kk-KZ" w:eastAsia="ru-RU"/>
        </w:rPr>
        <w:t xml:space="preserve">  </w:t>
      </w:r>
      <w:r>
        <w:rPr>
          <w:rFonts w:ascii="Times New Roman" w:hAnsi="Times New Roman" w:eastAsia="Times New Roman" w:cs="Times New Roman"/>
          <w:b/>
          <w:color w:val="000000"/>
          <w:sz w:val="24"/>
          <w:szCs w:val="24"/>
          <w:lang w:eastAsia="ru-RU"/>
        </w:rPr>
        <w:drawing>
          <wp:inline distT="0" distB="0" distL="0" distR="0">
            <wp:extent cx="2204085" cy="1866265"/>
            <wp:effectExtent l="0" t="0" r="5715" b="63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Рисунок 27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203322" cy="1865630"/>
                    </a:xfrm>
                    <a:prstGeom prst="rect">
                      <a:avLst/>
                    </a:prstGeom>
                    <a:noFill/>
                  </pic:spPr>
                </pic:pic>
              </a:graphicData>
            </a:graphic>
          </wp:inline>
        </w:drawing>
      </w:r>
    </w:p>
    <w:p>
      <w:pPr>
        <w:suppressAutoHyphens/>
        <w:spacing w:after="0" w:line="240" w:lineRule="auto"/>
        <w:jc w:val="both"/>
        <w:rPr>
          <w:rFonts w:ascii="Times New Roman" w:hAnsi="Times New Roman" w:eastAsia="Times New Roman" w:cs="Times New Roman"/>
          <w:b/>
          <w:color w:val="000000"/>
          <w:sz w:val="24"/>
          <w:szCs w:val="24"/>
          <w:lang w:val="kk-KZ" w:eastAsia="ru-RU"/>
        </w:rPr>
      </w:pPr>
    </w:p>
    <w:p>
      <w:pPr>
        <w:suppressAutoHyphens/>
        <w:spacing w:after="0" w:line="240" w:lineRule="auto"/>
        <w:jc w:val="both"/>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eastAsia="ru-RU"/>
        </w:rPr>
        <w:drawing>
          <wp:inline distT="0" distB="0" distL="0" distR="0">
            <wp:extent cx="2048510" cy="1847215"/>
            <wp:effectExtent l="0" t="0" r="8890" b="63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2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48510" cy="1847215"/>
                    </a:xfrm>
                    <a:prstGeom prst="rect">
                      <a:avLst/>
                    </a:prstGeom>
                    <a:noFill/>
                  </pic:spPr>
                </pic:pic>
              </a:graphicData>
            </a:graphic>
          </wp:inline>
        </w:drawing>
      </w:r>
      <w:r>
        <w:rPr>
          <w:rFonts w:ascii="Times New Roman" w:hAnsi="Times New Roman" w:eastAsia="Times New Roman" w:cs="Times New Roman"/>
          <w:b/>
          <w:color w:val="000000"/>
          <w:sz w:val="24"/>
          <w:szCs w:val="24"/>
          <w:lang w:val="kk-KZ" w:eastAsia="ru-RU"/>
        </w:rPr>
        <w:t xml:space="preserve">  </w:t>
      </w:r>
      <w:r>
        <w:rPr>
          <w:rFonts w:ascii="Times New Roman" w:hAnsi="Times New Roman" w:eastAsia="Times New Roman" w:cs="Times New Roman"/>
          <w:b/>
          <w:color w:val="000000"/>
          <w:sz w:val="24"/>
          <w:szCs w:val="24"/>
          <w:lang w:eastAsia="ru-RU"/>
        </w:rPr>
        <w:drawing>
          <wp:inline distT="0" distB="0" distL="0" distR="0">
            <wp:extent cx="2030730" cy="1847850"/>
            <wp:effectExtent l="0" t="0" r="762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Рисунок 27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31853" cy="1848889"/>
                    </a:xfrm>
                    <a:prstGeom prst="rect">
                      <a:avLst/>
                    </a:prstGeom>
                    <a:noFill/>
                  </pic:spPr>
                </pic:pic>
              </a:graphicData>
            </a:graphic>
          </wp:inline>
        </w:drawing>
      </w:r>
      <w:r>
        <w:rPr>
          <w:rFonts w:ascii="Times New Roman" w:hAnsi="Times New Roman" w:eastAsia="Times New Roman" w:cs="Times New Roman"/>
          <w:b/>
          <w:color w:val="000000"/>
          <w:sz w:val="24"/>
          <w:szCs w:val="24"/>
          <w:lang w:val="kk-KZ" w:eastAsia="ru-RU"/>
        </w:rPr>
        <w:t xml:space="preserve">   </w:t>
      </w:r>
      <w:r>
        <w:rPr>
          <w:rFonts w:ascii="Times New Roman" w:hAnsi="Times New Roman" w:eastAsia="Times New Roman" w:cs="Times New Roman"/>
          <w:b/>
          <w:color w:val="000000"/>
          <w:sz w:val="24"/>
          <w:szCs w:val="24"/>
          <w:lang w:eastAsia="ru-RU"/>
        </w:rPr>
        <w:drawing>
          <wp:inline distT="0" distB="0" distL="0" distR="0">
            <wp:extent cx="2164715" cy="1857375"/>
            <wp:effectExtent l="0" t="0" r="698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Рисунок 27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164080" cy="1856743"/>
                    </a:xfrm>
                    <a:prstGeom prst="rect">
                      <a:avLst/>
                    </a:prstGeom>
                    <a:noFill/>
                  </pic:spPr>
                </pic:pic>
              </a:graphicData>
            </a:graphic>
          </wp:inline>
        </w:drawing>
      </w:r>
      <w:r>
        <w:rPr>
          <w:rFonts w:ascii="Times New Roman" w:hAnsi="Times New Roman" w:eastAsia="Times New Roman" w:cs="Times New Roman"/>
          <w:b/>
          <w:color w:val="000000"/>
          <w:sz w:val="24"/>
          <w:szCs w:val="24"/>
          <w:lang w:val="kk-KZ" w:eastAsia="ru-RU"/>
        </w:rPr>
        <w:t xml:space="preserve">  </w:t>
      </w:r>
    </w:p>
    <w:p>
      <w:pPr>
        <w:suppressAutoHyphens/>
        <w:spacing w:after="0" w:line="240" w:lineRule="auto"/>
        <w:jc w:val="both"/>
        <w:rPr>
          <w:rFonts w:ascii="Times New Roman" w:hAnsi="Times New Roman" w:eastAsia="Times New Roman" w:cs="Times New Roman"/>
          <w:b/>
          <w:color w:val="000000"/>
          <w:sz w:val="24"/>
          <w:szCs w:val="24"/>
          <w:lang w:val="kk-KZ" w:eastAsia="ru-RU"/>
        </w:rPr>
      </w:pP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Кәсіптік бағдар беру жұмысы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Мектептің кәсіптік бағдар беру жұмысын ұйымдастыру оқу-тәрбие жұмысының құрылымындағы бағыттардың бірі болып табылады және білім беру процесінің барлық қатысушыларының кәсіби өзін-өзі анықтау мәселелерінде әлеуметтік кепілдіктерді қамтамасыз етуге бағытталған.</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Кәсіптік бағдарлаудың мақсаты: әртүрлі үлгідегі білім беру ұйымдарының тәрбиеленушілері мен білім алушыларының бейінді және кәсіптік өзін-өзі анықтауына жәрдемдесу.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Тапсырмалар: балалар мен жасөспірімдердің кәсіптер әлеміне танымдық қызығушылығын қолдау;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кәсіптердің әртүрлі аспектілерімен танысу арқылы өзін өзі тануға мотивацияны қалыптастыруға ықпал ету;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білім алушыларға кәсіби қызмет талаптарына сәйкес өз қабілеттері мен мүмкіндіктерін бағалауға көмек көрсету.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2022-2023 оқу жылынан бастап оқушылармен кәсіптік бағдар беру жұмысы кәсіптік бағдар беруші С.О. Тезекбаеваның басшылығымен 2023-2024 оқу жылынан бастап Сыздықпаева А. К. және Сәрсенбаева Ж. А. мектептегі кәсіптік бағдар беру жұмысы бүкіл оқу-тәрбие процесінің ажырамас бөлігі болып табылады, оқушылардың жеке ерекшеліктері мен еңбек нарығының сұраныстарына оңтайлы сәйкес келетін қызмет саласын таңдау қабілетін қалыптастырады. </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Кәсіптік бағдарлау қызметіне жауаптылардың кеңесі өткізілді, нәтижесінде кәсіптік бағдарлау жоспарын әзірлеу мен іске асырудың негізгі кезеңдері айқындалды.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Оқу жылының басынан бастап 7-11 сыныптармен сұранысқа ие мамандықтарды насихаттауға, білім алушылардың кәсіби өзін-өзі анықтауына жәрдемдесуге арналған сынып сағаттары өтті.</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Әңгімелер мен сынып сағаттары көптеген білім алушыларға өздерін қызықтыратын кәсіби өзін-өзі анықтау сұрақтарына жауап табуға, Мамандықтар әлемі туралы, танымал және бүгінгі күнге дейін онша танымал емес түрлері мен түрлері туралы жаңа ақпарат алуға көмектесті.</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5-8 сынып оқушылары үшін "Мен кім болғым келеді"тақырыбында сабақ өткізілді.</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Оқушыларға кәсіби өзін-өзі анықтау туралы жалпы түсінік беру.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1-5 сынып оқушылары үшін "өз кәсібіңді тап"мектеп кітапханасына көрме-экскурсия ұйымдастырылды.9-11 сынып оқушылары үшін дөңгелек үстелдер ұйымдастырылып, "Кім жылдам және дәлірек"тақырыбында ребус командалық ойыны өткізілді. Ойынның мақсаты: шығармашылық ойлау мен топтық өзара әрекеттесу дағдыларын дамыту, мамандықтар туралы түсініктерін кеңейту. Ойын нәтижесі: ойын барысында балалар мамандықтар туралы түсініктерін кеңейтіп, әртүрлі мамандықтарды еске түсірді, Мамандықтар әлемі туралы білімдерін нығайтты. Командада жұмыс істей отырып, мамандықтар туралы жағымды эмоциялар алды. Нәтижесінде достық ойындарды жеңді. 5-8 сынып оқушылары үшін "Мен кім болғым келеді"тақырыбында бейне-пайымдау және презентация өткізілді. Мақсаты: Оқушыларға кәсіби өзін-өзі анықтау туралы жалпы түсінік беру.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9-11 сынып оқушылары үшін "болашақтың үздік 10 кәсібі" QR-кодтарымен ойын өткізілді. Ойынның мақсаты: болашақ мамандықтарымен танысу; QR кодтары арқылы ақпаратты табуды үйрену. Облыстық "Үндестік" жобасын іске асыру аясында жыл бойы ұйымдастырылды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өрт сөндіру бөліміне 9 "Б" сыныбы бар экскурсиялар, оның барысында өрт сөндіру бөлімі ұсынылды техника мен киім-кешек оның мүмкіндіктері туралы айтылады.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Орталық аудандық ауруханаға 9 "Б" сыныбымен экскурсия, мамандар келді мамандықтың ерекшеліктері мен артықшылықтары туралы кабинеттерге экскурсия жүргізілді және барлық сұрақтарға жауап берді.</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9-11 сынып оқушылары үшін "Кәсіптер әлемі"тақырыбында кәсіптік бағдар беру ойыны өткізілді. Ойынның мақсаты: кәсіптердің орасан зор және алуан түрлі әлемі туралы алған білімдері мен түсініктерін жалпылау; ойын түрінде оқушыларды кәсіптерді саналы және тәуелсіз таңдауға дайындау. Ойынның нәтижесі: балалар ойнап, есте сақтау қабілетін жаңартты және әртүрлі мамандықтарды еске алды; Мамандықтар әлемі туралы білімдерін нығайтты. Командада жұмыс істейтін студенттер жағымды эмоциялар мен сергектік алды.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алушылар үшін бейне-фильмдерді қарау арқылы кәсіби бағдар беру бойынша бейне-роликтерді қарау ұйымдастырылды, білім алушылар Павлодар облысында сұранысқа ие мамандықтар туралы көбірек ақпарат алды және жоғары оқу орындары мен колледждерге түсуге арналған материалдармен танысты. 1-4 сыныптарда қалыптастыруға арналған "Кәсіптік бағдар беру ойындары" өткізілді еңбек қызметіне оң көзқарас.</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Ойынның мақсаты: үшін жағдай жасау еңбекке деген оң көзқарасты қалыптастыру қызметі. Ойын барысында балалар есте сақтау қабілеттерін жаңартты және әртүрлі мамандықтарды еске алды, Мамандықтар әлемі туралы білімдерін бекітті. Ойындарда балалар ойын жағдайына кіруді үйренді, этикет ережелерін сақтай отырып, рөлге сәйкес қарым-қатынас жасау (сыпайылық,</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әңгімелесушіге құрмет).</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Кәсіптік бағдар беру жоспарына әңгімелер мен диагностикалық зерттеулер кіреді. Іс-шаралар циклына "Бос орындар жәрмеңкесі", "Кәсіптер Колейдоскопы" тақырыптары, сондай-ақ жеке консультациялар мен түсіндірме әңгімелер кірді. Диагностикалық әдістердің жиынтығы қабілеттер мен бағдарларды ғана емес, сонымен қатар темперамент, өзін-өзі бағалау, мазасыздық сияқты жеке ерекшеліктерді зерттеуді қамтиды. Зерттеу нәтижелері бойынша кейбір жасөспірімдер өздері туралы кейбір фактілерді білді, ал басқалары өз білімдерін нығайтты.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Мектептегі кәсіптік бағдар беру жұмысын қорытындылай келе қорытынды жасауға болады: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Мектепте білім алушыларды кәсіптік бағдарлау бойынша мақсатты жұмыс жүргізілуде</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қазіргі қоғам экономикасының сұранысын ескере отырып.</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Кәсіптік бағдар беру жұмысының жоспары жеткілікті деңгейде іске асырылады.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Білім алушылармен кәсіптік бағдар беру қызметін ұйымдастыруда</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сыныптан тыс жұмыстардың әр түрлі формалары, заманауи педагогикалық технология</w:t>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Әлеуметтік педагогтың жұмысы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Әлеуметтік педагогтың жұмысы үш жыл бойы мектеп директоры бекіткен жоспар бойынша жүргізілді.</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Жұмыстың мақсаты-баланың психологиялық жайлылығы мен қауіпсіздігі үшін жағдай жасау, оның қажеттіліктерін әлеуметтік, құқықтық, психологиялық, медициналық, педагогикалық механизмдер арқылы қанағаттандыру, отбасы мен мектептегі жағымсыз құбылыстардың алдын алу және жеңу.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Тапсырмалар:</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1.Оқушылардың қызығушылықтары мен қажеттіліктерін, қиындықтары мен проблемаларын анықтау, мінез-құлықтан ауытқу, әлеуметтік қауіпсіздік деңгейі және әлеуметтік ортаға бейімделу.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2.Мұқтаж оқушыларға уақытылы әлеуметтік көмек және қолдау көрсету.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3.Оқушының жеке басы, отбасы, орта, арнайы әлеуметтік қызметтер, ведомстволық және әкімшілік органдар арасындағы делдалдық.</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4.Оқушыларды әлеуметтік қорғау, көмек көрсету және қолдау, жеке адамның құқықтары мен бостандықтарын іске асыру жөнінде шаралар қабылдау.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5.Мектепте оқушылардың психологиялық жайлылығы мен жеке басының қауіпсіздігін қамтамасыз ету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6.Әлеуметтік мінез-құлық пен құқық бұзушылықтардың, теріс отбасылық тәрбиенің алдын алу, өмір мен денсаулықты қорғау.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7.Оқушыларға көмек көрсету үшін мұғалімдердің, ата-аналардың, әлеуметтік қызмет мамандарының, әкімшілік органдар өкілдерінің өзара іс-қимылын үйлестіру.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8.Оңтайландыру және оларды әлеуметтік бейімдеу үшін әлеуметтік қауіпті балалар мен отбасыларды ерте анықтау бойынша жұмыс.</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9.Ата-аналардың, педагогтар мен балалардың құқықтық дүниетанымын, санасының толеранттылығын дамытуға ықпал ету.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10.Әр түрлі іс-шаралар, акциялар арқылы оқушылардың өзін-өзі тануын арттыру.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11.Оқушылардың мақсатты бос уақытын ұйымдастыру.</w:t>
      </w:r>
    </w:p>
    <w:p>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Жыл сайын әр оқу жылының басында мектептің оқушылар ұжымына мониторинг жүргізілді, оның барысында отбасылардың материалдық өмір сүру деңгейін анықтау үшін белгілі бір мәртебелік санаттар бойынша оқушылардың тізімдері, контингент диагностикасы жасалды. Деректер мектеп құжаттамасын зерделеу, сынып ұжымдарының әлеуметтік төлқұжаттарын жасау, ата-аналармен, сынып жетекшілерімен әңгімелесу арқылы алынды. </w:t>
      </w:r>
      <w:r>
        <w:rPr>
          <w:rFonts w:ascii="Times New Roman" w:hAnsi="Times New Roman" w:cs="Times New Roman"/>
          <w:sz w:val="24"/>
          <w:szCs w:val="24"/>
        </w:rPr>
        <w:t>Мектептің әлеуметтік төлқұжаты жасалды.</w:t>
      </w:r>
    </w:p>
    <w:tbl>
      <w:tblPr>
        <w:tblStyle w:val="8"/>
        <w:tblW w:w="10734"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0"/>
        <w:gridCol w:w="3969"/>
        <w:gridCol w:w="3119"/>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670" w:type="dxa"/>
          </w:tcPr>
          <w:p>
            <w:pPr>
              <w:ind w:left="107" w:right="73"/>
              <w:jc w:val="both"/>
              <w:rPr>
                <w:rFonts w:ascii="Times New Roman" w:hAnsi="Times New Roman" w:eastAsia="Times New Roman" w:cs="Times New Roman"/>
                <w:b/>
                <w:sz w:val="24"/>
                <w:szCs w:val="24"/>
              </w:rPr>
            </w:pPr>
            <w:r>
              <w:rPr>
                <w:rFonts w:ascii="Times New Roman" w:hAnsi="Times New Roman" w:eastAsia="Times New Roman" w:cs="Times New Roman"/>
                <w:b/>
                <w:spacing w:val="-10"/>
                <w:sz w:val="24"/>
                <w:szCs w:val="24"/>
              </w:rPr>
              <w:t xml:space="preserve">№ </w:t>
            </w:r>
          </w:p>
        </w:tc>
        <w:tc>
          <w:tcPr>
            <w:tcW w:w="3969" w:type="dxa"/>
          </w:tcPr>
          <w:p>
            <w:pPr>
              <w:spacing w:line="268" w:lineRule="exact"/>
              <w:ind w:left="108"/>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Әлеуметтік  санаты</w:t>
            </w:r>
          </w:p>
        </w:tc>
        <w:tc>
          <w:tcPr>
            <w:tcW w:w="3119" w:type="dxa"/>
          </w:tcPr>
          <w:p>
            <w:pPr>
              <w:spacing w:line="268" w:lineRule="exact"/>
              <w:ind w:left="108"/>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2021-2022 </w:t>
            </w:r>
            <w:r>
              <w:rPr>
                <w:rFonts w:ascii="Times New Roman" w:hAnsi="Times New Roman" w:eastAsia="Times New Roman" w:cs="Times New Roman"/>
                <w:b/>
                <w:sz w:val="24"/>
                <w:szCs w:val="24"/>
                <w:lang w:val="kk-KZ"/>
              </w:rPr>
              <w:t>оқу жылы</w:t>
            </w:r>
          </w:p>
        </w:tc>
        <w:tc>
          <w:tcPr>
            <w:tcW w:w="2976" w:type="dxa"/>
          </w:tcPr>
          <w:p>
            <w:pPr>
              <w:ind w:left="109" w:right="329"/>
              <w:jc w:val="both"/>
              <w:rPr>
                <w:rFonts w:ascii="Times New Roman" w:hAnsi="Times New Roman" w:eastAsia="Times New Roman" w:cs="Times New Roman"/>
                <w:b/>
                <w:spacing w:val="-2"/>
                <w:sz w:val="24"/>
                <w:szCs w:val="24"/>
                <w:lang w:val="kk-KZ"/>
              </w:rPr>
            </w:pPr>
            <w:r>
              <w:rPr>
                <w:rFonts w:ascii="Times New Roman" w:hAnsi="Times New Roman" w:eastAsia="Times New Roman" w:cs="Times New Roman"/>
                <w:b/>
                <w:sz w:val="24"/>
                <w:szCs w:val="24"/>
              </w:rPr>
              <w:t>2022-2023</w:t>
            </w:r>
            <w:r>
              <w:rPr>
                <w:rFonts w:ascii="Times New Roman" w:hAnsi="Times New Roman" w:eastAsia="Times New Roman" w:cs="Times New Roman"/>
                <w:b/>
                <w:sz w:val="24"/>
                <w:szCs w:val="24"/>
                <w:lang w:val="kk-KZ"/>
              </w:rPr>
              <w:t xml:space="preserve"> оқу </w:t>
            </w:r>
            <w:r>
              <w:rPr>
                <w:rFonts w:ascii="Times New Roman" w:hAnsi="Times New Roman" w:eastAsia="Times New Roman" w:cs="Times New Roman"/>
                <w:b/>
                <w:sz w:val="24"/>
                <w:szCs w:val="24"/>
              </w:rPr>
              <w:t xml:space="preserve"> </w:t>
            </w:r>
            <w:r>
              <w:rPr>
                <w:rFonts w:ascii="Times New Roman" w:hAnsi="Times New Roman" w:eastAsia="Times New Roman" w:cs="Times New Roman"/>
                <w:b/>
                <w:sz w:val="24"/>
                <w:szCs w:val="24"/>
                <w:lang w:val="kk-KZ"/>
              </w:rPr>
              <w:t>жылы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670" w:type="dxa"/>
          </w:tcPr>
          <w:p>
            <w:pPr>
              <w:spacing w:line="256"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w:t>
            </w:r>
          </w:p>
        </w:tc>
        <w:tc>
          <w:tcPr>
            <w:tcW w:w="3969" w:type="dxa"/>
          </w:tcPr>
          <w:p>
            <w:pPr>
              <w:spacing w:line="256" w:lineRule="exact"/>
              <w:ind w:left="10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барлығы</w:t>
            </w:r>
          </w:p>
        </w:tc>
        <w:tc>
          <w:tcPr>
            <w:tcW w:w="3119" w:type="dxa"/>
          </w:tcPr>
          <w:p>
            <w:pPr>
              <w:spacing w:line="256"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314</w:t>
            </w:r>
          </w:p>
        </w:tc>
        <w:tc>
          <w:tcPr>
            <w:tcW w:w="2976" w:type="dxa"/>
          </w:tcPr>
          <w:p>
            <w:pPr>
              <w:spacing w:line="256" w:lineRule="exact"/>
              <w:ind w:left="109"/>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5"/>
                <w:sz w:val="24"/>
                <w:szCs w:val="24"/>
                <w:lang w:val="kk-KZ"/>
              </w:rPr>
              <w:t>326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670" w:type="dxa"/>
          </w:tcPr>
          <w:p>
            <w:pPr>
              <w:spacing w:line="256"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2</w:t>
            </w:r>
          </w:p>
        </w:tc>
        <w:tc>
          <w:tcPr>
            <w:tcW w:w="3969" w:type="dxa"/>
          </w:tcPr>
          <w:p>
            <w:pPr>
              <w:spacing w:line="256" w:lineRule="exact"/>
              <w:ind w:left="108"/>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2"/>
                <w:sz w:val="24"/>
                <w:szCs w:val="24"/>
                <w:lang w:val="kk-KZ"/>
              </w:rPr>
              <w:t>көпбалалы</w:t>
            </w:r>
          </w:p>
        </w:tc>
        <w:tc>
          <w:tcPr>
            <w:tcW w:w="3119" w:type="dxa"/>
          </w:tcPr>
          <w:p>
            <w:pPr>
              <w:spacing w:line="256" w:lineRule="exact"/>
              <w:ind w:left="10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36</w:t>
            </w:r>
          </w:p>
        </w:tc>
        <w:tc>
          <w:tcPr>
            <w:tcW w:w="2976" w:type="dxa"/>
          </w:tcPr>
          <w:p>
            <w:pPr>
              <w:spacing w:line="256" w:lineRule="exact"/>
              <w:ind w:left="109"/>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5"/>
                <w:sz w:val="24"/>
                <w:szCs w:val="24"/>
                <w:lang w:val="kk-KZ"/>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670" w:type="dxa"/>
          </w:tcPr>
          <w:p>
            <w:pPr>
              <w:spacing w:line="256"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3</w:t>
            </w:r>
          </w:p>
        </w:tc>
        <w:tc>
          <w:tcPr>
            <w:tcW w:w="3969" w:type="dxa"/>
          </w:tcPr>
          <w:p>
            <w:pPr>
              <w:spacing w:line="256" w:lineRule="exact"/>
              <w:ind w:left="108"/>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2"/>
                <w:sz w:val="24"/>
                <w:szCs w:val="24"/>
                <w:lang w:val="kk-KZ"/>
              </w:rPr>
              <w:t>Аз қамтылғандар</w:t>
            </w:r>
          </w:p>
        </w:tc>
        <w:tc>
          <w:tcPr>
            <w:tcW w:w="3119" w:type="dxa"/>
          </w:tcPr>
          <w:p>
            <w:pPr>
              <w:spacing w:line="256"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976" w:type="dxa"/>
          </w:tcPr>
          <w:p>
            <w:pPr>
              <w:spacing w:line="256" w:lineRule="exact"/>
              <w:ind w:left="10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670" w:type="dxa"/>
          </w:tcPr>
          <w:p>
            <w:pPr>
              <w:spacing w:line="270"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4</w:t>
            </w:r>
          </w:p>
        </w:tc>
        <w:tc>
          <w:tcPr>
            <w:tcW w:w="3969" w:type="dxa"/>
          </w:tcPr>
          <w:p>
            <w:pPr>
              <w:spacing w:line="264" w:lineRule="exact"/>
              <w:ind w:left="10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Жетімдер,</w:t>
            </w:r>
            <w:r>
              <w:rPr>
                <w:rFonts w:ascii="Times New Roman" w:hAnsi="Times New Roman" w:eastAsia="Times New Roman" w:cs="Times New Roman"/>
                <w:sz w:val="24"/>
                <w:szCs w:val="24"/>
                <w:lang w:val="kk-KZ"/>
              </w:rPr>
              <w:t>ата-ананың қамқорлығысыз қалған</w:t>
            </w:r>
          </w:p>
          <w:p>
            <w:pPr>
              <w:spacing w:line="264" w:lineRule="exact"/>
              <w:ind w:left="108"/>
              <w:jc w:val="both"/>
              <w:rPr>
                <w:rFonts w:ascii="Times New Roman" w:hAnsi="Times New Roman" w:eastAsia="Times New Roman" w:cs="Times New Roman"/>
                <w:sz w:val="24"/>
                <w:szCs w:val="24"/>
              </w:rPr>
            </w:pPr>
          </w:p>
        </w:tc>
        <w:tc>
          <w:tcPr>
            <w:tcW w:w="3119" w:type="dxa"/>
          </w:tcPr>
          <w:p>
            <w:pPr>
              <w:spacing w:line="270"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976" w:type="dxa"/>
          </w:tcPr>
          <w:p>
            <w:pPr>
              <w:spacing w:line="270" w:lineRule="exact"/>
              <w:ind w:left="10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670" w:type="dxa"/>
          </w:tcPr>
          <w:p>
            <w:pPr>
              <w:spacing w:line="268"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5</w:t>
            </w:r>
          </w:p>
        </w:tc>
        <w:tc>
          <w:tcPr>
            <w:tcW w:w="3969" w:type="dxa"/>
          </w:tcPr>
          <w:p>
            <w:pPr>
              <w:spacing w:line="268"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Мүгедек балалар, ерекше білім беру қажеттіліктері бар балалар</w:t>
            </w:r>
          </w:p>
        </w:tc>
        <w:tc>
          <w:tcPr>
            <w:tcW w:w="3119" w:type="dxa"/>
          </w:tcPr>
          <w:p>
            <w:pPr>
              <w:spacing w:line="268"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19</w:t>
            </w:r>
          </w:p>
        </w:tc>
        <w:tc>
          <w:tcPr>
            <w:tcW w:w="2976" w:type="dxa"/>
          </w:tcPr>
          <w:p>
            <w:pPr>
              <w:spacing w:line="268" w:lineRule="exact"/>
              <w:ind w:left="10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670" w:type="dxa"/>
          </w:tcPr>
          <w:p>
            <w:pPr>
              <w:spacing w:line="256"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6</w:t>
            </w:r>
          </w:p>
        </w:tc>
        <w:tc>
          <w:tcPr>
            <w:tcW w:w="3969" w:type="dxa"/>
          </w:tcPr>
          <w:p>
            <w:pPr>
              <w:spacing w:line="256"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Қолайсыз отбасылар</w:t>
            </w:r>
          </w:p>
        </w:tc>
        <w:tc>
          <w:tcPr>
            <w:tcW w:w="3119" w:type="dxa"/>
          </w:tcPr>
          <w:p>
            <w:pPr>
              <w:spacing w:line="256" w:lineRule="exact"/>
              <w:ind w:left="1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2976" w:type="dxa"/>
          </w:tcPr>
          <w:p>
            <w:pPr>
              <w:spacing w:line="256" w:lineRule="exact"/>
              <w:ind w:left="1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bl>
    <w:p>
      <w:pPr>
        <w:spacing w:after="0" w:line="240" w:lineRule="auto"/>
        <w:rPr>
          <w:rFonts w:ascii="Times New Roman" w:hAnsi="Times New Roman" w:cs="Times New Roman"/>
          <w:sz w:val="24"/>
          <w:szCs w:val="24"/>
        </w:rPr>
      </w:pPr>
    </w:p>
    <w:p>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2023-2024 оқу жылының басында "Луганск</w:t>
      </w:r>
      <w:r>
        <w:rPr>
          <w:rFonts w:ascii="Times New Roman" w:hAnsi="Times New Roman" w:cs="Times New Roman"/>
          <w:sz w:val="24"/>
          <w:szCs w:val="24"/>
          <w:lang w:val="kk-KZ"/>
        </w:rPr>
        <w:t xml:space="preserve"> </w:t>
      </w:r>
    </w:p>
    <w:p>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жалпы орта білім беретін мектеп " КММ  1-11 сынып аралығында – 318 оқушы</w:t>
      </w:r>
    </w:p>
    <w:p>
      <w:pPr>
        <w:spacing w:after="0" w:line="240" w:lineRule="auto"/>
        <w:jc w:val="center"/>
        <w:rPr>
          <w:rFonts w:ascii="Times New Roman" w:hAnsi="Times New Roman" w:cs="Times New Roman"/>
          <w:sz w:val="24"/>
          <w:szCs w:val="24"/>
          <w:lang w:val="kk-KZ"/>
        </w:rPr>
      </w:pPr>
    </w:p>
    <w:tbl>
      <w:tblPr>
        <w:tblStyle w:val="8"/>
        <w:tblW w:w="10915"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0"/>
        <w:gridCol w:w="5387"/>
        <w:gridCol w:w="2409"/>
        <w:gridCol w:w="24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9" w:hRule="atLeast"/>
        </w:trPr>
        <w:tc>
          <w:tcPr>
            <w:tcW w:w="670" w:type="dxa"/>
          </w:tcPr>
          <w:p>
            <w:pPr>
              <w:spacing w:line="315" w:lineRule="exact"/>
              <w:ind w:left="127"/>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10"/>
                <w:sz w:val="24"/>
                <w:szCs w:val="24"/>
              </w:rPr>
              <w:t>№</w:t>
            </w:r>
          </w:p>
        </w:tc>
        <w:tc>
          <w:tcPr>
            <w:tcW w:w="5387" w:type="dxa"/>
          </w:tcPr>
          <w:p>
            <w:pPr>
              <w:spacing w:line="315" w:lineRule="exact"/>
              <w:ind w:left="126"/>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Әлеуметтік санаты</w:t>
            </w:r>
          </w:p>
        </w:tc>
        <w:tc>
          <w:tcPr>
            <w:tcW w:w="2409" w:type="dxa"/>
          </w:tcPr>
          <w:p>
            <w:pPr>
              <w:spacing w:line="315" w:lineRule="exact"/>
              <w:ind w:left="126"/>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2"/>
                <w:sz w:val="24"/>
                <w:szCs w:val="24"/>
                <w:lang w:val="kk-KZ"/>
              </w:rPr>
              <w:t>саны</w:t>
            </w:r>
          </w:p>
        </w:tc>
        <w:tc>
          <w:tcPr>
            <w:tcW w:w="2449" w:type="dxa"/>
          </w:tcPr>
          <w:p>
            <w:pPr>
              <w:spacing w:line="315"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trPr>
        <w:tc>
          <w:tcPr>
            <w:tcW w:w="670" w:type="dxa"/>
          </w:tcPr>
          <w:p>
            <w:pPr>
              <w:jc w:val="both"/>
              <w:rPr>
                <w:rFonts w:ascii="Times New Roman" w:hAnsi="Times New Roman" w:eastAsia="Times New Roman" w:cs="Times New Roman"/>
                <w:sz w:val="24"/>
                <w:szCs w:val="24"/>
              </w:rPr>
            </w:pPr>
          </w:p>
        </w:tc>
        <w:tc>
          <w:tcPr>
            <w:tcW w:w="5387" w:type="dxa"/>
          </w:tcPr>
          <w:p>
            <w:pPr>
              <w:spacing w:line="315" w:lineRule="exact"/>
              <w:ind w:left="126"/>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барлығы</w:t>
            </w:r>
          </w:p>
        </w:tc>
        <w:tc>
          <w:tcPr>
            <w:tcW w:w="2409" w:type="dxa"/>
          </w:tcPr>
          <w:p>
            <w:pPr>
              <w:spacing w:line="315" w:lineRule="exact"/>
              <w:ind w:left="107"/>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5"/>
                <w:sz w:val="24"/>
                <w:szCs w:val="24"/>
              </w:rPr>
              <w:t>3</w:t>
            </w:r>
            <w:r>
              <w:rPr>
                <w:rFonts w:ascii="Times New Roman" w:hAnsi="Times New Roman" w:eastAsia="Times New Roman" w:cs="Times New Roman"/>
                <w:spacing w:val="-5"/>
                <w:sz w:val="24"/>
                <w:szCs w:val="24"/>
                <w:lang w:val="kk-KZ"/>
              </w:rPr>
              <w:t>18</w:t>
            </w:r>
          </w:p>
        </w:tc>
        <w:tc>
          <w:tcPr>
            <w:tcW w:w="2449" w:type="dxa"/>
          </w:tcPr>
          <w:p>
            <w:pPr>
              <w:spacing w:line="315"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670" w:type="dxa"/>
          </w:tcPr>
          <w:p>
            <w:pPr>
              <w:jc w:val="both"/>
              <w:rPr>
                <w:rFonts w:ascii="Times New Roman" w:hAnsi="Times New Roman" w:eastAsia="Times New Roman" w:cs="Times New Roman"/>
                <w:sz w:val="24"/>
                <w:szCs w:val="24"/>
              </w:rPr>
            </w:pPr>
          </w:p>
        </w:tc>
        <w:tc>
          <w:tcPr>
            <w:tcW w:w="10245" w:type="dxa"/>
            <w:gridSpan w:val="3"/>
          </w:tcPr>
          <w:p>
            <w:pPr>
              <w:spacing w:line="315"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Отбасы типіне қарай </w:t>
            </w:r>
            <w:r>
              <w:rPr>
                <w:rFonts w:ascii="Times New Roman" w:hAnsi="Times New Roman" w:eastAsia="Times New Roman" w:cs="Times New Roman"/>
                <w:spacing w:val="-2"/>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70" w:type="dxa"/>
          </w:tcPr>
          <w:p>
            <w:pPr>
              <w:spacing w:line="302"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w:t>
            </w:r>
          </w:p>
        </w:tc>
        <w:tc>
          <w:tcPr>
            <w:tcW w:w="5387" w:type="dxa"/>
          </w:tcPr>
          <w:p>
            <w:pPr>
              <w:spacing w:line="302" w:lineRule="exact"/>
              <w:ind w:left="126"/>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Толық отбасы</w:t>
            </w:r>
          </w:p>
        </w:tc>
        <w:tc>
          <w:tcPr>
            <w:tcW w:w="2409" w:type="dxa"/>
          </w:tcPr>
          <w:p>
            <w:pPr>
              <w:spacing w:line="302" w:lineRule="exact"/>
              <w:ind w:left="107"/>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5"/>
                <w:sz w:val="24"/>
                <w:szCs w:val="24"/>
                <w:lang w:val="kk-KZ"/>
              </w:rPr>
              <w:t>227</w:t>
            </w:r>
          </w:p>
        </w:tc>
        <w:tc>
          <w:tcPr>
            <w:tcW w:w="2449" w:type="dxa"/>
          </w:tcPr>
          <w:p>
            <w:pPr>
              <w:spacing w:line="302"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70" w:type="dxa"/>
          </w:tcPr>
          <w:p>
            <w:pPr>
              <w:spacing w:line="301"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2</w:t>
            </w:r>
          </w:p>
        </w:tc>
        <w:tc>
          <w:tcPr>
            <w:tcW w:w="5387" w:type="dxa"/>
          </w:tcPr>
          <w:p>
            <w:pPr>
              <w:spacing w:line="301" w:lineRule="exact"/>
              <w:ind w:left="126"/>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Толық емес отбасы</w:t>
            </w:r>
          </w:p>
        </w:tc>
        <w:tc>
          <w:tcPr>
            <w:tcW w:w="2409" w:type="dxa"/>
          </w:tcPr>
          <w:p>
            <w:pPr>
              <w:spacing w:line="301" w:lineRule="exact"/>
              <w:ind w:left="107"/>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5"/>
                <w:sz w:val="24"/>
                <w:szCs w:val="24"/>
                <w:lang w:val="kk-KZ"/>
              </w:rPr>
              <w:t>51</w:t>
            </w:r>
          </w:p>
        </w:tc>
        <w:tc>
          <w:tcPr>
            <w:tcW w:w="244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670" w:type="dxa"/>
          </w:tcPr>
          <w:p>
            <w:pPr>
              <w:spacing w:line="304"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3</w:t>
            </w:r>
          </w:p>
        </w:tc>
        <w:tc>
          <w:tcPr>
            <w:tcW w:w="5387" w:type="dxa"/>
          </w:tcPr>
          <w:p>
            <w:pPr>
              <w:spacing w:line="304"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Анасы жоқ</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kk-KZ"/>
              </w:rPr>
              <w:t>бөлек тұрады</w:t>
            </w:r>
            <w:r>
              <w:rPr>
                <w:rFonts w:ascii="Times New Roman" w:hAnsi="Times New Roman" w:eastAsia="Times New Roman" w:cs="Times New Roman"/>
                <w:spacing w:val="-2"/>
                <w:sz w:val="24"/>
                <w:szCs w:val="24"/>
              </w:rPr>
              <w:t>)</w:t>
            </w:r>
          </w:p>
        </w:tc>
        <w:tc>
          <w:tcPr>
            <w:tcW w:w="2409" w:type="dxa"/>
          </w:tcPr>
          <w:p>
            <w:pPr>
              <w:spacing w:line="304" w:lineRule="exact"/>
              <w:ind w:left="107"/>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10"/>
                <w:sz w:val="24"/>
                <w:szCs w:val="24"/>
                <w:lang w:val="kk-KZ"/>
              </w:rPr>
              <w:t>1</w:t>
            </w:r>
          </w:p>
        </w:tc>
        <w:tc>
          <w:tcPr>
            <w:tcW w:w="2449" w:type="dxa"/>
          </w:tcPr>
          <w:p>
            <w:pPr>
              <w:spacing w:line="304"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70" w:type="dxa"/>
          </w:tcPr>
          <w:p>
            <w:pPr>
              <w:spacing w:line="301"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4</w:t>
            </w:r>
          </w:p>
        </w:tc>
        <w:tc>
          <w:tcPr>
            <w:tcW w:w="5387" w:type="dxa"/>
          </w:tcPr>
          <w:p>
            <w:pPr>
              <w:spacing w:line="301"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Әкесі жоқ</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kk-KZ"/>
              </w:rPr>
              <w:t>бөлек тұрады</w:t>
            </w:r>
            <w:r>
              <w:rPr>
                <w:rFonts w:ascii="Times New Roman" w:hAnsi="Times New Roman" w:eastAsia="Times New Roman" w:cs="Times New Roman"/>
                <w:spacing w:val="-2"/>
                <w:sz w:val="24"/>
                <w:szCs w:val="24"/>
              </w:rPr>
              <w:t>)</w:t>
            </w:r>
          </w:p>
        </w:tc>
        <w:tc>
          <w:tcPr>
            <w:tcW w:w="2409" w:type="dxa"/>
          </w:tcPr>
          <w:p>
            <w:pPr>
              <w:spacing w:line="301" w:lineRule="exact"/>
              <w:ind w:left="107"/>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5"/>
                <w:sz w:val="24"/>
                <w:szCs w:val="24"/>
                <w:lang w:val="kk-KZ"/>
              </w:rPr>
              <w:t>28</w:t>
            </w:r>
          </w:p>
        </w:tc>
        <w:tc>
          <w:tcPr>
            <w:tcW w:w="244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70" w:type="dxa"/>
          </w:tcPr>
          <w:p>
            <w:pPr>
              <w:spacing w:line="301"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5</w:t>
            </w:r>
          </w:p>
        </w:tc>
        <w:tc>
          <w:tcPr>
            <w:tcW w:w="5387" w:type="dxa"/>
          </w:tcPr>
          <w:p>
            <w:pPr>
              <w:spacing w:line="301" w:lineRule="exact"/>
              <w:ind w:left="126"/>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2"/>
                <w:sz w:val="24"/>
                <w:szCs w:val="24"/>
                <w:lang w:val="kk-KZ"/>
              </w:rPr>
              <w:t>көпбалалы</w:t>
            </w:r>
          </w:p>
        </w:tc>
        <w:tc>
          <w:tcPr>
            <w:tcW w:w="2409" w:type="dxa"/>
          </w:tcPr>
          <w:p>
            <w:pPr>
              <w:spacing w:line="301" w:lineRule="exact"/>
              <w:ind w:left="107"/>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5"/>
                <w:sz w:val="24"/>
                <w:szCs w:val="24"/>
                <w:lang w:val="kk-KZ"/>
              </w:rPr>
              <w:t>38</w:t>
            </w:r>
          </w:p>
        </w:tc>
        <w:tc>
          <w:tcPr>
            <w:tcW w:w="244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70" w:type="dxa"/>
          </w:tcPr>
          <w:p>
            <w:pPr>
              <w:spacing w:line="301"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6</w:t>
            </w:r>
          </w:p>
        </w:tc>
        <w:tc>
          <w:tcPr>
            <w:tcW w:w="5387" w:type="dxa"/>
          </w:tcPr>
          <w:p>
            <w:pPr>
              <w:spacing w:line="301" w:lineRule="exact"/>
              <w:ind w:left="126"/>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2"/>
                <w:sz w:val="24"/>
                <w:szCs w:val="24"/>
                <w:lang w:val="kk-KZ"/>
              </w:rPr>
              <w:t xml:space="preserve">Аз қамтылған </w:t>
            </w:r>
          </w:p>
        </w:tc>
        <w:tc>
          <w:tcPr>
            <w:tcW w:w="240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3</w:t>
            </w:r>
          </w:p>
        </w:tc>
        <w:tc>
          <w:tcPr>
            <w:tcW w:w="244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670" w:type="dxa"/>
          </w:tcPr>
          <w:p>
            <w:pPr>
              <w:spacing w:line="317"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7</w:t>
            </w:r>
          </w:p>
        </w:tc>
        <w:tc>
          <w:tcPr>
            <w:tcW w:w="5387" w:type="dxa"/>
          </w:tcPr>
          <w:p>
            <w:pPr>
              <w:spacing w:line="264" w:lineRule="exact"/>
              <w:ind w:left="108"/>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Жетімдер,</w:t>
            </w:r>
            <w:r>
              <w:rPr>
                <w:rFonts w:ascii="Times New Roman" w:hAnsi="Times New Roman" w:eastAsia="Times New Roman" w:cs="Times New Roman"/>
                <w:sz w:val="24"/>
                <w:szCs w:val="24"/>
                <w:lang w:val="kk-KZ"/>
              </w:rPr>
              <w:t>ата-ананың қамқорлығысыз қалған</w:t>
            </w:r>
          </w:p>
        </w:tc>
        <w:tc>
          <w:tcPr>
            <w:tcW w:w="2409" w:type="dxa"/>
          </w:tcPr>
          <w:p>
            <w:pPr>
              <w:spacing w:line="317"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w:t>
            </w:r>
          </w:p>
        </w:tc>
        <w:tc>
          <w:tcPr>
            <w:tcW w:w="2449" w:type="dxa"/>
          </w:tcPr>
          <w:p>
            <w:pPr>
              <w:spacing w:line="317"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trPr>
        <w:tc>
          <w:tcPr>
            <w:tcW w:w="670" w:type="dxa"/>
          </w:tcPr>
          <w:p>
            <w:pPr>
              <w:spacing w:line="315"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8</w:t>
            </w:r>
          </w:p>
        </w:tc>
        <w:tc>
          <w:tcPr>
            <w:tcW w:w="5387" w:type="dxa"/>
          </w:tcPr>
          <w:p>
            <w:pPr>
              <w:spacing w:line="315"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Мүгедек балалар, ерекше білім беру қажеттіліктері бар балалар</w:t>
            </w:r>
          </w:p>
        </w:tc>
        <w:tc>
          <w:tcPr>
            <w:tcW w:w="2409" w:type="dxa"/>
          </w:tcPr>
          <w:p>
            <w:pPr>
              <w:spacing w:line="315" w:lineRule="exact"/>
              <w:ind w:left="107"/>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10"/>
                <w:sz w:val="24"/>
                <w:szCs w:val="24"/>
                <w:lang w:val="kk-KZ"/>
              </w:rPr>
              <w:t>20</w:t>
            </w:r>
          </w:p>
        </w:tc>
        <w:tc>
          <w:tcPr>
            <w:tcW w:w="2449" w:type="dxa"/>
          </w:tcPr>
          <w:p>
            <w:pPr>
              <w:spacing w:line="315"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670" w:type="dxa"/>
          </w:tcPr>
          <w:p>
            <w:pPr>
              <w:spacing w:line="304"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9</w:t>
            </w:r>
          </w:p>
        </w:tc>
        <w:tc>
          <w:tcPr>
            <w:tcW w:w="5387" w:type="dxa"/>
          </w:tcPr>
          <w:p>
            <w:pPr>
              <w:spacing w:line="304"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Азаматтығы жоқ оқушылар</w:t>
            </w:r>
          </w:p>
        </w:tc>
        <w:tc>
          <w:tcPr>
            <w:tcW w:w="2409" w:type="dxa"/>
          </w:tcPr>
          <w:p>
            <w:pPr>
              <w:spacing w:line="304"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0</w:t>
            </w:r>
          </w:p>
        </w:tc>
        <w:tc>
          <w:tcPr>
            <w:tcW w:w="2449" w:type="dxa"/>
          </w:tcPr>
          <w:p>
            <w:pPr>
              <w:spacing w:line="304"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70" w:type="dxa"/>
          </w:tcPr>
          <w:p>
            <w:pPr>
              <w:spacing w:line="301"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w:t>
            </w:r>
          </w:p>
        </w:tc>
        <w:tc>
          <w:tcPr>
            <w:tcW w:w="5387" w:type="dxa"/>
          </w:tcPr>
          <w:p>
            <w:pPr>
              <w:spacing w:line="301"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Оқушылар-басқа мемлекеттің азаматтары</w:t>
            </w:r>
          </w:p>
        </w:tc>
        <w:tc>
          <w:tcPr>
            <w:tcW w:w="240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0</w:t>
            </w:r>
          </w:p>
        </w:tc>
        <w:tc>
          <w:tcPr>
            <w:tcW w:w="244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670" w:type="dxa"/>
          </w:tcPr>
          <w:p>
            <w:pPr>
              <w:spacing w:line="315"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11</w:t>
            </w:r>
          </w:p>
        </w:tc>
        <w:tc>
          <w:tcPr>
            <w:tcW w:w="5387" w:type="dxa"/>
          </w:tcPr>
          <w:p>
            <w:pPr>
              <w:spacing w:line="315"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Кәмелетке толмағандар</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бөлімде есепте тұр</w:t>
            </w:r>
          </w:p>
        </w:tc>
        <w:tc>
          <w:tcPr>
            <w:tcW w:w="2409" w:type="dxa"/>
          </w:tcPr>
          <w:p>
            <w:pPr>
              <w:spacing w:line="315"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0</w:t>
            </w:r>
          </w:p>
        </w:tc>
        <w:tc>
          <w:tcPr>
            <w:tcW w:w="2449" w:type="dxa"/>
          </w:tcPr>
          <w:p>
            <w:pPr>
              <w:spacing w:line="315"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70" w:type="dxa"/>
          </w:tcPr>
          <w:p>
            <w:pPr>
              <w:spacing w:line="301"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w:t>
            </w:r>
          </w:p>
        </w:tc>
        <w:tc>
          <w:tcPr>
            <w:tcW w:w="5387" w:type="dxa"/>
          </w:tcPr>
          <w:p>
            <w:pPr>
              <w:spacing w:line="301"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Мектепішілік бақылау есебінде тұр</w:t>
            </w:r>
          </w:p>
        </w:tc>
        <w:tc>
          <w:tcPr>
            <w:tcW w:w="2409" w:type="dxa"/>
          </w:tcPr>
          <w:p>
            <w:pPr>
              <w:spacing w:line="301" w:lineRule="exact"/>
              <w:ind w:left="107"/>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10"/>
                <w:sz w:val="24"/>
                <w:szCs w:val="24"/>
                <w:lang w:val="kk-KZ"/>
              </w:rPr>
              <w:t>0</w:t>
            </w:r>
          </w:p>
        </w:tc>
        <w:tc>
          <w:tcPr>
            <w:tcW w:w="244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70" w:type="dxa"/>
          </w:tcPr>
          <w:p>
            <w:pPr>
              <w:jc w:val="both"/>
              <w:rPr>
                <w:rFonts w:ascii="Times New Roman" w:hAnsi="Times New Roman" w:eastAsia="Times New Roman" w:cs="Times New Roman"/>
                <w:sz w:val="24"/>
                <w:szCs w:val="24"/>
              </w:rPr>
            </w:pPr>
          </w:p>
        </w:tc>
        <w:tc>
          <w:tcPr>
            <w:tcW w:w="10245" w:type="dxa"/>
            <w:gridSpan w:val="3"/>
          </w:tcPr>
          <w:p>
            <w:pPr>
              <w:spacing w:line="301" w:lineRule="exact"/>
              <w:ind w:left="107"/>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Ата-аналардың білімі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670" w:type="dxa"/>
          </w:tcPr>
          <w:p>
            <w:pPr>
              <w:spacing w:line="304"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w:t>
            </w:r>
          </w:p>
        </w:tc>
        <w:tc>
          <w:tcPr>
            <w:tcW w:w="5387" w:type="dxa"/>
          </w:tcPr>
          <w:p>
            <w:pPr>
              <w:spacing w:line="304"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жоғары</w:t>
            </w:r>
            <w:r>
              <w:rPr>
                <w:rFonts w:ascii="Times New Roman" w:hAnsi="Times New Roman" w:eastAsia="Times New Roman" w:cs="Times New Roman"/>
                <w:sz w:val="24"/>
                <w:szCs w:val="24"/>
              </w:rPr>
              <w:t>,</w:t>
            </w:r>
            <w:r>
              <w:rPr>
                <w:rFonts w:ascii="Times New Roman" w:hAnsi="Times New Roman" w:eastAsia="Times New Roman" w:cs="Times New Roman"/>
                <w:spacing w:val="-4"/>
                <w:sz w:val="24"/>
                <w:szCs w:val="24"/>
              </w:rPr>
              <w:t xml:space="preserve"> жоғары оқу орнынан кейінгі</w:t>
            </w:r>
          </w:p>
        </w:tc>
        <w:tc>
          <w:tcPr>
            <w:tcW w:w="2409" w:type="dxa"/>
          </w:tcPr>
          <w:p>
            <w:pPr>
              <w:spacing w:line="304"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19</w:t>
            </w:r>
          </w:p>
        </w:tc>
        <w:tc>
          <w:tcPr>
            <w:tcW w:w="2449" w:type="dxa"/>
          </w:tcPr>
          <w:p>
            <w:pPr>
              <w:spacing w:line="304"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70" w:type="dxa"/>
          </w:tcPr>
          <w:p>
            <w:pPr>
              <w:spacing w:line="301"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2</w:t>
            </w:r>
          </w:p>
        </w:tc>
        <w:tc>
          <w:tcPr>
            <w:tcW w:w="5387" w:type="dxa"/>
          </w:tcPr>
          <w:p>
            <w:pPr>
              <w:spacing w:line="301" w:lineRule="exact"/>
              <w:ind w:left="1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Техникалық және кәсіби</w:t>
            </w:r>
          </w:p>
        </w:tc>
        <w:tc>
          <w:tcPr>
            <w:tcW w:w="240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43</w:t>
            </w:r>
          </w:p>
        </w:tc>
        <w:tc>
          <w:tcPr>
            <w:tcW w:w="244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70" w:type="dxa"/>
          </w:tcPr>
          <w:p>
            <w:pPr>
              <w:spacing w:line="301" w:lineRule="exact"/>
              <w:ind w:left="12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3</w:t>
            </w:r>
          </w:p>
        </w:tc>
        <w:tc>
          <w:tcPr>
            <w:tcW w:w="5387" w:type="dxa"/>
          </w:tcPr>
          <w:p>
            <w:pPr>
              <w:spacing w:line="301" w:lineRule="exact"/>
              <w:ind w:left="126"/>
              <w:jc w:val="both"/>
              <w:rPr>
                <w:rFonts w:ascii="Times New Roman" w:hAnsi="Times New Roman" w:eastAsia="Times New Roman" w:cs="Times New Roman"/>
                <w:sz w:val="24"/>
                <w:szCs w:val="24"/>
                <w:lang w:val="kk-KZ"/>
              </w:rPr>
            </w:pPr>
            <w:r>
              <w:rPr>
                <w:rFonts w:ascii="Times New Roman" w:hAnsi="Times New Roman" w:eastAsia="Times New Roman" w:cs="Times New Roman"/>
                <w:spacing w:val="-2"/>
                <w:sz w:val="24"/>
                <w:szCs w:val="24"/>
                <w:lang w:val="kk-KZ"/>
              </w:rPr>
              <w:t>орта</w:t>
            </w:r>
          </w:p>
        </w:tc>
        <w:tc>
          <w:tcPr>
            <w:tcW w:w="240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94</w:t>
            </w:r>
          </w:p>
        </w:tc>
        <w:tc>
          <w:tcPr>
            <w:tcW w:w="2449" w:type="dxa"/>
          </w:tcPr>
          <w:p>
            <w:pPr>
              <w:spacing w:line="301" w:lineRule="exact"/>
              <w:ind w:left="107"/>
              <w:jc w:val="both"/>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69%</w:t>
            </w:r>
          </w:p>
        </w:tc>
      </w:tr>
    </w:tbl>
    <w:p>
      <w:pPr>
        <w:spacing w:after="0" w:line="240" w:lineRule="auto"/>
        <w:jc w:val="center"/>
        <w:rPr>
          <w:rFonts w:ascii="Times New Roman" w:hAnsi="Times New Roman" w:cs="Times New Roman"/>
          <w:sz w:val="24"/>
          <w:szCs w:val="24"/>
          <w:lang w:val="kk-KZ"/>
        </w:rPr>
      </w:pP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Балалармен жеке жұмыс жүргізіледі, назар аударуды қажет етеді, профилактикалық</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тәртіпті бұзатын, себепсіз сабақтарды өткізіп жіберетін әңгімелерөткізілуі қажет. Пәтерлерге барады. "Мектепке жол" қайырымдылық акциясына қатысты, онда педагогикалық ұжымы мен демеушілері кеңсе түрінде көмек көрсетті тауарлар мен киімдер.</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Ай сайын 5-11 сынып оқушыларымен "Оқушының құқықтары мен міндеттері"атты әңгімелер өткізіледі,"Жақсы тон ережелері", мектептегі мінез-құлық ережелері. "Жасөспірімдер арасындағы суицидтің алдын алу: қиындықтан қалай аулақ болуға болады", "Жыныстық тәрбие", "Гигиена ережелері"," Қылмыстық жауапкершілік және әкімшілік құқық бұзушылықтар".</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Жұмыс істемейтін отбасылармен және "Тәуекел тобындағы" отбасылармен жұмыс.</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Павлодар ауданының білім бөлімінің,Павлодар облысының білім басқармасының "Луганск жалпы орта білім беретін мектебі" КММ-де жұмыс қолайсыз отбасылармен және "Тәуекел тобындағы"отбасылармен мектеп жоспарына сәйкес жүргізіледі. Оқу жылының басында қолайсыз отбасылар мен "Тәуекел тобындағы" отбасыларға арналған деректер банкі жасалды, олар жыл бойы жаңартылып отырады. Қазіргі уақытта Павлодар ауданының ПБ ОМПС МБК есебінде 2 отбасы тұр, бұл отбасылар Павлодар ауданының ЖПҚ ІІБ МБК есебінде тұруды жалғастыруда. "Тәуекел тобындағы" отбасылар мектеп есебінде тұрмайды. Қолайсыз отбасыларға тұрақты бақылау жүргізіледі: (профилактикалық әңгімелер, үйлеріне рейд жүргізіледі.)</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Кәмелетке толмағандар арасындағы қатыгез қарым-қатынастың, тұрмыстық зорлық-зомбылықтың, жыныстық тиіспеушілікке қарсы қылмыстардың алдын алуға, құқық бұзушылықтардың алдын алуға бағытталған жұмыс.</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"Луганск жалпы орта білім беретін мектебі" КММ-де 2023 жылғы 6 қарашадан 3 желтоқсанға дейін кәмелетке толмағандар арасында азаматтық құқықтық сана және құқық бұзушылықтың алдын алу айлығы өткізіледі. Кәмелетке толмағандар арасындағы азаматтық құқықтық сана және құқық бұзушылықтардың алдын алу айлығы шеңберінде 5-11 сынып оқушыларымен әкімшілік құқық бұзушылықтар мен қылмыстық жауаптылықты түсіндіру бойынша әңгімелер өткізілді, ҚР ӘҚБтК-нің 127, 133, 141, 442-баптары, балалардың құқықтары мен міндеттері, Кәмелетке толмағандардың құқықтары мен міндеттері қандай заңдарда жазылды, ерте жыныстық қатынастардың алдын алу бойынша әңгімелер, олардың салдары түсіндірілді. Азаматтық құқықтық сана және кәмелетке толмағандар арасындағы құқық бұзушылықтардың алдын алу айлығы шеңберінде тәлімгер В.В. В. оқушылар арасында Алкоголь және есірткі құралдарының зиянды әсері туралы түсіндіру - профилактикалық әңгімелер өткізілді. Барлығы 1 дәріс ( 5-11 сыныптар ), оқушыларды қамтылуы- 71.</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Сондай-ақ сынып жетекшілері "Біздің де құқығымыз бар" тақырыбында 1-10 сынып аралығында сынып сағаттарын өткізді, білім алушыларды 117 адам қамтыды. Облыстық азаматтық құқықтық сана және кәмелетке толмағандар арасындағы құқық бұзушылықтардың алдын алу айлығы аясында отбасылық клуб қызметі аясында ата-аналар лекториясы өткізілді, 55 ата-ана қамтылды. Айлық кезеңінде әлеуметтік педагог әкімдіктің жетекші маманымен бірлесіп, ЖБУ актісін жасай отырып, қолайсыз отбасыларға барды.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2023 жылғы 8 қараша мен 21 қараша аралығында "Луганск жалпы орта білім беру мектебі" КММ-де балаларға қатыгездік пен немқұрайлылық мәселесіне қоғамдық назар аудару, қоғамда балаларға қатыгездікпен қарауға төзбеушілік көзқарасты қалыптастыру және балаларды зорлық-зомбылықтың кез келген түрінен құқықтық қорғау деңгейін арттыру мақсатында "қатыгездіксіз балалық шақ" онкүндік өтті және зорлық-зомбылық". </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Онкүндік аясында келесі іс-шаралар өткізілді:</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1.Ақпараттық дайындық (Республикалық акцияның басталуы туралы , әлеуметтік желілердегі хабарландырулар)</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2."Біз де құқығымыз бар", "Менің құқықтарым әлемі", "Қатыгездік пен зорлық-зомбылықсыз балалық шақ" тақырыптарында сынып сағаттарын өткізу, 107 оқушыны қамтылуы.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3.Балаларды қорғау және оң тәрбие мәселелеріне баса назар аудара отырып, "отбасы және бала тәрбиесі" тақырыбында ата-аналар жиналысын өткізу, 57 ата-ананының қамтылуы.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4."Менің құқықтарым әлемі" плакаттар байқауы, 107 оқушынының қамтылуы.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5.Пікірсайыс клубтарының алаңдарында балаларға қатысты зорлық-зомбылық және қатыгездік мәселелерін талқылау, 8 білім алушынының қамтылуы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6.Балалардың құқықтарын қорғау туралы өзекті мәселелерді талқылау, дөңгелек үстел, 22 білім алушынының қамтылуы.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7.БАҚ және әлеуметтік желілерде жариялау арқылы балалардың жеке және шығармашылық қабілеттерін дамыту және салауатты өмір салтын қалыптастыру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8.Мектеп фойесінде стендті безендіру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2023-2024 оқу жылының басынан бастап құқық бұзушылықтардың алдын алу жөніндегі кеңестің 9 отырысы өткізілді, оның барысында оқушыларды құқықтық тәрбиелеуге, кәмелетке толмағандар арасындағы суицидтік мінез-құлыққа, тұрмыстық зорлық-зомбылыққа, жыныстық тиіспеушілікке, қадағалаусыз және панасыз қалуға бағытталған тәрбие профилактикалық жұмысын оңтайландыру мәселелері қаралды.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2023-2024 оқу жылының басынан бастап 9 рейд, 5 ата-аналық патруль өткізілді. Қажет болған жағдайда отбасыларға барып, ерте қолайсыздықты анықтау мақсатында-педагогтармен бірлесіп 12 пәтер тексерілді, тұрғын үй-тұрмыстық жағдайларды тексеру актісі жасалды, ата-аналармен тәрбиелік-түсіндіру әңгімелесулері өткізілді.</w:t>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білім алушылардың рухани - адамгершілік, азаматтық-патриоттық, көркемдік - эстетикалық, еңбек және дене тәрбиесін іске асыруды қамтамасыз ететін сабақтан тыс қызметтің әртүрлі нысандарын ұйымдастыру.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Мектептің тәрбие жұмысы жүйесіндегі маңызды буыны қосымша жүйе болып табылады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Мектептің бірыңғай білім беру кеңістігін қалыптастыру мақсатында білім беру сапасы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және әр түрлі мектеп оқушыларының жеке басының қалыптасу процесін жүзеге асыру дамушы ортада сабақтан тыс жұмыстар ұйымдастырылған.</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Сабақтан тыс жұмыстар жеке тұлғаны дамытудың келесі бағыттары бойынша ұйымдастырылады: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шынықтыру-спорт бағыты: "Волейбол" секциясы, "Шахмат" секциясы, "Жеңіл атлетика" секциясы, "Үркін күрес" секциясы,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"Тоғызқұмалақ" секциясы, "Үстел теннисі"секциясы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Құқықтық бағыты:" Жас сарбаз " Жоламанов О. К.</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Зияткерлік-әлеуметтік бағыт: "Парасат" пікірсайыс клубы, жетекшісі Г. Х. Нұрғалиев</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Үйірмелерде, спорт секцияларында және сыныптан тыс іс-шараларда оқушылардың мүмкіндіктері мен жұмыспен қамтылуын іске асыру үшін қолайлы орта құрылды.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2021-2022, 2022-2023 және 2023-2024 оқу жылында оқушылардың барлық 100% үйірмелер мен секцияларда жұмыс істейді.</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Салыстырмалы талдау көрсеткендей: оқушылардың мектепте және мектептен тыс үйірмелер мен секцияларда жұмыспен қамтылуы жыл сайын артып келеді. Үш жыл ішінде жеңіл атлетика, үстел теннисі, күрес, тоғызқұмалақ,шахмат секциялары ұйымдастырылды. </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Мектеп осы бағытта жергілікті ауылдық д\к-Мен де ынтымақтасады, онда білім алушылар үйірмелерге қатысады және өткізілетін түрлі бұқаралық іс-шараларды дайындайды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Луганск ауылдық округінде түрлі маңызды оқиғаларға орайластырылған.</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Ауылдық мәдениет үйінен кіші және орта буын балалар би үйірмесі, жетекшісі Н.И.Бузова 2 үйірме жұмыс істейді.</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Мектептің тәрбие жұмысының маңызды буыны қосымша білім беру жүйесі болып табылады. Павлодар облысы әкімдігі білім басқармасының "Павлодар ауданының білім бөлімінің Луганск жалпы білім беретін орта мектебі" КММ бірнеше жыл бойы ауданның мәдени мекемелерімен: Павлодар ауданының білім бөлімінің "Балалар өнер мектебі"," Павлодар ауданының білім бөлімінің Балалар-жасөспірімдер спорт мектебі", ауылдық кітапханамен белсенді жұмыс істейді.</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Мектептің бірыңғай білім беру кеңістігін қалыптастыру мақсатында білім беру сапасын арттыру және әр түрлі даму орталарында оқушылардың жеке басын қалыптастыру процесін жүзеге асыру үшін сабақтан тыс жұмыстар ұйымдастырылды. Білім алушылардың шығармашылық және жеке қабілеттерін дамытуға, сондай-ақ оқушылар арасындағы құқық бұзушылықтардың алдын алуға үлкен көмек көрсетеді және базалық білім берудің тең құқылы, бірін-бірі толықтыратын құрамдас бөлігі болып табылады.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Оқушылардың саналы кәсіби өзін-өзі анықтауына мектептің қосымша білім беру жүйесі ықпал етеді.</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Ынтымақтастық бойынша сабақтан тыс қызмет</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Көркемдік-эстетикалық бағыт: ДШИ бейнелеу: "Әр суретте күн"; шығармашылық: және "Қолөнер", экологиялық "Ландшафт дизайны"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Дене шынықтыру-спорт бағыты: БЖСМ "Жеңіл атлетика", "Еркін күрес" секциялары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Қосымша үйірмелер мен секциялар-74%, биылғы оқу жылында - 85%, өткен жылмен салыстырғанда жұмыспен қамту 11% - ға өсті. Салыстырмалы талдау көрсеткендей: оқушылардың мектептегі үйірмелер мен секцияларда және қосымша білім беруде жұмыспен қамтылуы жыл сайын артып келеді. Қосымша білім беру педагогтарының жұмысы қосымша білім беру мазмұнын жүйелі түрде жаңартуға бағытталған. Үйірмелер мен секциялар мүшелерінің жеткілікті сандық құрамын атап өткен жөн.</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Басшылар балалардың мүдделерін арттыруға және әр тараптандыруға тырысады, бұл жыл бойы конкурстарда, слеттерде, жарыстарда тұрақты және жақсы нәтижелерге әкеледі. Мектептегі үйірмелерде, спорт секцияларында оқушыларды жұмыспен қамту жүйесі оқушының жеке басының әр түрлі қажеттіліктерін қанағаттандыруға мүмкіндік береді.</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Үйірмелерде, спорт секцияларында және сыныптан тыс іс-шараларда оқушылардың мүмкіндіктері мен жұмыспен қамтылуын іске асыру үшін қолайлы орта құрылды.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2022-2023, 2023-2024 оқу жылында білім алушылардың сабақтан тыс іс - әрекетінің маңызды бағыты көркемдік-шығармашылық бағыттағы үйірме "әр суретте күн" бейнелеу өнері үйірмесі болды, жетекшісі Ж.с. Оразова көркемдік білім берудің басты мақсаты: тұлғаның рухани мәдениетін қалыптастыру, жалпыадамзаттық құндылықтарға баулу, ұлттық мәдени мұраны игеру. Мәселен, 6 сынып оқушысы Оразов Әділхан Павлодар ауданы әкімдігінің ішкі саясат бөлімінің ұйымдастыруымен Отбасы күнін мерекелеу аясында суреттер байқауына қатысып, 1 орынға ие болды. Жүлдегер дипломмен және сыйлықпен марапатталды.</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2023-2024 оқу жылында білім алушылардың сабақтан тыс жұмыстарының жаңа бағыты "Дебют"шахмат үйірмесі болды. Бұл үйірменің басты міндеттері:</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Шахмат ойынына қызығушылықты дамыту, бастапқы ойын дағдыларын алу;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оқушылардың негізгі құзыреттерін қалыптастыру және дамыту үшін жағдай жасау (коммуникативтік, зияткерлік, әлеуметтік);</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ақыл-ой әрекетінің әмбебап тәсілдерін қалыптастыру (абстрактілі-логикалық ойлау, есте сақтау, зейін, шығармашылық қиял, логикалық операцияларды жасай білу);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салауатты өмір салтына деген қажеттілікті тәрбиелеу.</w:t>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Үйірмелердің, спорт секцияларының және клубтардың қызметін талдай отырып, оң үрдістерді атап өтуге болады: сабақтан тыс жұмыстардың тұрақты кестесі жасалды және бекітілді, соның арқасында қосымша білім алушылардың 85% қамтылды. Барлық жұмыс оқушылардың қабілеттері мен мүдделерін дамытуға бағытталған, бұл қалалық, облыстық, республикалық және халықаралық конкурстар мен жарыстарға нәтижелі қатысуға әкеледі.</w:t>
      </w:r>
    </w:p>
    <w:p>
      <w:pPr>
        <w:widowControl w:val="0"/>
        <w:autoSpaceDE w:val="0"/>
        <w:autoSpaceDN w:val="0"/>
        <w:spacing w:after="0" w:line="240" w:lineRule="auto"/>
        <w:jc w:val="both"/>
        <w:rPr>
          <w:rFonts w:ascii="Times New Roman" w:hAnsi="Times New Roman" w:eastAsia="Times New Roman" w:cs="Times New Roman"/>
          <w:sz w:val="24"/>
          <w:szCs w:val="24"/>
          <w:lang w:val="kk-KZ"/>
        </w:rPr>
      </w:pP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eastAsia="ru-RU"/>
        </w:rPr>
        <w:drawing>
          <wp:inline distT="0" distB="0" distL="0" distR="0">
            <wp:extent cx="3257550" cy="2913380"/>
            <wp:effectExtent l="0" t="0" r="0" b="0"/>
            <wp:docPr id="280" name="Рисунок 280" descr="D:\ВСЕ ФОТО\ФОТО 01.04.2023\167647743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280" descr="D:\ВСЕ ФОТО\ФОТО 01.04.2023\167647743006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277344" cy="2931493"/>
                    </a:xfrm>
                    <a:prstGeom prst="rect">
                      <a:avLst/>
                    </a:prstGeom>
                    <a:noFill/>
                    <a:ln>
                      <a:noFill/>
                    </a:ln>
                  </pic:spPr>
                </pic:pic>
              </a:graphicData>
            </a:graphic>
          </wp:inline>
        </w:drawing>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eastAsia="ru-RU"/>
        </w:rPr>
        <w:drawing>
          <wp:inline distT="0" distB="0" distL="0" distR="0">
            <wp:extent cx="3105150" cy="2924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106608" cy="2926167"/>
                    </a:xfrm>
                    <a:prstGeom prst="rect">
                      <a:avLst/>
                    </a:prstGeom>
                    <a:noFill/>
                  </pic:spPr>
                </pic:pic>
              </a:graphicData>
            </a:graphic>
          </wp:inline>
        </w:drawing>
      </w:r>
    </w:p>
    <w:p>
      <w:pPr>
        <w:widowControl w:val="0"/>
        <w:autoSpaceDE w:val="0"/>
        <w:autoSpaceDN w:val="0"/>
        <w:spacing w:after="0" w:line="240" w:lineRule="auto"/>
        <w:jc w:val="both"/>
        <w:rPr>
          <w:rFonts w:ascii="Times New Roman" w:hAnsi="Times New Roman" w:eastAsia="Times New Roman" w:cs="Times New Roman"/>
          <w:sz w:val="24"/>
          <w:szCs w:val="24"/>
          <w:lang w:val="kk-KZ"/>
        </w:rPr>
      </w:pPr>
    </w:p>
    <w:p>
      <w:pPr>
        <w:widowControl w:val="0"/>
        <w:autoSpaceDE w:val="0"/>
        <w:autoSpaceDN w:val="0"/>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drawing>
          <wp:inline distT="0" distB="0" distL="0" distR="0">
            <wp:extent cx="4000500" cy="3612515"/>
            <wp:effectExtent l="0" t="0" r="0" b="0"/>
            <wp:docPr id="279" name="Рисунок 279" descr="D:\ВСЕ ФОТО\ааааааа\Фото 25.05.22\2_520207722657245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Рисунок 279" descr="D:\ВСЕ ФОТО\ааааааа\Фото 25.05.22\2_520207722657245192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004961" cy="3616619"/>
                    </a:xfrm>
                    <a:prstGeom prst="rect">
                      <a:avLst/>
                    </a:prstGeom>
                    <a:noFill/>
                    <a:ln>
                      <a:noFill/>
                    </a:ln>
                  </pic:spPr>
                </pic:pic>
              </a:graphicData>
            </a:graphic>
          </wp:inline>
        </w:drawing>
      </w:r>
      <w:r>
        <w:rPr>
          <w:rFonts w:ascii="Times New Roman" w:hAnsi="Times New Roman" w:eastAsia="Times New Roman" w:cs="Times New Roman"/>
          <w:sz w:val="24"/>
          <w:szCs w:val="24"/>
          <w:lang w:val="kk-KZ" w:eastAsia="ru-RU"/>
        </w:rPr>
        <w:t xml:space="preserve">  </w:t>
      </w:r>
    </w:p>
    <w:p>
      <w:pPr>
        <w:widowControl w:val="0"/>
        <w:autoSpaceDE w:val="0"/>
        <w:autoSpaceDN w:val="0"/>
        <w:spacing w:after="0" w:line="240" w:lineRule="auto"/>
        <w:jc w:val="both"/>
        <w:rPr>
          <w:rFonts w:ascii="Times New Roman" w:hAnsi="Times New Roman" w:eastAsia="Times New Roman" w:cs="Times New Roman"/>
          <w:sz w:val="24"/>
          <w:szCs w:val="24"/>
          <w:lang w:val="kk-KZ" w:eastAsia="ru-RU"/>
        </w:rPr>
      </w:pPr>
    </w:p>
    <w:p>
      <w:pPr>
        <w:widowControl w:val="0"/>
        <w:autoSpaceDE w:val="0"/>
        <w:autoSpaceDN w:val="0"/>
        <w:spacing w:after="0" w:line="240" w:lineRule="auto"/>
        <w:jc w:val="both"/>
        <w:rPr>
          <w:rFonts w:ascii="Times New Roman" w:hAnsi="Times New Roman" w:eastAsia="Times New Roman" w:cs="Times New Roman"/>
          <w:sz w:val="24"/>
          <w:szCs w:val="24"/>
          <w:lang w:val="kk-KZ" w:eastAsia="ru-RU"/>
        </w:rPr>
      </w:pPr>
    </w:p>
    <w:p>
      <w:pPr>
        <w:widowControl w:val="0"/>
        <w:autoSpaceDE w:val="0"/>
        <w:autoSpaceDN w:val="0"/>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drawing>
          <wp:inline distT="0" distB="0" distL="0" distR="0">
            <wp:extent cx="4000500" cy="3000375"/>
            <wp:effectExtent l="0" t="0" r="0" b="0"/>
            <wp:docPr id="15" name="Рисунок 15" descr="D:\ВСЕ ФОТО\ааааааа\Фото 25.05.22\2_519536410249449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D:\ВСЕ ФОТО\ааааааа\Фото 25.05.22\2_519536410249449174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005005" cy="3003754"/>
                    </a:xfrm>
                    <a:prstGeom prst="rect">
                      <a:avLst/>
                    </a:prstGeom>
                    <a:noFill/>
                    <a:ln>
                      <a:noFill/>
                    </a:ln>
                  </pic:spPr>
                </pic:pic>
              </a:graphicData>
            </a:graphic>
          </wp:inline>
        </w:drawing>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p>
    <w:p>
      <w:pPr>
        <w:widowControl w:val="0"/>
        <w:autoSpaceDE w:val="0"/>
        <w:autoSpaceDN w:val="0"/>
        <w:spacing w:after="0" w:line="240" w:lineRule="auto"/>
        <w:jc w:val="both"/>
        <w:rPr>
          <w:rFonts w:ascii="Times New Roman" w:hAnsi="Times New Roman" w:eastAsia="Times New Roman" w:cs="Times New Roman"/>
          <w:sz w:val="24"/>
          <w:szCs w:val="24"/>
          <w:lang w:val="kk-KZ"/>
        </w:rPr>
      </w:pPr>
      <w:r>
        <w:rPr>
          <w:lang w:eastAsia="ru-RU"/>
        </w:rPr>
        <w:drawing>
          <wp:inline distT="0" distB="0" distL="0" distR="0">
            <wp:extent cx="6655435" cy="8839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6654800" cy="8837968"/>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Шешім:</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Мектепте оқушылардың шығармашылық белсенділігін дамыту үшін қолайлы психологиялық ахуал құрылды, сабаққа және сабақтан тыс жұмыстарға оң көзқарас қалыптасуда.</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Дәстүрлі Мектеп іс-шараларына барлық сыныптар қатысады, бірақ мектеп өміріндегі сыныптардың белсенділік деңгейі әр түрлі. Бұл сынып жетекшілерінің жұмысына, балаларды ұйымдастыруға, жарықтандыруға, әр оқушыны іс-шараларға қатысуға тарту қабілетіне байланысты. Сынып ұжымының қалыптасуы, сыныптағы оқушылар арасындағы қарым-қатынас үлкен маңызға ие.</w:t>
      </w:r>
    </w:p>
    <w:p>
      <w:pPr>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Тәрбие жұмысын талдауға сүйене отырып, жалпы 2021-2022,2022-2023 оқу жылдарындағы тәрбие жұмысының міндеттерін шешілген деп санауға болатындығын, мақсатқа қол жеткізілгенін атап өткен жөн. Тәрбие жұмысының жоспары толық көлемде жүзеге асырылды. Сондай-ақ 2023-2024 оқу жылында үш құндылық бойынша тәрбие жұмысының жоспары толық көлемде іске асырылуда.</w:t>
      </w:r>
    </w:p>
    <w:p>
      <w:pPr>
        <w:widowControl w:val="0"/>
        <w:autoSpaceDE w:val="0"/>
        <w:autoSpaceDN w:val="0"/>
        <w:spacing w:after="0" w:line="240" w:lineRule="auto"/>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Педагог-психологтың жұмысы</w:t>
      </w:r>
    </w:p>
    <w:p>
      <w:pPr>
        <w:widowControl w:val="0"/>
        <w:autoSpaceDE w:val="0"/>
        <w:autoSpaceDN w:val="0"/>
        <w:spacing w:after="0" w:line="240" w:lineRule="auto"/>
        <w:jc w:val="both"/>
        <w:rPr>
          <w:rFonts w:ascii="Times New Roman" w:hAnsi="Times New Roman" w:eastAsia="Times New Roman" w:cs="Times New Roman"/>
          <w:b/>
          <w:sz w:val="24"/>
          <w:szCs w:val="24"/>
        </w:rPr>
      </w:pPr>
    </w:p>
    <w:p>
      <w:pPr>
        <w:spacing w:after="0" w:line="240" w:lineRule="auto"/>
        <w:jc w:val="both"/>
        <w:rPr>
          <w:rFonts w:ascii="Times New Roman" w:hAnsi="Times New Roman" w:eastAsia="Calibri" w:cs="Times New Roman"/>
          <w:b/>
          <w:i/>
          <w:sz w:val="24"/>
          <w:szCs w:val="24"/>
          <w:lang w:val="kk-KZ"/>
        </w:rPr>
      </w:pPr>
      <w:r>
        <w:rPr>
          <w:rFonts w:ascii="Times New Roman" w:hAnsi="Times New Roman" w:eastAsia="Calibri" w:cs="Times New Roman"/>
          <w:b/>
          <w:i/>
          <w:sz w:val="24"/>
          <w:szCs w:val="24"/>
        </w:rPr>
        <w:t>Диагностикалық бағыт</w:t>
      </w:r>
    </w:p>
    <w:p>
      <w:pPr>
        <w:spacing w:after="0" w:line="240" w:lineRule="auto"/>
        <w:jc w:val="both"/>
        <w:rPr>
          <w:rFonts w:ascii="Times New Roman" w:hAnsi="Times New Roman" w:eastAsia="Calibri" w:cs="Times New Roman"/>
          <w:b/>
          <w:sz w:val="24"/>
          <w:szCs w:val="24"/>
        </w:rPr>
      </w:pPr>
      <w:r>
        <w:rPr>
          <w:rFonts w:ascii="Times New Roman" w:hAnsi="Times New Roman" w:eastAsia="Calibri" w:cs="Times New Roman"/>
          <w:b/>
          <w:sz w:val="24"/>
          <w:szCs w:val="24"/>
        </w:rPr>
        <w:t xml:space="preserve">2021-2022 </w:t>
      </w:r>
      <w:r>
        <w:rPr>
          <w:rFonts w:ascii="Times New Roman" w:hAnsi="Times New Roman" w:eastAsia="Calibri" w:cs="Times New Roman"/>
          <w:b/>
          <w:sz w:val="24"/>
          <w:szCs w:val="24"/>
          <w:lang w:val="kk-KZ"/>
        </w:rPr>
        <w:t>оқу жылы</w:t>
      </w:r>
      <w:r>
        <w:rPr>
          <w:rFonts w:ascii="Times New Roman" w:hAnsi="Times New Roman" w:eastAsia="Calibri" w:cs="Times New Roman"/>
          <w:b/>
          <w:sz w:val="24"/>
          <w:szCs w:val="24"/>
        </w:rPr>
        <w:t>:</w:t>
      </w:r>
    </w:p>
    <w:p>
      <w:pPr>
        <w:numPr>
          <w:ilvl w:val="0"/>
          <w:numId w:val="15"/>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1-сынып оқушыларының мектепте жүйелі оқытуға дайындық деңгейі зерттелді. Бірінші сыныптардың 29 оқушысы оқуға толық дайын болды – зерттелгендердің жалпы санының 85%. Шартты түрде 5 оқушы дайын (15%). Барлығы 1-сыныптың 34 оқушысы тексеруден өтті.</w:t>
      </w:r>
    </w:p>
    <w:p>
      <w:pPr>
        <w:numPr>
          <w:ilvl w:val="0"/>
          <w:numId w:val="15"/>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5-сынып оқушыларының бейімделу процесінің ерекшеліктеріне кешенді диагностика жүргізілді. 38 оқушының 24 – і (63%) бейімделудің жоғары деңгейіне ие, орташа деңгейі-14 оқушы (37%), бейімделуі төмендеген бесінші сынып оқушылары анықталған жоқ. Жеке оқушылар ерекше назар аударуды қажет етпейді.</w:t>
      </w:r>
    </w:p>
    <w:p>
      <w:pPr>
        <w:numPr>
          <w:ilvl w:val="0"/>
          <w:numId w:val="15"/>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1-11 сынып оқушылары өзін-өзі бағалау деңгейін, мектептегі және тұлғааралық мазасыздықты, оқу мотивациясын зерттеу диагностикасынан өтті. Мазасыздықты зерттеуге қатысқан 314 оқушының 285 оқушысы (90,8%), орташа мазасыздық деңгейі – 28 оқушы (8,9%), жоғары – 1 оқушы (0,3%) бар екендігі анықталды. Өзін - өзі бағалау деңгейінің жоғарылауы 146 оқушыда (46%), барабар деңгей-153 оқушыда (49%), 15 оқушыда өзін-өзі бағалау деңгейінің төмендеуі (5%) байқалады. Бұл оқушылар бақылауға алынды, жеке консультациялар жүргізілді, өзін-өзі бағалау деңгейін арттыру бойынша түзету жұмыстары құрылды. </w:t>
      </w:r>
    </w:p>
    <w:p>
      <w:pPr>
        <w:numPr>
          <w:ilvl w:val="0"/>
          <w:numId w:val="15"/>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Сонымен қатар, 1-11 сынып оқушыларының барлығы агрессивтілік деңгейін диагностикалаудан өтті. Тексеру кезінде агрессивтіліктің жоғары деңгейі 4 оқушыда байқалды. Ілеспе психологиялық-педагогикалық түзету жұмыстары ұйымдастырылды. Екінші жартыжылдықта сүйемелдеу тобында агрессияны қайта диагностикалау жүргізілді. 2 оқушыда бақылау</w:t>
      </w:r>
    </w:p>
    <w:p>
      <w:pPr>
        <w:numPr>
          <w:ilvl w:val="0"/>
          <w:numId w:val="15"/>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МЖМБС бағдарламасын меңгерудегі мүмкін қиындықтарды анықтау, сондай - ақ ерте мектеп жасындағы дарынды оқушыларды анықтау мақсатында 2-4 сынып оқушыларының танымдық процестерін дамыту ерекшеліктері анықталды. МЖМБС меңгеруде қиындықтары бар оқушылар анықталған жоқ. </w:t>
      </w:r>
    </w:p>
    <w:p>
      <w:pPr>
        <w:numPr>
          <w:ilvl w:val="0"/>
          <w:numId w:val="15"/>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9, 11 сынып оқушыларымен кәсіби бағдарлау бойынша іс-шаралар өткізілді: кәсіби бейімділіктерді диагностикалау, тренингтер, консультациялар, әңгімелер.</w:t>
      </w:r>
    </w:p>
    <w:p>
      <w:pPr>
        <w:spacing w:after="0" w:line="240" w:lineRule="auto"/>
        <w:ind w:left="720"/>
        <w:contextualSpacing/>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 "Суицидтің алдын алу" бағдарламасын іске асыру бойынша сауалнамадан 8-сыныптың 25 оқушысы өтті, 11 оқушының ата-аналары балалардың сауалнамаға қатысудан бас тартуына қол қойды. 7 оқушыда алғашқы сауалнама кезінде "мазасыздық", "Стресс", "Депрессия"көрсеткіштері бойынша асып кетулер анықталды. Жеке кеңес беру кезінде 2 оқушыда көрсеткіштерден асып кету анықталған жоқ, бұл оқушылар сұрақтардың тұжырымын дұрыс түсінбеді. Қалған оқушылармен оқу жылының соңына дейін психологиялық сүйемелдеу бойынша жеке түзету жұмыстары жүргізілді. Барлық оқушылармен психикалық денсаулық туралы хабардарлықты арттыру бойынша 3 сабақ өткізілді.</w:t>
      </w:r>
    </w:p>
    <w:p>
      <w:pPr>
        <w:spacing w:after="0" w:line="240" w:lineRule="auto"/>
        <w:ind w:left="720"/>
        <w:contextualSpacing/>
        <w:jc w:val="both"/>
        <w:rPr>
          <w:rFonts w:ascii="Times New Roman" w:hAnsi="Times New Roman" w:eastAsia="Calibri" w:cs="Times New Roman"/>
          <w:b/>
          <w:sz w:val="24"/>
          <w:szCs w:val="24"/>
        </w:rPr>
      </w:pPr>
      <w:r>
        <w:rPr>
          <w:rFonts w:ascii="Times New Roman" w:hAnsi="Times New Roman" w:eastAsia="Calibri" w:cs="Times New Roman"/>
          <w:b/>
          <w:sz w:val="24"/>
          <w:szCs w:val="24"/>
        </w:rPr>
        <w:t xml:space="preserve">2022-2023 </w:t>
      </w:r>
      <w:r>
        <w:rPr>
          <w:rFonts w:ascii="Times New Roman" w:hAnsi="Times New Roman" w:eastAsia="Calibri" w:cs="Times New Roman"/>
          <w:b/>
          <w:sz w:val="24"/>
          <w:szCs w:val="24"/>
          <w:lang w:val="kk-KZ"/>
        </w:rPr>
        <w:t>оқу жылы</w:t>
      </w:r>
      <w:r>
        <w:rPr>
          <w:rFonts w:ascii="Times New Roman" w:hAnsi="Times New Roman" w:eastAsia="Calibri" w:cs="Times New Roman"/>
          <w:b/>
          <w:sz w:val="24"/>
          <w:szCs w:val="24"/>
        </w:rPr>
        <w:t xml:space="preserve">: </w:t>
      </w:r>
    </w:p>
    <w:p>
      <w:pPr>
        <w:numPr>
          <w:ilvl w:val="0"/>
          <w:numId w:val="15"/>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1 сынып оқушыларының мектепке бейімделуін зерттеу мақсатында оқушылардың эмоционалды-психологиялық жағдайы зерттелді. Бірінші сыныптардың 25 оқушысы оқуға мүлдем дайын болып саналады – зерттелгендердің жалпы санының 81%. Шартты түрде 6 оқушы дайын (19%). Барлығы 1-сыныптың 31 оқушысы тексеруден өтті.</w:t>
      </w:r>
    </w:p>
    <w:p>
      <w:pPr>
        <w:numPr>
          <w:ilvl w:val="0"/>
          <w:numId w:val="15"/>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Оқу жылының басында 5-сынып оқушыларының бейімделу процесінің ерекшеліктеріне кешенді диагностика жүргізілді. 36 оқушының 28 – і (78%) бейімделудің жоғары деңгейіне ие, орташа деңгейі-8 оқушы (22%), бейімделуі төмендеген бесінші сынып оқушылары анықталған жоқ. Жеке оқушылар ерекше назар аударуды қажет етпейді.</w:t>
      </w:r>
    </w:p>
    <w:p>
      <w:pPr>
        <w:numPr>
          <w:ilvl w:val="0"/>
          <w:numId w:val="15"/>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10-сынып оқушыларының бейімделу процесінің ерекшеліктерін кешенді диагностикалау. Барлық 6 оқушының бейімделу деңгейі жоғары және орташа.</w:t>
      </w:r>
    </w:p>
    <w:p>
      <w:pPr>
        <w:numPr>
          <w:ilvl w:val="0"/>
          <w:numId w:val="15"/>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1-11 сынып оқушылары өзін-өзі бағалау деңгейін, мектептегі және тұлғааралық мазасыздықты, оқу мотивациясын зерттеу диагностикасынан өтті. Мазасыздықты зерттеуге қатысқан 326 оқушының 215 оқушысы (66%), орташа мазасыздық деңгейі – 108 оқушы (33%), мазасыздық деңгейі – 3 оқушы (0,9%) жоғары екендігі анықталды. . Өзін - өзі бағалау деңгейінің жоғарылауы 143 оқушыда (44%), барабар деңгей-171 оқушыда (52%), 12 оқушыда өзін-өзі бағалау деңгейінің төмендеуі (4%) байқалады. Аталған оқушылармен мектептің педагог – психологымен жеке консультациялар өткізілді, өзін-өзі бағалау деңгейін арттыру бойынша түзету жұмыстары құрылды. </w:t>
      </w:r>
    </w:p>
    <w:p>
      <w:pPr>
        <w:numPr>
          <w:ilvl w:val="0"/>
          <w:numId w:val="15"/>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1-11 сынып оқушылары агрессивтілік деңгейін диагностикалаудан өтті. Тексеру кезінде агрессивтіліктің жоғары деңгейі 5 оқушыда байқалды. Олармен ілеспе психологиялық-педагогикалық жұмыс ұйымдастырылды. Екінші жартыжылдықта қайта диагностика жүргізілді, көрсеткіштің төмендеуі байқалады</w:t>
      </w:r>
      <w:r>
        <w:rPr>
          <w:rFonts w:ascii="Times New Roman" w:hAnsi="Times New Roman" w:eastAsia="Calibri" w:cs="Times New Roman"/>
          <w:sz w:val="24"/>
          <w:szCs w:val="24"/>
          <w:lang w:val="kk-KZ"/>
        </w:rPr>
        <w:t>.</w:t>
      </w:r>
    </w:p>
    <w:p>
      <w:pPr>
        <w:pStyle w:val="40"/>
        <w:numPr>
          <w:ilvl w:val="0"/>
          <w:numId w:val="15"/>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2-4 сынып оқушыларымен МЖМБС бағдарламасын меңгерудегі мүмкін қиындықтарды анықтау, сондай-ақ ерте мектеп жасындағы дарынды оқушыларды анықтау мақсатында танымдық процестердің даму ерекшеліктеріне диагностика жүргізілді. </w:t>
      </w:r>
    </w:p>
    <w:p>
      <w:pPr>
        <w:numPr>
          <w:ilvl w:val="0"/>
          <w:numId w:val="15"/>
        </w:numPr>
        <w:spacing w:after="0" w:line="240" w:lineRule="auto"/>
        <w:contextualSpacing/>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9, 11 сынып оқушыларымен кәсіби бағдарлау бойынша іс-шаралар өткізілді: кәсіби бейімділіктерді диагностикалау, тренингтер, консультациялар, әңгімелер.</w:t>
      </w:r>
    </w:p>
    <w:p>
      <w:pPr>
        <w:spacing w:after="0" w:line="240" w:lineRule="auto"/>
        <w:ind w:left="720"/>
        <w:contextualSpacing/>
        <w:jc w:val="both"/>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2023- 2024 оқу жылы </w:t>
      </w:r>
    </w:p>
    <w:p>
      <w:pPr>
        <w:numPr>
          <w:ilvl w:val="0"/>
          <w:numId w:val="15"/>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lang w:val="kk-KZ"/>
        </w:rPr>
        <w:t xml:space="preserve">* 1-сынып оқушыларының мектепте жүйелі оқытуға дайындық деңгейі зерттелді. Бірінші сыныптардың 32 оқушысы оқуға толық дайын болып саналады – зерттелгендердің жалпы санының 94%. </w:t>
      </w:r>
      <w:r>
        <w:rPr>
          <w:rFonts w:ascii="Times New Roman" w:hAnsi="Times New Roman" w:eastAsia="Calibri" w:cs="Times New Roman"/>
          <w:sz w:val="24"/>
          <w:szCs w:val="24"/>
        </w:rPr>
        <w:t>Шартты түрде 2 оқушы дайын (6%). Барлығы 1-сыныптың 34 оқушысы тексеруден өтті.</w:t>
      </w:r>
    </w:p>
    <w:p>
      <w:pPr>
        <w:numPr>
          <w:ilvl w:val="0"/>
          <w:numId w:val="15"/>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5-сынып оқушыларының бейімделу процесінің ерекшеліктеріне кешенді диагностика жүргізілді. Бейімделудің жоғары деңгейіне 52 оқушының 20 – сы (38,4%), орташа деңгейіне 26 оқушы, бейімделуі төмендеген бесінші сынып оқушылары 6 адам ие. Жеке оқушылар ерекше назар аударуды қажет етпейді.</w:t>
      </w:r>
    </w:p>
    <w:p>
      <w:pPr>
        <w:numPr>
          <w:ilvl w:val="0"/>
          <w:numId w:val="15"/>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10-сынып оқушыларының бейімделу процесінің ерекшеліктерін кешенді диагностикалау. Барлық 9 оқушының бейімделу деңгейі жоғары және орташа.</w:t>
      </w:r>
    </w:p>
    <w:p>
      <w:pPr>
        <w:numPr>
          <w:ilvl w:val="0"/>
          <w:numId w:val="15"/>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1-11 сынып оқушылары өзін-өзі бағалау деңгейін, мектептегі және тұлғааралық мазасыздықты, оқу мотивациясын зерттеу диагностикасынан өтті. Мазасыздықты зерттеуге қатысқан 324 оқушының 217 оқушысы (70%), орташа мазасыздық деңгейі – 107 (30%), жоғары – 0 оқушысы бар екендігі анықталды. Өзін - өзі бағалау деңгейінің жоғарылауы 100 оқушыда (31%), барабар деңгей-197 оқушыда (61%), 27 оқушыда өзін-өзі бағалау деңгейінің төмендеуі (8%) байқалады. Аталған оқушылармен мектептің педагог – психологымен жеке консультациялар өткізілді, өзін-өзі бағалау деңгейін арттыру бойынша түзету жұмыстары құрылды.</w:t>
      </w:r>
    </w:p>
    <w:p>
      <w:pPr>
        <w:numPr>
          <w:ilvl w:val="0"/>
          <w:numId w:val="15"/>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1-11 сынып оқушылары агрессивтілік деңгейін диагностикалаудан өтті. Тексеру кезінде агрессивтіліктің жоғары деңгейі 8 оқушыда байқалды. Олармен ілеспе психологиялық-педагогикалық жұмыс ұйымдастырылды. Екінші жартыжылдықта сүйемелдеу тобында агрессияны қайта диагностикалау жүргізілді. Көрсеткіштер айтарлықтай төмендеді.</w:t>
      </w:r>
    </w:p>
    <w:p>
      <w:pPr>
        <w:numPr>
          <w:ilvl w:val="0"/>
          <w:numId w:val="15"/>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МЖМБС бағдарламасын меңгерудегі мүмкін қиындықтарды анықтау, сондай - ақ ерте мектеп жасындағы дарынды оқушыларды анықтау мақсатында 2-4 сынып оқушыларының танымдық процестерін дамыту ерекшеліктері анықталды. Диагностикадан өткен 134 адамның ішінен МЖМБС меңгеруде қиындықтары бар оқушылар анықталған жоқ.</w:t>
      </w:r>
    </w:p>
    <w:p>
      <w:pPr>
        <w:numPr>
          <w:ilvl w:val="0"/>
          <w:numId w:val="15"/>
        </w:num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lang w:val="kk-KZ"/>
        </w:rPr>
        <w:t>9, 11 сынып оқушыларымен кәсіби бағдарлау бойынша іс-шаралар өткізілді: кәсіби бейімділіктерді диагностикалау, тренингтер, консультациялар, әңгімелер.</w:t>
      </w:r>
      <w:r>
        <w:rPr>
          <w:rFonts w:ascii="Times New Roman" w:hAnsi="Times New Roman" w:eastAsia="Calibri" w:cs="Times New Roman"/>
          <w:b/>
          <w:i/>
          <w:sz w:val="24"/>
          <w:szCs w:val="24"/>
          <w:lang w:val="kk-KZ"/>
        </w:rPr>
        <w:t xml:space="preserve">         </w:t>
      </w:r>
    </w:p>
    <w:p>
      <w:pPr>
        <w:spacing w:after="0" w:line="240" w:lineRule="auto"/>
        <w:ind w:firstLine="360"/>
        <w:contextualSpacing/>
        <w:jc w:val="both"/>
        <w:rPr>
          <w:rFonts w:ascii="Times New Roman" w:hAnsi="Times New Roman" w:eastAsia="Calibri" w:cs="Times New Roman"/>
          <w:b/>
          <w:i/>
          <w:sz w:val="24"/>
          <w:szCs w:val="24"/>
          <w:lang w:val="kk-KZ"/>
        </w:rPr>
      </w:pPr>
      <w:r>
        <w:rPr>
          <w:rFonts w:ascii="Times New Roman" w:hAnsi="Times New Roman" w:eastAsia="Calibri" w:cs="Times New Roman"/>
          <w:b/>
          <w:i/>
          <w:sz w:val="24"/>
          <w:szCs w:val="24"/>
          <w:lang w:val="kk-KZ"/>
        </w:rPr>
        <w:t>Кәмелетке толмағандардың ата - аналарының/заңды өкілдерінің келісімі:</w:t>
      </w:r>
      <w:r>
        <w:rPr>
          <w:rFonts w:ascii="Times New Roman" w:hAnsi="Times New Roman" w:eastAsia="Calibri" w:cs="Times New Roman"/>
          <w:sz w:val="24"/>
          <w:szCs w:val="24"/>
          <w:lang w:val="kk-KZ"/>
        </w:rPr>
        <w:t xml:space="preserve"> 2023-2024 оқу жылының басынан бастап мектеп психологы ата – аналармен жас ерекшеліктеріне сәйкес мектепте оқушыларды психологиялық-педагогикалық сүйемелдеудің мақсаттары мен міндеттері туралы егжей-тегжейлі түсіндіру жұмыстарын жүргізді. Бұл жұмыс ата-аналар жиналыстарында тренингтік жаттығуларды, топтық және жеке форматтарды қолдана отырып жүргізілді. Ағымдағы оқу жылына мектептің 324 оқушысынан 1 оқушыға психологиялық – педагогикалық сүйемелдеуден бас тартылады.</w:t>
      </w:r>
    </w:p>
    <w:p>
      <w:pPr>
        <w:spacing w:after="0" w:line="240" w:lineRule="auto"/>
        <w:ind w:firstLine="708"/>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2022-2023 оқу жылында 10 ата-аналар жиналысы, сондай-ақ мектептегі психологиялық педагогикалық қолдау жүйесінің құрылымы туралы ата-аналарды оқыту мәселесі бойынша 114 жеке әңгіме өткізілді. 11 оқушыға ата – аналар психологиялық-педагогикалық сүйемелдеуден бас тартуға қол қойды.</w:t>
      </w:r>
    </w:p>
    <w:p>
      <w:pPr>
        <w:spacing w:after="0" w:line="240" w:lineRule="auto"/>
        <w:ind w:firstLine="708"/>
        <w:contextualSpacing/>
        <w:jc w:val="both"/>
        <w:rPr>
          <w:rFonts w:ascii="Times New Roman" w:hAnsi="Times New Roman" w:eastAsia="Calibri" w:cs="Times New Roman"/>
          <w:b/>
          <w:sz w:val="24"/>
          <w:lang w:val="kk-KZ"/>
        </w:rPr>
      </w:pPr>
      <w:r>
        <w:rPr>
          <w:rFonts w:ascii="Times New Roman" w:hAnsi="Times New Roman" w:eastAsia="Calibri" w:cs="Times New Roman"/>
          <w:b/>
          <w:i/>
          <w:sz w:val="24"/>
          <w:lang w:val="kk-KZ"/>
        </w:rPr>
        <w:t>ЕББҚ оқушылармен жұмыс.</w:t>
      </w:r>
      <w:r>
        <w:rPr>
          <w:rFonts w:ascii="Times New Roman" w:hAnsi="Times New Roman" w:eastAsia="Calibri" w:cs="Times New Roman"/>
          <w:b/>
          <w:sz w:val="24"/>
          <w:lang w:val="kk-KZ"/>
        </w:rPr>
        <w:t xml:space="preserve"> </w:t>
      </w:r>
      <w:r>
        <w:rPr>
          <w:rFonts w:ascii="Times New Roman" w:hAnsi="Times New Roman" w:eastAsia="Calibri" w:cs="Times New Roman"/>
          <w:sz w:val="24"/>
          <w:lang w:val="kk-KZ"/>
        </w:rPr>
        <w:t>ОПМПК ұсынымдары бар ЕББҚ бар оқушылар үшін әр оқу жылында мектеп директоры Жеке және топтық сабақтарды қамтитын жеке түзету-дамыту бағдарламаларын әзірлейді және бекітеді. Сонымен қатар, ЕББҚ бар балалармен жұмыс кезінде ата – аналармен, мұғалімдермен жұмыс істеуге ерекше назар аударылады-әңгімелер, оқушылардың осы санатымен жұмыс істейтін мұғалімдерге әдістемелік көмек көрсету. Оқушылармен жеке сабақтар аптасына екі рет бекітілген кестеге сәйкес сабақтан тыс уақытта өткізіледі және ұсақ моториканы, қиялды дамытуға, қысқа мерзімді есте сақтауға, визуалды - тиімді және логикалық ойлауға арналған жаттығуларды қамтиды.</w:t>
      </w:r>
    </w:p>
    <w:p>
      <w:pPr>
        <w:spacing w:after="0" w:line="240" w:lineRule="auto"/>
        <w:ind w:firstLine="708"/>
        <w:jc w:val="both"/>
        <w:rPr>
          <w:rFonts w:ascii="Times New Roman" w:hAnsi="Times New Roman" w:eastAsia="Calibri" w:cs="Times New Roman"/>
          <w:b/>
          <w:i/>
          <w:sz w:val="24"/>
          <w:lang w:val="kk-KZ"/>
        </w:rPr>
      </w:pPr>
      <w:r>
        <w:rPr>
          <w:rFonts w:ascii="Times New Roman" w:hAnsi="Times New Roman" w:eastAsia="Calibri" w:cs="Times New Roman"/>
          <w:b/>
          <w:i/>
          <w:sz w:val="24"/>
          <w:lang w:val="kk-KZ"/>
        </w:rPr>
        <w:t xml:space="preserve">Кеңес беру бағыты. </w:t>
      </w:r>
    </w:p>
    <w:p>
      <w:pPr>
        <w:spacing w:after="0" w:line="240" w:lineRule="auto"/>
        <w:ind w:firstLine="708"/>
        <w:jc w:val="both"/>
        <w:rPr>
          <w:rFonts w:ascii="Times New Roman" w:hAnsi="Times New Roman" w:eastAsia="Calibri" w:cs="Times New Roman"/>
          <w:sz w:val="24"/>
          <w:lang w:val="kk-KZ"/>
        </w:rPr>
      </w:pPr>
      <w:r>
        <w:rPr>
          <w:rFonts w:ascii="Times New Roman" w:hAnsi="Times New Roman" w:eastAsia="Calibri" w:cs="Times New Roman"/>
          <w:b/>
          <w:i/>
          <w:sz w:val="24"/>
          <w:lang w:val="kk-KZ"/>
        </w:rPr>
        <w:t xml:space="preserve">2021-2022 оқу жылы- </w:t>
      </w:r>
      <w:r>
        <w:rPr>
          <w:rFonts w:ascii="Times New Roman" w:hAnsi="Times New Roman" w:eastAsia="Calibri" w:cs="Times New Roman"/>
          <w:sz w:val="24"/>
          <w:lang w:val="kk-KZ"/>
        </w:rPr>
        <w:t>педагогтер, ата-аналар, оқушылар жеке және топтық кеңес берумен қамтылған. Өткізілген жеке және топтық консультациялар саны-202.</w:t>
      </w:r>
    </w:p>
    <w:p>
      <w:pPr>
        <w:spacing w:after="0" w:line="240" w:lineRule="auto"/>
        <w:ind w:firstLine="708"/>
        <w:jc w:val="both"/>
        <w:rPr>
          <w:rFonts w:ascii="Times New Roman" w:hAnsi="Times New Roman" w:eastAsia="Calibri" w:cs="Times New Roman"/>
          <w:sz w:val="24"/>
          <w:lang w:val="kk-KZ"/>
        </w:rPr>
      </w:pPr>
      <w:r>
        <w:rPr>
          <w:rFonts w:ascii="Times New Roman" w:hAnsi="Times New Roman" w:eastAsia="Calibri" w:cs="Times New Roman"/>
          <w:sz w:val="24"/>
          <w:lang w:val="kk-KZ"/>
        </w:rPr>
        <w:t xml:space="preserve">2022-2023 оқу жылы кезеңінде педагогтар, ата-аналар, оқушылар үшін 221 консультация өткізілді. </w:t>
      </w:r>
    </w:p>
    <w:p>
      <w:pPr>
        <w:spacing w:after="0" w:line="240" w:lineRule="auto"/>
        <w:ind w:firstLine="708"/>
        <w:jc w:val="both"/>
        <w:rPr>
          <w:rFonts w:ascii="Times New Roman" w:hAnsi="Times New Roman" w:eastAsia="Calibri" w:cs="Times New Roman"/>
          <w:sz w:val="24"/>
          <w:lang w:val="kk-KZ"/>
        </w:rPr>
      </w:pPr>
      <w:r>
        <w:rPr>
          <w:rFonts w:ascii="Times New Roman" w:hAnsi="Times New Roman" w:eastAsia="Calibri" w:cs="Times New Roman"/>
          <w:sz w:val="24"/>
          <w:lang w:val="kk-KZ"/>
        </w:rPr>
        <w:t>Ағымдағы 2023-2024 оқу жылында әртүрлі мәселелер бойынша жеке және топтық нысандарда 216 консультация өткізілді. Консультациялар әкімшіліктің, сынып жетекшілерінің сұрауы бойынша, жеке сұраулар бойынша жүргізіледі.</w:t>
      </w:r>
    </w:p>
    <w:p>
      <w:pPr>
        <w:numPr>
          <w:ilvl w:val="0"/>
          <w:numId w:val="16"/>
        </w:numPr>
        <w:spacing w:after="0" w:line="240" w:lineRule="auto"/>
        <w:ind w:firstLine="142"/>
        <w:jc w:val="both"/>
        <w:rPr>
          <w:rFonts w:ascii="Times New Roman" w:hAnsi="Times New Roman" w:eastAsia="Calibri" w:cs="Times New Roman"/>
          <w:sz w:val="24"/>
          <w:lang w:val="kk-KZ"/>
        </w:rPr>
      </w:pPr>
      <w:r>
        <w:rPr>
          <w:rFonts w:ascii="Times New Roman" w:hAnsi="Times New Roman" w:eastAsia="Calibri" w:cs="Times New Roman"/>
          <w:sz w:val="24"/>
          <w:lang w:val="kk-KZ"/>
        </w:rPr>
        <w:t>Мектептің психологиялық қызметі қызметінің профилактикалық және ағартушылық бағыттары мынадай қызмет түрлерін қамтыды:</w:t>
      </w:r>
    </w:p>
    <w:p>
      <w:pPr>
        <w:numPr>
          <w:ilvl w:val="0"/>
          <w:numId w:val="16"/>
        </w:numPr>
        <w:spacing w:after="0" w:line="240" w:lineRule="auto"/>
        <w:ind w:firstLine="0"/>
        <w:jc w:val="both"/>
        <w:rPr>
          <w:rFonts w:ascii="Times New Roman" w:hAnsi="Times New Roman" w:eastAsia="Calibri" w:cs="Times New Roman"/>
          <w:sz w:val="24"/>
          <w:lang w:val="kk-KZ"/>
        </w:rPr>
      </w:pPr>
      <w:r>
        <w:rPr>
          <w:rFonts w:ascii="Times New Roman" w:hAnsi="Times New Roman" w:eastAsia="Calibri" w:cs="Times New Roman"/>
          <w:sz w:val="24"/>
          <w:lang w:val="kk-KZ"/>
        </w:rPr>
        <w:t>Педагогикалық этиканы сақтау мәселелері бойынша мектеп мұғалімдерімен диалог алаңы ұйымдастырылды.</w:t>
      </w:r>
    </w:p>
    <w:p>
      <w:pPr>
        <w:numPr>
          <w:ilvl w:val="0"/>
          <w:numId w:val="16"/>
        </w:numPr>
        <w:spacing w:after="0" w:line="240" w:lineRule="auto"/>
        <w:ind w:firstLine="0"/>
        <w:jc w:val="both"/>
        <w:rPr>
          <w:rFonts w:ascii="Times New Roman" w:hAnsi="Times New Roman" w:eastAsia="Calibri" w:cs="Times New Roman"/>
          <w:sz w:val="24"/>
          <w:lang w:val="kk-KZ"/>
        </w:rPr>
      </w:pPr>
      <w:r>
        <w:rPr>
          <w:rFonts w:ascii="Times New Roman" w:hAnsi="Times New Roman" w:eastAsia="Calibri" w:cs="Times New Roman"/>
          <w:sz w:val="24"/>
          <w:lang w:val="kk-KZ"/>
        </w:rPr>
        <w:t xml:space="preserve">Педагогикалық ұжым үшін жыл сайын қорқытудың, қатыгездіктің, суицидтің алдын алу бойынша оқыту семинарлары, сондай-ақ кәсіби күйіп қалудың алдын алу бойынша тренингтер өткізіледі. </w:t>
      </w:r>
    </w:p>
    <w:p>
      <w:pPr>
        <w:numPr>
          <w:ilvl w:val="0"/>
          <w:numId w:val="16"/>
        </w:numPr>
        <w:spacing w:after="0" w:line="240" w:lineRule="auto"/>
        <w:ind w:firstLine="0"/>
        <w:jc w:val="both"/>
        <w:rPr>
          <w:rFonts w:ascii="Times New Roman" w:hAnsi="Times New Roman" w:eastAsia="Calibri" w:cs="Times New Roman"/>
          <w:sz w:val="24"/>
          <w:lang w:val="kk-KZ"/>
        </w:rPr>
      </w:pPr>
      <w:r>
        <w:rPr>
          <w:rFonts w:ascii="Times New Roman" w:hAnsi="Times New Roman" w:eastAsia="Calibri" w:cs="Times New Roman"/>
          <w:sz w:val="24"/>
          <w:lang w:val="kk-KZ"/>
        </w:rPr>
        <w:t>2023-2024 оқу жылында 1-11 сынып оқушылары үшін ЖЖИ сәйкес буллинг, суицид, агрессивтіліктің алдын алу бойынша сынып сағаттары (оқу жылы ішінде әр сыныпта 4 сынып сағаты) өткізілді.</w:t>
      </w:r>
    </w:p>
    <w:p>
      <w:pPr>
        <w:pStyle w:val="40"/>
        <w:numPr>
          <w:ilvl w:val="0"/>
          <w:numId w:val="16"/>
        </w:numPr>
        <w:spacing w:after="0" w:line="240" w:lineRule="auto"/>
        <w:jc w:val="both"/>
        <w:rPr>
          <w:rFonts w:ascii="Times New Roman" w:hAnsi="Times New Roman" w:eastAsia="Calibri" w:cs="Times New Roman"/>
          <w:sz w:val="24"/>
          <w:szCs w:val="28"/>
          <w:lang w:val="kk-KZ"/>
        </w:rPr>
      </w:pPr>
      <w:r>
        <w:rPr>
          <w:rFonts w:ascii="Times New Roman" w:hAnsi="Times New Roman" w:eastAsia="Calibri" w:cs="Times New Roman"/>
          <w:sz w:val="24"/>
          <w:szCs w:val="28"/>
          <w:lang w:val="kk-KZ"/>
        </w:rPr>
        <w:t>Аудан мектептерінің педагог-психологтары үшін ағымдағы оқу жылында Павлодар ауданының білім беру ұйымдары психологтарының үйлестірушісінің қызметін орындау шеңберінде 5 семинар (3 – онлайн, 2 –офлайн) өткізілді. Ағымдағы оқу жылы кезеңінде облыстық семинарда "девиантты мінез – құлықты балаларға арналған түзету-дамыту бағдарламасын құрудағы жеке көзқарас"тақырыбында баяндама жасау.</w:t>
      </w:r>
    </w:p>
    <w:p>
      <w:pPr>
        <w:numPr>
          <w:ilvl w:val="0"/>
          <w:numId w:val="16"/>
        </w:numPr>
        <w:spacing w:after="0" w:line="240" w:lineRule="auto"/>
        <w:ind w:firstLine="709"/>
        <w:jc w:val="both"/>
        <w:rPr>
          <w:rFonts w:ascii="Times New Roman" w:hAnsi="Times New Roman" w:eastAsia="Calibri" w:cs="Times New Roman"/>
          <w:sz w:val="24"/>
          <w:szCs w:val="28"/>
          <w:lang w:val="kk-KZ" w:eastAsia="ru-RU"/>
        </w:rPr>
      </w:pPr>
      <w:r>
        <w:rPr>
          <w:rFonts w:ascii="Times New Roman" w:hAnsi="Times New Roman" w:eastAsia="Calibri" w:cs="Times New Roman"/>
          <w:sz w:val="24"/>
          <w:szCs w:val="28"/>
          <w:lang w:val="kk-KZ" w:eastAsia="ru-RU"/>
        </w:rPr>
        <w:t xml:space="preserve">2021-2022 оқу жылы ішінде ауданның білім беру ұйымдары психологтарының қызметін үйлестіру бойынша 8 оқыту семинары өткізілді. </w:t>
      </w:r>
    </w:p>
    <w:p>
      <w:pPr>
        <w:numPr>
          <w:ilvl w:val="0"/>
          <w:numId w:val="16"/>
        </w:numPr>
        <w:spacing w:after="0" w:line="240" w:lineRule="auto"/>
        <w:ind w:firstLine="0"/>
        <w:jc w:val="both"/>
        <w:rPr>
          <w:rFonts w:ascii="Times New Roman" w:hAnsi="Times New Roman" w:eastAsia="Calibri" w:cs="Times New Roman"/>
          <w:sz w:val="24"/>
          <w:szCs w:val="28"/>
          <w:lang w:val="kk-KZ" w:eastAsia="ru-RU"/>
        </w:rPr>
      </w:pPr>
      <w:r>
        <w:rPr>
          <w:rFonts w:ascii="Times New Roman" w:hAnsi="Times New Roman" w:eastAsia="Calibri" w:cs="Times New Roman"/>
          <w:sz w:val="24"/>
          <w:szCs w:val="28"/>
          <w:lang w:val="kk-KZ" w:eastAsia="ru-RU"/>
        </w:rPr>
        <w:t xml:space="preserve">2022 – 2023 оқу жылы кезеңінде аудан мектептерінің педагог – психологтарына арналған 10 семинар, сондай-ақ облыстық семинарларда облыс психологтарының шығармашылық тобының құрамында 2 сөз сөйлеу өткізілді. </w:t>
      </w:r>
    </w:p>
    <w:p>
      <w:pPr>
        <w:numPr>
          <w:ilvl w:val="0"/>
          <w:numId w:val="16"/>
        </w:numPr>
        <w:spacing w:after="0" w:line="240" w:lineRule="auto"/>
        <w:ind w:firstLine="0"/>
        <w:jc w:val="both"/>
        <w:rPr>
          <w:rFonts w:ascii="Times New Roman" w:hAnsi="Times New Roman" w:eastAsia="Calibri" w:cs="Times New Roman"/>
          <w:sz w:val="24"/>
          <w:lang w:val="kk-KZ"/>
        </w:rPr>
      </w:pPr>
      <w:r>
        <w:rPr>
          <w:rFonts w:ascii="Times New Roman" w:hAnsi="Times New Roman" w:eastAsia="Calibri" w:cs="Times New Roman"/>
          <w:sz w:val="24"/>
          <w:szCs w:val="28"/>
          <w:lang w:val="kk-KZ" w:eastAsia="ru-RU"/>
        </w:rPr>
        <w:t>6. 9, 11 сынып оқушылары үшін қорытынды аттестаттауға дайындық кезеңінде кәсіби таңдау, стресстің алдын алу мәселелері бойынша тренингтер, кездесулер ұйымдастырылды.</w:t>
      </w:r>
    </w:p>
    <w:p>
      <w:pPr>
        <w:numPr>
          <w:ilvl w:val="0"/>
          <w:numId w:val="16"/>
        </w:numPr>
        <w:spacing w:after="0" w:line="240" w:lineRule="auto"/>
        <w:ind w:firstLine="0"/>
        <w:jc w:val="both"/>
        <w:rPr>
          <w:rFonts w:ascii="Times New Roman" w:hAnsi="Times New Roman" w:eastAsia="Calibri" w:cs="Times New Roman"/>
          <w:sz w:val="24"/>
          <w:lang w:val="kk-KZ"/>
        </w:rPr>
      </w:pPr>
      <w:r>
        <w:rPr>
          <w:rFonts w:ascii="Times New Roman" w:hAnsi="Times New Roman" w:eastAsia="Calibri" w:cs="Times New Roman"/>
          <w:sz w:val="24"/>
          <w:lang w:val="kk-KZ"/>
        </w:rPr>
        <w:t>2021-2022, 2022-2023, 2023-2024 оқу жылдарында оқушылармен және ата-аналармен ағартушылық жұмыс WhattsApp және Instagram платформалары арқылы да жүргізіледі:</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 xml:space="preserve">- қорқыту мен кибербуллингті қалай болдырмауға болады; </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 жыныстық қол сұғылмаушылық;</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 құқық бұзушылықтың алдын алу;</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 жасөспірімдер ортасында суицидтің алдын алу;</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 кәсіптік бағдар беру;</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 баланы зорлық-зомбылықтан қалай қорғауға болады;</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 Қауіпсіз интернет;</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 баланы ҰБТ алдында қалай қолдау керек.</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Ақпарат буклеттер, слайдтар, презентациялар, бейнероликтер түрінде ұсынылды.</w:t>
      </w:r>
    </w:p>
    <w:p>
      <w:pPr>
        <w:pStyle w:val="40"/>
        <w:spacing w:after="0" w:line="240" w:lineRule="auto"/>
        <w:ind w:left="0" w:firstLine="708"/>
        <w:jc w:val="both"/>
        <w:rPr>
          <w:rFonts w:ascii="Times New Roman" w:hAnsi="Times New Roman" w:eastAsia="Calibri" w:cs="Times New Roman"/>
          <w:sz w:val="24"/>
          <w:lang w:val="kk-KZ"/>
        </w:rPr>
      </w:pPr>
      <w:r>
        <w:rPr>
          <w:rFonts w:ascii="Times New Roman" w:hAnsi="Times New Roman" w:eastAsia="Calibri" w:cs="Times New Roman"/>
          <w:sz w:val="24"/>
          <w:lang w:val="kk-KZ"/>
        </w:rPr>
        <w:t>Мектептің Педагог-психологы Профилактика Кеңесінің және мобильді топтың отырыстарына қатысты.</w:t>
      </w:r>
    </w:p>
    <w:p>
      <w:pPr>
        <w:spacing w:after="0" w:line="240" w:lineRule="auto"/>
        <w:ind w:firstLine="709"/>
        <w:jc w:val="both"/>
        <w:rPr>
          <w:rFonts w:ascii="Times New Roman" w:hAnsi="Times New Roman" w:eastAsia="Calibri" w:cs="Times New Roman"/>
          <w:sz w:val="24"/>
          <w:lang w:val="kk-KZ" w:eastAsia="ru-RU"/>
        </w:rPr>
      </w:pPr>
      <w:r>
        <w:rPr>
          <w:rFonts w:ascii="Times New Roman" w:hAnsi="Times New Roman" w:eastAsia="Calibri" w:cs="Times New Roman"/>
          <w:sz w:val="24"/>
          <w:lang w:val="kk-KZ" w:eastAsia="ru-RU"/>
        </w:rPr>
        <w:t xml:space="preserve">Білім беру сапасын арттыру және оқушылардың мазасыздық деңгейін төмендету, сыныптарда қолайлы психоэмоционалды атмосфера құру мақсатында 1,5,10 сыныптарда СППС (психологиялық – педагогикалық сүйемелдеу қызметі) отырыстары өткізілді. </w:t>
      </w:r>
    </w:p>
    <w:p>
      <w:pPr>
        <w:spacing w:after="0" w:line="240" w:lineRule="auto"/>
        <w:ind w:firstLine="709"/>
        <w:jc w:val="both"/>
        <w:rPr>
          <w:rFonts w:ascii="Times New Roman" w:hAnsi="Times New Roman" w:eastAsia="Calibri" w:cs="Times New Roman"/>
          <w:sz w:val="24"/>
          <w:lang w:val="kk-KZ" w:eastAsia="ru-RU"/>
        </w:rPr>
      </w:pPr>
      <w:r>
        <w:rPr>
          <w:rFonts w:ascii="Times New Roman" w:hAnsi="Times New Roman" w:eastAsia="Calibri" w:cs="Times New Roman"/>
          <w:sz w:val="24"/>
          <w:lang w:val="kk-KZ" w:eastAsia="ru-RU"/>
        </w:rPr>
        <w:t>Түзету-дамыту бағыты жоғарыда аталған оқу жылдары ішінде диагностикалық жұмыстың нәтижелеріне негізделді 1 және 5 сыныптарда бейімделуге арналған тренингтер өткізілді, 8-11 сынып оқушылары үшін бірқатар "Стресске төзімділік деңгейі" тренингтері өткізілді, 4-6 сынып оқушылары үшін сынып ұжымдарын біріктіру, Эмпатияны дамыту бойынша түзету сабақтары өткізілді.</w:t>
      </w:r>
    </w:p>
    <w:p>
      <w:pPr>
        <w:spacing w:after="0" w:line="240" w:lineRule="auto"/>
        <w:ind w:firstLine="709"/>
        <w:jc w:val="both"/>
        <w:rPr>
          <w:rFonts w:ascii="Times New Roman" w:hAnsi="Times New Roman" w:eastAsia="Calibri" w:cs="Times New Roman"/>
          <w:sz w:val="24"/>
          <w:lang w:val="kk-KZ"/>
        </w:rPr>
      </w:pPr>
      <w:r>
        <w:rPr>
          <w:rFonts w:ascii="Times New Roman" w:hAnsi="Times New Roman" w:eastAsia="Calibri" w:cs="Times New Roman"/>
          <w:sz w:val="24"/>
          <w:lang w:val="kk-KZ"/>
        </w:rPr>
        <w:t xml:space="preserve">Әлеуметтік жағдайы төмен отбасылармен және балалармен құқық бұзушылық пен қараусыздықтың алдын алу бойынша жұмыс. Әлеуметтік педагогпен, сынып жетекшілерімен, ИДН инспекторымен бірлесіп, тұрмысы нашар отбасылардан шыққан балаларға үйде бару бойынша рейдтік іс-шаралар үнемі өткізіліп тұрды. </w:t>
      </w:r>
    </w:p>
    <w:p>
      <w:pPr>
        <w:spacing w:after="0" w:line="240" w:lineRule="auto"/>
        <w:ind w:firstLine="709"/>
        <w:jc w:val="both"/>
        <w:rPr>
          <w:rFonts w:ascii="Times New Roman" w:hAnsi="Times New Roman" w:eastAsia="Calibri" w:cs="Times New Roman"/>
          <w:sz w:val="24"/>
          <w:lang w:val="kk-KZ"/>
        </w:rPr>
      </w:pPr>
      <w:r>
        <w:rPr>
          <w:rFonts w:ascii="Times New Roman" w:hAnsi="Times New Roman" w:eastAsia="Calibri" w:cs="Times New Roman"/>
          <w:sz w:val="24"/>
          <w:lang w:val="kk-KZ"/>
        </w:rPr>
        <w:t>Тәрбие жұмысының жылдық жоспарына сәйкес ТЖ жөніндегі меңгерушілермен бірлесіп тақырыптар бойынша ата-аналар жиналысы және жалпы мектептік ата-аналар жиналысы өткізілді:</w:t>
      </w:r>
    </w:p>
    <w:p>
      <w:pPr>
        <w:spacing w:after="0" w:line="240" w:lineRule="auto"/>
        <w:ind w:firstLine="709"/>
        <w:jc w:val="both"/>
        <w:rPr>
          <w:rFonts w:ascii="Times New Roman" w:hAnsi="Times New Roman" w:eastAsia="Calibri" w:cs="Times New Roman"/>
          <w:sz w:val="24"/>
          <w:lang w:val="kk-KZ"/>
        </w:rPr>
      </w:pPr>
      <w:r>
        <w:rPr>
          <w:rFonts w:ascii="Times New Roman" w:hAnsi="Times New Roman" w:eastAsia="Calibri" w:cs="Times New Roman"/>
          <w:sz w:val="24"/>
          <w:lang w:val="kk-KZ"/>
        </w:rPr>
        <w:t>- "Халықтың адамгершілік құндылықтары, рухани дамуы мен дәстүрлері"</w:t>
      </w:r>
    </w:p>
    <w:p>
      <w:pPr>
        <w:spacing w:after="0" w:line="240" w:lineRule="auto"/>
        <w:ind w:firstLine="709"/>
        <w:jc w:val="both"/>
        <w:rPr>
          <w:rFonts w:ascii="Times New Roman" w:hAnsi="Times New Roman" w:eastAsia="Calibri" w:cs="Times New Roman"/>
          <w:sz w:val="24"/>
          <w:lang w:val="kk-KZ"/>
        </w:rPr>
      </w:pPr>
      <w:r>
        <w:rPr>
          <w:rFonts w:ascii="Times New Roman" w:hAnsi="Times New Roman" w:eastAsia="Calibri" w:cs="Times New Roman"/>
          <w:sz w:val="24"/>
          <w:lang w:val="kk-KZ"/>
        </w:rPr>
        <w:t>- "Жасөспірімдер ортасында жыныстық қол сұғылмаушылық, құқық бұзушылық пен суицидтің алдын алу"</w:t>
      </w:r>
    </w:p>
    <w:p>
      <w:pPr>
        <w:spacing w:after="0" w:line="240" w:lineRule="auto"/>
        <w:ind w:firstLine="709"/>
        <w:jc w:val="both"/>
        <w:rPr>
          <w:rFonts w:ascii="Times New Roman" w:hAnsi="Times New Roman" w:eastAsia="Calibri" w:cs="Times New Roman"/>
          <w:sz w:val="24"/>
          <w:lang w:val="kk-KZ"/>
        </w:rPr>
      </w:pPr>
      <w:r>
        <w:rPr>
          <w:rFonts w:ascii="Times New Roman" w:hAnsi="Times New Roman" w:eastAsia="Calibri" w:cs="Times New Roman"/>
          <w:sz w:val="24"/>
          <w:lang w:val="kk-KZ"/>
        </w:rPr>
        <w:t>- "Қауіпсіз интернет, қорқыту және кибербуллинг"</w:t>
      </w:r>
    </w:p>
    <w:p>
      <w:pPr>
        <w:spacing w:after="0" w:line="240" w:lineRule="auto"/>
        <w:ind w:firstLine="709"/>
        <w:jc w:val="both"/>
        <w:rPr>
          <w:rFonts w:ascii="Times New Roman" w:hAnsi="Times New Roman" w:eastAsia="Calibri" w:cs="Times New Roman"/>
          <w:sz w:val="24"/>
          <w:lang w:val="kk-KZ"/>
        </w:rPr>
      </w:pPr>
      <w:r>
        <w:rPr>
          <w:rFonts w:ascii="Times New Roman" w:hAnsi="Times New Roman" w:eastAsia="Calibri" w:cs="Times New Roman"/>
          <w:b/>
          <w:i/>
          <w:sz w:val="24"/>
          <w:lang w:val="kk-KZ"/>
        </w:rPr>
        <w:t xml:space="preserve">"Тәуекел тобындағы" оқушылармен және ҚЖМ-де тұратын оқушылармен жұмыс: </w:t>
      </w:r>
      <w:r>
        <w:rPr>
          <w:rFonts w:ascii="Times New Roman" w:hAnsi="Times New Roman" w:eastAsia="Calibri" w:cs="Times New Roman"/>
          <w:sz w:val="24"/>
          <w:lang w:val="kk-KZ"/>
        </w:rPr>
        <w:t xml:space="preserve"> Диагностика нәтижелері бойынша, сондай – ақ сынып жетекшілерінің, әлеуметтік педагогтың, педагог-психологтың бақылауларына сәйкес "тәуекел тобы"оқушыларының деректер банкі құрылды. Ағымдағы оқу жылына бұл 3 оқушы. Әрбір оқушыға осы оқушыларды тұрақты сүйемелдеуді, сыныппен бірлесіп және жеке түзету сабақтарын, эмоционалдық жай-күйін мониторингтеуді қамтитын жеке жұмыс жоспары жасалды. ҚЖМ - де тұратын оқушылармен жұмыс жеке формат бойынша – консультациялар, әңгімелер, мінез-құлықты түзету бойынша жүргізіледі.</w:t>
      </w:r>
    </w:p>
    <w:p>
      <w:pPr>
        <w:spacing w:after="0" w:line="240" w:lineRule="auto"/>
        <w:ind w:left="360"/>
        <w:jc w:val="both"/>
        <w:rPr>
          <w:rFonts w:ascii="Times New Roman" w:hAnsi="Times New Roman" w:eastAsia="Calibri" w:cs="Times New Roman"/>
          <w:b/>
          <w:sz w:val="24"/>
          <w:lang w:val="kk-KZ"/>
        </w:rPr>
      </w:pPr>
      <w:r>
        <w:rPr>
          <w:rFonts w:ascii="Times New Roman" w:hAnsi="Times New Roman" w:eastAsia="Calibri" w:cs="Times New Roman"/>
          <w:b/>
          <w:sz w:val="24"/>
          <w:lang w:val="kk-KZ"/>
        </w:rPr>
        <w:t>Алдағы оқу жылындағы психологиялық қызмет қызметінің бағыттары:</w:t>
      </w:r>
    </w:p>
    <w:p>
      <w:pPr>
        <w:spacing w:after="0" w:line="240" w:lineRule="auto"/>
        <w:ind w:left="360"/>
        <w:jc w:val="both"/>
        <w:rPr>
          <w:rFonts w:ascii="Times New Roman" w:hAnsi="Times New Roman" w:eastAsia="Calibri" w:cs="Times New Roman"/>
          <w:sz w:val="24"/>
          <w:lang w:val="kk-KZ"/>
        </w:rPr>
      </w:pPr>
      <w:r>
        <w:rPr>
          <w:rFonts w:ascii="Times New Roman" w:hAnsi="Times New Roman" w:eastAsia="Calibri" w:cs="Times New Roman"/>
          <w:sz w:val="24"/>
          <w:lang w:val="kk-KZ"/>
        </w:rPr>
        <w:t>- 1, 5, 10 сынып оқушыларының бейімделуін сүйемелдеу бойынша жұмыс жүргізу;</w:t>
      </w:r>
    </w:p>
    <w:p>
      <w:pPr>
        <w:spacing w:after="0" w:line="240" w:lineRule="auto"/>
        <w:ind w:left="360"/>
        <w:jc w:val="both"/>
        <w:rPr>
          <w:rFonts w:ascii="Times New Roman" w:hAnsi="Times New Roman" w:eastAsia="Calibri" w:cs="Times New Roman"/>
          <w:sz w:val="24"/>
          <w:lang w:val="kk-KZ"/>
        </w:rPr>
      </w:pPr>
      <w:r>
        <w:rPr>
          <w:rFonts w:ascii="Times New Roman" w:hAnsi="Times New Roman" w:eastAsia="Calibri" w:cs="Times New Roman"/>
          <w:sz w:val="24"/>
          <w:lang w:val="kk-KZ"/>
        </w:rPr>
        <w:t>- жасөспірімдердің аутодеструктивті мінез-құлқы саласында диагностикалық, профилактикалық-ағартушылық және түзету-консультациялық жұмыстар жүргізу;</w:t>
      </w:r>
    </w:p>
    <w:p>
      <w:pPr>
        <w:spacing w:after="0" w:line="240" w:lineRule="auto"/>
        <w:ind w:left="360"/>
        <w:jc w:val="both"/>
        <w:rPr>
          <w:rFonts w:ascii="Times New Roman" w:hAnsi="Times New Roman" w:eastAsia="Calibri" w:cs="Times New Roman"/>
          <w:sz w:val="24"/>
          <w:lang w:val="kk-KZ"/>
        </w:rPr>
      </w:pPr>
      <w:r>
        <w:rPr>
          <w:rFonts w:ascii="Times New Roman" w:hAnsi="Times New Roman" w:eastAsia="Calibri" w:cs="Times New Roman"/>
          <w:sz w:val="24"/>
          <w:lang w:val="kk-KZ"/>
        </w:rPr>
        <w:t>-бастауыш сынып оқушыларының танымдық қабілеттерін және эмоционалды-тұлғалық көріністерін диагностикалау, түзету және дамыту;</w:t>
      </w:r>
    </w:p>
    <w:p>
      <w:pPr>
        <w:spacing w:after="0" w:line="240" w:lineRule="auto"/>
        <w:ind w:left="360"/>
        <w:jc w:val="both"/>
        <w:rPr>
          <w:rFonts w:ascii="Times New Roman" w:hAnsi="Times New Roman" w:eastAsia="Calibri" w:cs="Times New Roman"/>
          <w:sz w:val="24"/>
          <w:lang w:val="kk-KZ"/>
        </w:rPr>
      </w:pPr>
      <w:r>
        <w:rPr>
          <w:rFonts w:ascii="Times New Roman" w:hAnsi="Times New Roman" w:eastAsia="Calibri" w:cs="Times New Roman"/>
          <w:sz w:val="24"/>
          <w:lang w:val="kk-KZ"/>
        </w:rPr>
        <w:t>- оқушылар топтары мен педагогикалық ұжымдағы психологиялық ахуал деңгейін арттыруға ықпал ету;</w:t>
      </w:r>
    </w:p>
    <w:p>
      <w:pPr>
        <w:spacing w:after="0" w:line="240" w:lineRule="auto"/>
        <w:ind w:firstLine="348"/>
        <w:jc w:val="both"/>
        <w:rPr>
          <w:rFonts w:ascii="Times New Roman" w:hAnsi="Times New Roman" w:eastAsia="Calibri" w:cs="Times New Roman"/>
          <w:sz w:val="24"/>
          <w:lang w:val="kk-KZ"/>
        </w:rPr>
      </w:pPr>
      <w:r>
        <w:rPr>
          <w:rFonts w:ascii="Times New Roman" w:hAnsi="Times New Roman" w:eastAsia="Calibri" w:cs="Times New Roman"/>
          <w:sz w:val="24"/>
          <w:lang w:val="kk-KZ"/>
        </w:rPr>
        <w:t>- оқушыларды, педагогтар мен ата-аналарды психология саласындағы заманауи жетістіктермен таныстыру, психикалық денсаулықты сақтаудың әдістері мен әдістері туралы хабардарлықты арттыру;</w:t>
      </w:r>
    </w:p>
    <w:p>
      <w:pPr>
        <w:spacing w:after="0" w:line="240" w:lineRule="auto"/>
        <w:ind w:firstLine="348"/>
        <w:jc w:val="both"/>
        <w:rPr>
          <w:rFonts w:ascii="Times New Roman" w:hAnsi="Times New Roman" w:eastAsia="Calibri" w:cs="Times New Roman"/>
          <w:sz w:val="24"/>
          <w:lang w:val="kk-KZ"/>
        </w:rPr>
      </w:pPr>
      <w:r>
        <w:rPr>
          <w:rFonts w:ascii="Times New Roman" w:hAnsi="Times New Roman" w:eastAsia="Calibri" w:cs="Times New Roman"/>
          <w:sz w:val="24"/>
          <w:lang w:val="kk-KZ"/>
        </w:rPr>
        <w:t>- ЕББҚ бар оқушылармен жұмыс істейтін педагогтарға әдістемелік көмек көрсету;</w:t>
      </w:r>
    </w:p>
    <w:p>
      <w:pPr>
        <w:spacing w:after="0" w:line="240" w:lineRule="auto"/>
        <w:ind w:firstLine="348"/>
        <w:jc w:val="both"/>
        <w:rPr>
          <w:rFonts w:ascii="Times New Roman" w:hAnsi="Times New Roman" w:eastAsia="Calibri" w:cs="Times New Roman"/>
          <w:sz w:val="24"/>
          <w:lang w:val="kk-KZ"/>
        </w:rPr>
      </w:pPr>
      <w:r>
        <w:rPr>
          <w:rFonts w:ascii="Times New Roman" w:hAnsi="Times New Roman" w:eastAsia="Calibri" w:cs="Times New Roman"/>
          <w:sz w:val="24"/>
          <w:lang w:val="kk-KZ"/>
        </w:rPr>
        <w:t>- мемлекеттік аттестаттау кезеңінде 9, 11 сынып оқушыларын сүйемелдеу;</w:t>
      </w:r>
    </w:p>
    <w:p>
      <w:pPr>
        <w:spacing w:after="0" w:line="240" w:lineRule="auto"/>
        <w:ind w:firstLine="348"/>
        <w:jc w:val="both"/>
        <w:rPr>
          <w:rFonts w:ascii="Times New Roman" w:hAnsi="Times New Roman" w:eastAsia="Calibri" w:cs="Times New Roman"/>
          <w:sz w:val="24"/>
          <w:lang w:val="kk-KZ"/>
        </w:rPr>
      </w:pPr>
      <w:r>
        <w:rPr>
          <w:rFonts w:ascii="Times New Roman" w:hAnsi="Times New Roman" w:eastAsia="Calibri" w:cs="Times New Roman"/>
          <w:sz w:val="24"/>
          <w:lang w:val="kk-KZ"/>
        </w:rPr>
        <w:t>- жасөспірімдер ортасында девиантты мінез-құлық пен қорқытудың алдын алу;</w:t>
      </w:r>
    </w:p>
    <w:p>
      <w:pPr>
        <w:spacing w:after="0" w:line="240" w:lineRule="auto"/>
        <w:ind w:firstLine="348"/>
        <w:jc w:val="both"/>
        <w:rPr>
          <w:rFonts w:ascii="Times New Roman" w:hAnsi="Times New Roman" w:eastAsia="Calibri" w:cs="Times New Roman"/>
          <w:sz w:val="24"/>
          <w:lang w:val="kk-KZ"/>
        </w:rPr>
      </w:pPr>
      <w:r>
        <w:rPr>
          <w:rFonts w:ascii="Times New Roman" w:hAnsi="Times New Roman" w:eastAsia="Calibri" w:cs="Times New Roman"/>
          <w:sz w:val="24"/>
          <w:lang w:val="kk-KZ"/>
        </w:rPr>
        <w:t>- "Тәуекел тобындағы" оқушыларды анықтау және психологиялық сүйемелдеу.</w:t>
      </w:r>
    </w:p>
    <w:p>
      <w:pPr>
        <w:spacing w:after="0" w:line="240" w:lineRule="auto"/>
        <w:ind w:firstLine="348"/>
        <w:jc w:val="both"/>
        <w:rPr>
          <w:rFonts w:ascii="Times New Roman" w:hAnsi="Times New Roman" w:eastAsia="Calibri" w:cs="Times New Roman"/>
          <w:sz w:val="24"/>
          <w:lang w:val="kk-KZ"/>
        </w:rPr>
      </w:pPr>
      <w:r>
        <w:rPr>
          <w:rFonts w:ascii="Times New Roman" w:hAnsi="Times New Roman" w:eastAsia="Calibri" w:cs="Times New Roman"/>
          <w:sz w:val="24"/>
          <w:lang w:val="kk-KZ"/>
        </w:rPr>
        <w:t>Сонымен қатар, студенттер мен ата-аналарды консультациялық қолдаумен қамтуды арттыру маңызды, оның мақсаты ауытқудың алдын алу, психологиялық көмек көрсету, психологиялық мәдениетті арттыру. Биылғы оқу жылында оқушыларға, педагогтар мен ата-аналарға жеке кеңес беру сұранысының өсуі байқалады</w:t>
      </w:r>
    </w:p>
    <w:tbl>
      <w:tblPr>
        <w:tblStyle w:val="8"/>
        <w:tblW w:w="11601" w:type="dxa"/>
        <w:tblInd w:w="93" w:type="dxa"/>
        <w:tblLayout w:type="autofit"/>
        <w:tblCellMar>
          <w:top w:w="0" w:type="dxa"/>
          <w:left w:w="108" w:type="dxa"/>
          <w:bottom w:w="0" w:type="dxa"/>
          <w:right w:w="108" w:type="dxa"/>
        </w:tblCellMar>
      </w:tblPr>
      <w:tblGrid>
        <w:gridCol w:w="456"/>
        <w:gridCol w:w="2678"/>
        <w:gridCol w:w="1773"/>
        <w:gridCol w:w="1057"/>
        <w:gridCol w:w="2977"/>
        <w:gridCol w:w="1701"/>
        <w:gridCol w:w="501"/>
        <w:gridCol w:w="222"/>
        <w:gridCol w:w="236"/>
      </w:tblGrid>
      <w:tr>
        <w:tblPrEx>
          <w:tblCellMar>
            <w:top w:w="0" w:type="dxa"/>
            <w:left w:w="108" w:type="dxa"/>
            <w:bottom w:w="0" w:type="dxa"/>
            <w:right w:w="108" w:type="dxa"/>
          </w:tblCellMar>
        </w:tblPrEx>
        <w:trPr>
          <w:gridAfter w:val="3"/>
          <w:wAfter w:w="959" w:type="dxa"/>
          <w:trHeight w:val="315" w:hRule="atLeast"/>
        </w:trPr>
        <w:tc>
          <w:tcPr>
            <w:tcW w:w="10642" w:type="dxa"/>
            <w:gridSpan w:val="6"/>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Павлодар облысының білім беру басқармасы, Павлодар ауданы білім беру бөлімінің</w:t>
            </w:r>
          </w:p>
          <w:p>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«Луганск жалпы орта білім беру мектебі» КММ 01.09.2021ж жағдайына ерекше білім беруді қажет ететін оқушылар тізімі</w:t>
            </w:r>
          </w:p>
        </w:tc>
      </w:tr>
      <w:tr>
        <w:tblPrEx>
          <w:tblCellMar>
            <w:top w:w="0" w:type="dxa"/>
            <w:left w:w="108" w:type="dxa"/>
            <w:bottom w:w="0" w:type="dxa"/>
            <w:right w:w="108" w:type="dxa"/>
          </w:tblCellMar>
        </w:tblPrEx>
        <w:trPr>
          <w:trHeight w:val="630"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678" w:type="dxa"/>
            <w:tcBorders>
              <w:top w:val="single" w:color="auto" w:sz="4" w:space="0"/>
              <w:left w:val="nil"/>
              <w:bottom w:val="nil"/>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Оқушының Т.А.Ә.</w:t>
            </w:r>
          </w:p>
        </w:tc>
        <w:tc>
          <w:tcPr>
            <w:tcW w:w="1773" w:type="dxa"/>
            <w:tcBorders>
              <w:top w:val="single" w:color="auto" w:sz="4" w:space="0"/>
              <w:left w:val="nil"/>
              <w:bottom w:val="nil"/>
              <w:right w:val="single" w:color="auto" w:sz="4" w:space="0"/>
            </w:tcBorders>
            <w:shd w:val="clear" w:color="DCE6F1" w:fill="FFFFFF"/>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Туған күні,айы,жылы</w:t>
            </w:r>
          </w:p>
        </w:tc>
        <w:tc>
          <w:tcPr>
            <w:tcW w:w="1057" w:type="dxa"/>
            <w:tcBorders>
              <w:top w:val="single" w:color="auto" w:sz="4" w:space="0"/>
              <w:left w:val="nil"/>
              <w:bottom w:val="nil"/>
              <w:right w:val="single" w:color="auto" w:sz="4" w:space="0"/>
            </w:tcBorders>
            <w:shd w:val="clear" w:color="DCE6F1" w:fill="FFFFFF"/>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сыныбы</w:t>
            </w:r>
          </w:p>
        </w:tc>
        <w:tc>
          <w:tcPr>
            <w:tcW w:w="2977"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Оқыту бағдарламасы</w:t>
            </w:r>
          </w:p>
        </w:tc>
        <w:tc>
          <w:tcPr>
            <w:tcW w:w="1701"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мүгедектік</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30"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678"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Жаникеева Инкар Кайртасовна</w:t>
            </w:r>
          </w:p>
        </w:tc>
        <w:tc>
          <w:tcPr>
            <w:tcW w:w="1773"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01.06.2014</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kk-KZ" w:eastAsia="ru-RU"/>
              </w:rPr>
              <w:t>Жалпы білім беру бағдарламасы</w:t>
            </w:r>
            <w:r>
              <w:rPr>
                <w:rFonts w:ascii="Times New Roman" w:hAnsi="Times New Roman" w:eastAsia="Times New Roman" w:cs="Times New Roman"/>
                <w:color w:val="000000"/>
                <w:sz w:val="24"/>
                <w:szCs w:val="24"/>
                <w:lang w:eastAsia="ru-RU"/>
              </w:rPr>
              <w:t xml:space="preserve"> </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Лаутеншлегер Максим Денисович</w:t>
            </w:r>
          </w:p>
        </w:tc>
        <w:tc>
          <w:tcPr>
            <w:tcW w:w="1773"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08.02.2013</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260"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Арбузов Данил Владимирович</w:t>
            </w:r>
          </w:p>
        </w:tc>
        <w:tc>
          <w:tcPr>
            <w:tcW w:w="1773"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13.10.2010</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Жеңіл ақыл-ой кемістігі бар балаларға арналған арнайы оқу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30"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Ремель Анна Евгеньевна</w:t>
            </w:r>
          </w:p>
        </w:tc>
        <w:tc>
          <w:tcPr>
            <w:tcW w:w="1773"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12.08.2011</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Жалпы білім беру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Ковальчук Полина Павловна</w:t>
            </w:r>
          </w:p>
        </w:tc>
        <w:tc>
          <w:tcPr>
            <w:tcW w:w="1773"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20.12.2007</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75" w:hRule="atLeast"/>
        </w:trPr>
        <w:tc>
          <w:tcPr>
            <w:tcW w:w="45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Байырбекова Айнура Ширинбековна</w:t>
            </w:r>
          </w:p>
        </w:tc>
        <w:tc>
          <w:tcPr>
            <w:tcW w:w="1773"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13.10.2007</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701" w:type="dxa"/>
            <w:tcBorders>
              <w:top w:val="nil"/>
              <w:left w:val="nil"/>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260"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Гельгорн Дмитрий Иванович</w:t>
            </w:r>
          </w:p>
        </w:tc>
        <w:tc>
          <w:tcPr>
            <w:tcW w:w="1773"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04.07.2008</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Жеке көзқараспен жалпы білім беру бағдарламасы</w:t>
            </w:r>
          </w:p>
        </w:tc>
        <w:tc>
          <w:tcPr>
            <w:tcW w:w="1701" w:type="dxa"/>
            <w:tcBorders>
              <w:top w:val="single" w:color="auto" w:sz="4" w:space="0"/>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Пчелкина Александра Евгеньевна</w:t>
            </w:r>
          </w:p>
        </w:tc>
        <w:tc>
          <w:tcPr>
            <w:tcW w:w="1773" w:type="dxa"/>
            <w:tcBorders>
              <w:top w:val="nil"/>
              <w:left w:val="nil"/>
              <w:bottom w:val="nil"/>
              <w:right w:val="nil"/>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22.04.2008</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Жеке көзқараспен жалпы білім беру бағдарламасы</w:t>
            </w:r>
          </w:p>
        </w:tc>
        <w:tc>
          <w:tcPr>
            <w:tcW w:w="1701" w:type="dxa"/>
            <w:tcBorders>
              <w:top w:val="nil"/>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Домбровский Владислав Алексеевич</w:t>
            </w:r>
          </w:p>
        </w:tc>
        <w:tc>
          <w:tcPr>
            <w:tcW w:w="1773"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02.08.2007</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Жеке көзқараспен жалпы білім беру бағдарламасы</w:t>
            </w:r>
          </w:p>
        </w:tc>
        <w:tc>
          <w:tcPr>
            <w:tcW w:w="1701" w:type="dxa"/>
            <w:tcBorders>
              <w:top w:val="nil"/>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005"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10</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Карашашев Нурбай Арманович</w:t>
            </w:r>
          </w:p>
        </w:tc>
        <w:tc>
          <w:tcPr>
            <w:tcW w:w="1773"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15.12.2008</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Жеке көзқараспен жалпы білім беру бағдарламасы</w:t>
            </w:r>
          </w:p>
        </w:tc>
        <w:tc>
          <w:tcPr>
            <w:tcW w:w="1701" w:type="dxa"/>
            <w:tcBorders>
              <w:top w:val="nil"/>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bl>
    <w:p>
      <w:pPr>
        <w:pStyle w:val="39"/>
        <w:jc w:val="both"/>
        <w:rPr>
          <w:rFonts w:ascii="Times New Roman" w:hAnsi="Times New Roman"/>
          <w:b/>
          <w:sz w:val="24"/>
          <w:szCs w:val="24"/>
          <w:lang w:val="kk-KZ"/>
        </w:rPr>
      </w:pPr>
    </w:p>
    <w:p>
      <w:pPr>
        <w:pStyle w:val="39"/>
        <w:jc w:val="both"/>
        <w:rPr>
          <w:rFonts w:ascii="Times New Roman" w:hAnsi="Times New Roman"/>
          <w:b/>
          <w:sz w:val="24"/>
          <w:szCs w:val="24"/>
          <w:lang w:val="kk-KZ"/>
        </w:rPr>
      </w:pPr>
    </w:p>
    <w:p>
      <w:pPr>
        <w:pStyle w:val="39"/>
        <w:jc w:val="both"/>
        <w:rPr>
          <w:rFonts w:ascii="Times New Roman" w:hAnsi="Times New Roman"/>
          <w:b/>
          <w:sz w:val="24"/>
          <w:szCs w:val="24"/>
          <w:lang w:val="kk-KZ"/>
        </w:rPr>
      </w:pPr>
    </w:p>
    <w:p>
      <w:pPr>
        <w:pStyle w:val="39"/>
        <w:jc w:val="both"/>
        <w:rPr>
          <w:rFonts w:ascii="Times New Roman" w:hAnsi="Times New Roman"/>
          <w:b/>
          <w:sz w:val="24"/>
          <w:szCs w:val="24"/>
          <w:lang w:val="kk-KZ"/>
        </w:rPr>
      </w:pPr>
    </w:p>
    <w:p>
      <w:pPr>
        <w:pStyle w:val="39"/>
        <w:jc w:val="both"/>
        <w:rPr>
          <w:rFonts w:ascii="Times New Roman" w:hAnsi="Times New Roman"/>
          <w:b/>
          <w:sz w:val="24"/>
          <w:szCs w:val="24"/>
          <w:lang w:val="kk-KZ"/>
        </w:rPr>
      </w:pPr>
    </w:p>
    <w:tbl>
      <w:tblPr>
        <w:tblStyle w:val="8"/>
        <w:tblW w:w="10757" w:type="dxa"/>
        <w:tblInd w:w="93" w:type="dxa"/>
        <w:tblLayout w:type="autofit"/>
        <w:tblCellMar>
          <w:top w:w="0" w:type="dxa"/>
          <w:left w:w="108" w:type="dxa"/>
          <w:bottom w:w="0" w:type="dxa"/>
          <w:right w:w="108" w:type="dxa"/>
        </w:tblCellMar>
      </w:tblPr>
      <w:tblGrid>
        <w:gridCol w:w="582"/>
        <w:gridCol w:w="2524"/>
        <w:gridCol w:w="1773"/>
        <w:gridCol w:w="1057"/>
        <w:gridCol w:w="2805"/>
        <w:gridCol w:w="1546"/>
        <w:gridCol w:w="235"/>
        <w:gridCol w:w="235"/>
      </w:tblGrid>
      <w:tr>
        <w:tblPrEx>
          <w:tblCellMar>
            <w:top w:w="0" w:type="dxa"/>
            <w:left w:w="108" w:type="dxa"/>
            <w:bottom w:w="0" w:type="dxa"/>
            <w:right w:w="108" w:type="dxa"/>
          </w:tblCellMar>
        </w:tblPrEx>
        <w:trPr>
          <w:trHeight w:val="315" w:hRule="atLeast"/>
        </w:trPr>
        <w:tc>
          <w:tcPr>
            <w:tcW w:w="10757" w:type="dxa"/>
            <w:gridSpan w:val="8"/>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Павлодар облысының білім беру басқармасы, Павлодар ауданы білім беру бөлімінің</w:t>
            </w:r>
          </w:p>
          <w:p>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«Луганск жалпы орта білім беру мектебі» КММ 01.09.2022ж жағдайына ерекше білім беруді қажет ететін оқушылар тізімі</w:t>
            </w:r>
          </w:p>
        </w:tc>
      </w:tr>
      <w:tr>
        <w:tblPrEx>
          <w:tblCellMar>
            <w:top w:w="0" w:type="dxa"/>
            <w:left w:w="108" w:type="dxa"/>
            <w:bottom w:w="0" w:type="dxa"/>
            <w:right w:w="108" w:type="dxa"/>
          </w:tblCellMar>
        </w:tblPrEx>
        <w:trPr>
          <w:trHeight w:val="630" w:hRule="atLeast"/>
        </w:trPr>
        <w:tc>
          <w:tcPr>
            <w:tcW w:w="582"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524" w:type="dxa"/>
            <w:tcBorders>
              <w:top w:val="single" w:color="auto" w:sz="4" w:space="0"/>
              <w:left w:val="nil"/>
              <w:bottom w:val="nil"/>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Оқушының Т.А.Ә.</w:t>
            </w:r>
          </w:p>
        </w:tc>
        <w:tc>
          <w:tcPr>
            <w:tcW w:w="1773" w:type="dxa"/>
            <w:tcBorders>
              <w:top w:val="single" w:color="auto" w:sz="4" w:space="0"/>
              <w:left w:val="nil"/>
              <w:bottom w:val="nil"/>
              <w:right w:val="single" w:color="auto" w:sz="4" w:space="0"/>
            </w:tcBorders>
            <w:shd w:val="clear" w:color="DCE6F1" w:fill="FFFFFF"/>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Туған күні,айы,жылы</w:t>
            </w:r>
          </w:p>
        </w:tc>
        <w:tc>
          <w:tcPr>
            <w:tcW w:w="1057" w:type="dxa"/>
            <w:tcBorders>
              <w:top w:val="single" w:color="auto" w:sz="4" w:space="0"/>
              <w:left w:val="nil"/>
              <w:bottom w:val="nil"/>
              <w:right w:val="single" w:color="auto" w:sz="4" w:space="0"/>
            </w:tcBorders>
            <w:shd w:val="clear" w:color="DCE6F1" w:fill="FFFFFF"/>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сыныбы</w:t>
            </w:r>
          </w:p>
        </w:tc>
        <w:tc>
          <w:tcPr>
            <w:tcW w:w="2805"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Оқыту бағдарламасы</w:t>
            </w:r>
          </w:p>
        </w:tc>
        <w:tc>
          <w:tcPr>
            <w:tcW w:w="1546"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мүгедектік</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30" w:hRule="atLeast"/>
        </w:trPr>
        <w:tc>
          <w:tcPr>
            <w:tcW w:w="582"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52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Жаникеева Инкар Кайртасовна</w:t>
            </w:r>
          </w:p>
        </w:tc>
        <w:tc>
          <w:tcPr>
            <w:tcW w:w="17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01.06.2014</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Жалпы білім беру бағдарламасы</w:t>
            </w:r>
            <w:r>
              <w:rPr>
                <w:rFonts w:ascii="Times New Roman" w:hAnsi="Times New Roman" w:eastAsia="Times New Roman" w:cs="Times New Roman"/>
                <w:sz w:val="24"/>
                <w:szCs w:val="24"/>
                <w:lang w:eastAsia="ru-RU"/>
              </w:rPr>
              <w:t xml:space="preserve"> </w:t>
            </w:r>
          </w:p>
        </w:tc>
        <w:tc>
          <w:tcPr>
            <w:tcW w:w="1546"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582"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Лаутеншлегер Максим Денисович</w:t>
            </w:r>
          </w:p>
        </w:tc>
        <w:tc>
          <w:tcPr>
            <w:tcW w:w="177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08.02.2013</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546"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260" w:hRule="atLeast"/>
        </w:trPr>
        <w:tc>
          <w:tcPr>
            <w:tcW w:w="582"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Арбузов Данил Владимирович</w:t>
            </w:r>
          </w:p>
        </w:tc>
        <w:tc>
          <w:tcPr>
            <w:tcW w:w="177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13.10.2010</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Жеңіл ақыл-ой кемістігі бар балаларға арналған арнайы оқу бағдарламасы</w:t>
            </w:r>
          </w:p>
        </w:tc>
        <w:tc>
          <w:tcPr>
            <w:tcW w:w="1546"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30" w:hRule="atLeast"/>
        </w:trPr>
        <w:tc>
          <w:tcPr>
            <w:tcW w:w="582"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Ремель Анна Евгеньевна</w:t>
            </w:r>
          </w:p>
        </w:tc>
        <w:tc>
          <w:tcPr>
            <w:tcW w:w="177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12.08.2011</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Жалпы білім беру бағдарламасы</w:t>
            </w:r>
          </w:p>
        </w:tc>
        <w:tc>
          <w:tcPr>
            <w:tcW w:w="1546"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582"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Ковальчук Полина Павловна</w:t>
            </w:r>
          </w:p>
        </w:tc>
        <w:tc>
          <w:tcPr>
            <w:tcW w:w="177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20.12.2007</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546"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75" w:hRule="atLeast"/>
        </w:trPr>
        <w:tc>
          <w:tcPr>
            <w:tcW w:w="582"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Байырбекова Айнура Ширинбековна</w:t>
            </w:r>
          </w:p>
        </w:tc>
        <w:tc>
          <w:tcPr>
            <w:tcW w:w="177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13.10.2007</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546" w:type="dxa"/>
            <w:tcBorders>
              <w:top w:val="nil"/>
              <w:left w:val="nil"/>
              <w:bottom w:val="nil"/>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260" w:hRule="atLeast"/>
        </w:trPr>
        <w:tc>
          <w:tcPr>
            <w:tcW w:w="582"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Гельгорн Дмитрий Иванович</w:t>
            </w:r>
          </w:p>
        </w:tc>
        <w:tc>
          <w:tcPr>
            <w:tcW w:w="177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04.07.2008г.</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Жеке көзқараспен жалпы білім беру бағдарламасы</w:t>
            </w:r>
          </w:p>
        </w:tc>
        <w:tc>
          <w:tcPr>
            <w:tcW w:w="1546" w:type="dxa"/>
            <w:tcBorders>
              <w:top w:val="single" w:color="auto" w:sz="4" w:space="0"/>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582"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Пчелкина Александра Евгеньевна</w:t>
            </w:r>
          </w:p>
        </w:tc>
        <w:tc>
          <w:tcPr>
            <w:tcW w:w="1773" w:type="dxa"/>
            <w:tcBorders>
              <w:top w:val="nil"/>
              <w:left w:val="nil"/>
              <w:bottom w:val="nil"/>
              <w:right w:val="nil"/>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22.04.2008</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546" w:type="dxa"/>
            <w:tcBorders>
              <w:top w:val="nil"/>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582"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Домбровский Владислав Алексеевич</w:t>
            </w:r>
          </w:p>
        </w:tc>
        <w:tc>
          <w:tcPr>
            <w:tcW w:w="17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02.08.2007</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546" w:type="dxa"/>
            <w:tcBorders>
              <w:top w:val="nil"/>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110" w:hRule="atLeast"/>
        </w:trPr>
        <w:tc>
          <w:tcPr>
            <w:tcW w:w="582"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Узингер Анатолий Андреевич</w:t>
            </w:r>
          </w:p>
        </w:tc>
        <w:tc>
          <w:tcPr>
            <w:tcW w:w="177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28.11.2011</w:t>
            </w:r>
            <w:r>
              <w:rPr>
                <w:rFonts w:ascii="Times New Roman" w:hAnsi="Times New Roman" w:eastAsia="Times New Roman" w:cs="Times New Roman"/>
                <w:sz w:val="24"/>
                <w:szCs w:val="24"/>
                <w:lang w:val="kk-KZ" w:eastAsia="ru-RU"/>
              </w:rPr>
              <w:t>ж</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5</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546" w:type="dxa"/>
            <w:tcBorders>
              <w:top w:val="nil"/>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582"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11</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Карпенко Анастасия Александровна</w:t>
            </w:r>
          </w:p>
        </w:tc>
        <w:tc>
          <w:tcPr>
            <w:tcW w:w="177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02.07.2010</w:t>
            </w:r>
            <w:r>
              <w:rPr>
                <w:rFonts w:ascii="Times New Roman" w:hAnsi="Times New Roman" w:eastAsia="Times New Roman" w:cs="Times New Roman"/>
                <w:sz w:val="24"/>
                <w:szCs w:val="24"/>
                <w:lang w:val="kk-KZ" w:eastAsia="ru-RU"/>
              </w:rPr>
              <w:t>ж</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7</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546" w:type="dxa"/>
            <w:tcBorders>
              <w:top w:val="nil"/>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30" w:hRule="atLeast"/>
        </w:trPr>
        <w:tc>
          <w:tcPr>
            <w:tcW w:w="58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12</w:t>
            </w:r>
          </w:p>
        </w:tc>
        <w:tc>
          <w:tcPr>
            <w:tcW w:w="252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Сахарова Ульяна Евгеньевна</w:t>
            </w:r>
          </w:p>
        </w:tc>
        <w:tc>
          <w:tcPr>
            <w:tcW w:w="1773" w:type="dxa"/>
            <w:tcBorders>
              <w:top w:val="nil"/>
              <w:left w:val="nil"/>
              <w:bottom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04.06.2016</w:t>
            </w:r>
            <w:r>
              <w:rPr>
                <w:rFonts w:ascii="Times New Roman" w:hAnsi="Times New Roman" w:eastAsia="Times New Roman" w:cs="Times New Roman"/>
                <w:color w:val="000000"/>
                <w:sz w:val="24"/>
                <w:szCs w:val="24"/>
                <w:lang w:val="kk-KZ" w:eastAsia="ru-RU"/>
              </w:rPr>
              <w:t>ж</w:t>
            </w:r>
          </w:p>
        </w:tc>
        <w:tc>
          <w:tcPr>
            <w:tcW w:w="105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80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Жалпы білім беру бағдарламасы</w:t>
            </w:r>
          </w:p>
        </w:tc>
        <w:tc>
          <w:tcPr>
            <w:tcW w:w="154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58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w:t>
            </w:r>
          </w:p>
        </w:tc>
        <w:tc>
          <w:tcPr>
            <w:tcW w:w="252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Жаркенов Куаныш Касенович</w:t>
            </w:r>
          </w:p>
        </w:tc>
        <w:tc>
          <w:tcPr>
            <w:tcW w:w="1773" w:type="dxa"/>
            <w:tcBorders>
              <w:top w:val="single" w:color="auto" w:sz="4" w:space="0"/>
              <w:left w:val="nil"/>
              <w:bottom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23.08.2007</w:t>
            </w:r>
            <w:r>
              <w:rPr>
                <w:rFonts w:ascii="Times New Roman" w:hAnsi="Times New Roman" w:eastAsia="Times New Roman" w:cs="Times New Roman"/>
                <w:color w:val="000000"/>
                <w:sz w:val="24"/>
                <w:szCs w:val="24"/>
                <w:lang w:val="kk-KZ" w:eastAsia="ru-RU"/>
              </w:rPr>
              <w:t>ж</w:t>
            </w:r>
          </w:p>
        </w:tc>
        <w:tc>
          <w:tcPr>
            <w:tcW w:w="105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54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260" w:hRule="atLeast"/>
        </w:trPr>
        <w:tc>
          <w:tcPr>
            <w:tcW w:w="58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14</w:t>
            </w:r>
          </w:p>
        </w:tc>
        <w:tc>
          <w:tcPr>
            <w:tcW w:w="252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Качура Вероника Павловна </w:t>
            </w:r>
          </w:p>
        </w:tc>
        <w:tc>
          <w:tcPr>
            <w:tcW w:w="17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18.08.2015</w:t>
            </w:r>
            <w:r>
              <w:rPr>
                <w:rFonts w:ascii="Times New Roman" w:hAnsi="Times New Roman" w:eastAsia="Times New Roman" w:cs="Times New Roman"/>
                <w:color w:val="000000"/>
                <w:sz w:val="24"/>
                <w:szCs w:val="24"/>
                <w:lang w:val="kk-KZ" w:eastAsia="ru-RU"/>
              </w:rPr>
              <w:t>ж</w:t>
            </w:r>
          </w:p>
        </w:tc>
        <w:tc>
          <w:tcPr>
            <w:tcW w:w="105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80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Бейімделген жалпы білім беретін оқу бағдарламасы бойынша оқыту</w:t>
            </w:r>
          </w:p>
        </w:tc>
        <w:tc>
          <w:tcPr>
            <w:tcW w:w="154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ind w:left="-472" w:firstLine="472"/>
              <w:rPr>
                <w:rFonts w:ascii="Calibri" w:hAnsi="Calibri" w:eastAsia="Times New Roman" w:cs="Times New Roman"/>
                <w:color w:val="000000"/>
                <w:lang w:eastAsia="ru-RU"/>
              </w:rPr>
            </w:pPr>
          </w:p>
        </w:tc>
      </w:tr>
    </w:tbl>
    <w:p>
      <w:pPr>
        <w:pStyle w:val="39"/>
        <w:jc w:val="both"/>
        <w:rPr>
          <w:rFonts w:ascii="Times New Roman" w:hAnsi="Times New Roman"/>
          <w:sz w:val="24"/>
          <w:szCs w:val="24"/>
        </w:rPr>
      </w:pPr>
    </w:p>
    <w:p>
      <w:pPr>
        <w:pStyle w:val="39"/>
        <w:jc w:val="both"/>
        <w:rPr>
          <w:rFonts w:ascii="Times New Roman" w:hAnsi="Times New Roman"/>
          <w:sz w:val="24"/>
          <w:szCs w:val="24"/>
        </w:rPr>
      </w:pPr>
    </w:p>
    <w:tbl>
      <w:tblPr>
        <w:tblStyle w:val="8"/>
        <w:tblW w:w="11261" w:type="dxa"/>
        <w:tblInd w:w="93" w:type="dxa"/>
        <w:tblLayout w:type="fixed"/>
        <w:tblCellMar>
          <w:top w:w="0" w:type="dxa"/>
          <w:left w:w="108" w:type="dxa"/>
          <w:bottom w:w="0" w:type="dxa"/>
          <w:right w:w="108" w:type="dxa"/>
        </w:tblCellMar>
      </w:tblPr>
      <w:tblGrid>
        <w:gridCol w:w="444"/>
        <w:gridCol w:w="2690"/>
        <w:gridCol w:w="1559"/>
        <w:gridCol w:w="851"/>
        <w:gridCol w:w="2977"/>
        <w:gridCol w:w="1701"/>
        <w:gridCol w:w="803"/>
        <w:gridCol w:w="236"/>
      </w:tblGrid>
      <w:tr>
        <w:tblPrEx>
          <w:tblCellMar>
            <w:top w:w="0" w:type="dxa"/>
            <w:left w:w="108" w:type="dxa"/>
            <w:bottom w:w="0" w:type="dxa"/>
            <w:right w:w="108" w:type="dxa"/>
          </w:tblCellMar>
        </w:tblPrEx>
        <w:trPr>
          <w:trHeight w:val="315" w:hRule="atLeast"/>
        </w:trPr>
        <w:tc>
          <w:tcPr>
            <w:tcW w:w="11261" w:type="dxa"/>
            <w:gridSpan w:val="8"/>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Павлодар облысының білім беру басқармасы, Павлодар ауданы білім беру бөлімінің</w:t>
            </w:r>
          </w:p>
          <w:p>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«Луганск жалпы орта білім беру мектебі» КММ 01.02.2024ж жағдайына ерекше білім беруді қажет ететін оқушылар тізімі</w:t>
            </w:r>
          </w:p>
        </w:tc>
      </w:tr>
      <w:tr>
        <w:tblPrEx>
          <w:tblCellMar>
            <w:top w:w="0" w:type="dxa"/>
            <w:left w:w="108" w:type="dxa"/>
            <w:bottom w:w="0" w:type="dxa"/>
            <w:right w:w="108" w:type="dxa"/>
          </w:tblCellMar>
        </w:tblPrEx>
        <w:trPr>
          <w:trHeight w:val="630" w:hRule="atLeast"/>
        </w:trPr>
        <w:tc>
          <w:tcPr>
            <w:tcW w:w="444"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690" w:type="dxa"/>
            <w:tcBorders>
              <w:top w:val="single" w:color="auto" w:sz="4" w:space="0"/>
              <w:left w:val="nil"/>
              <w:bottom w:val="nil"/>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Оқушының Т.А.Ә.</w:t>
            </w:r>
          </w:p>
        </w:tc>
        <w:tc>
          <w:tcPr>
            <w:tcW w:w="1559" w:type="dxa"/>
            <w:tcBorders>
              <w:top w:val="single" w:color="auto" w:sz="4" w:space="0"/>
              <w:left w:val="nil"/>
              <w:bottom w:val="nil"/>
              <w:right w:val="single" w:color="auto" w:sz="4" w:space="0"/>
            </w:tcBorders>
            <w:shd w:val="clear" w:color="DCE6F1" w:fill="FFFFFF"/>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Туған күні,айы,жылы</w:t>
            </w:r>
          </w:p>
        </w:tc>
        <w:tc>
          <w:tcPr>
            <w:tcW w:w="851" w:type="dxa"/>
            <w:tcBorders>
              <w:top w:val="single" w:color="auto" w:sz="4" w:space="0"/>
              <w:left w:val="nil"/>
              <w:bottom w:val="nil"/>
              <w:right w:val="single" w:color="auto" w:sz="4" w:space="0"/>
            </w:tcBorders>
            <w:shd w:val="clear" w:color="DCE6F1" w:fill="FFFFFF"/>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сыныбы</w:t>
            </w:r>
          </w:p>
        </w:tc>
        <w:tc>
          <w:tcPr>
            <w:tcW w:w="2977"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Оқыту бағдарламасы</w:t>
            </w:r>
          </w:p>
        </w:tc>
        <w:tc>
          <w:tcPr>
            <w:tcW w:w="1701"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мүгедектік</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30" w:hRule="atLeast"/>
        </w:trPr>
        <w:tc>
          <w:tcPr>
            <w:tcW w:w="444"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69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Жаникеева Инкар Кайртасовна</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01.06.2014</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851"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Жалпы білім беру бағдарламасы</w:t>
            </w:r>
            <w:r>
              <w:rPr>
                <w:rFonts w:ascii="Times New Roman" w:hAnsi="Times New Roman" w:eastAsia="Times New Roman" w:cs="Times New Roman"/>
                <w:sz w:val="24"/>
                <w:szCs w:val="24"/>
                <w:lang w:eastAsia="ru-RU"/>
              </w:rPr>
              <w:t xml:space="preserve"> </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935" w:hRule="atLeast"/>
        </w:trPr>
        <w:tc>
          <w:tcPr>
            <w:tcW w:w="444"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690"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Лаутеншлегер Максим Денисович</w:t>
            </w:r>
          </w:p>
        </w:tc>
        <w:tc>
          <w:tcPr>
            <w:tcW w:w="155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08.02.2013</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Жалпы білім беретін мектептің жалпы сыныбы жағдайында бастауыш білім берудің / негізгі орта білім берудің жеке оқу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90" w:hRule="atLeast"/>
        </w:trPr>
        <w:tc>
          <w:tcPr>
            <w:tcW w:w="444"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2690"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Арбузов Данил Владимирович</w:t>
            </w:r>
          </w:p>
        </w:tc>
        <w:tc>
          <w:tcPr>
            <w:tcW w:w="155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13.10.2010</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Интеллекті жеңіл бұзылған балаларға арналған арнайы оқу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30" w:hRule="atLeast"/>
        </w:trPr>
        <w:tc>
          <w:tcPr>
            <w:tcW w:w="444"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690"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Ремель Анна Евгеньевна</w:t>
            </w:r>
          </w:p>
        </w:tc>
        <w:tc>
          <w:tcPr>
            <w:tcW w:w="155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12.08.2011</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Жалпы білім беру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942" w:hRule="atLeast"/>
        </w:trPr>
        <w:tc>
          <w:tcPr>
            <w:tcW w:w="444"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690"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Гельгорн Дмитрий Иванович</w:t>
            </w:r>
          </w:p>
        </w:tc>
        <w:tc>
          <w:tcPr>
            <w:tcW w:w="1559"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04.07.2008</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Жалпы білім беретін мектептің жалпы сыныбы жағдайында бастауыш білім берудің/негізгі орта білім берудің бейімделген жалпы білім беретін оқу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970" w:hRule="atLeast"/>
        </w:trPr>
        <w:tc>
          <w:tcPr>
            <w:tcW w:w="44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w:t>
            </w:r>
          </w:p>
        </w:tc>
        <w:tc>
          <w:tcPr>
            <w:tcW w:w="2690"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Узингер Анатолий Андреевич</w:t>
            </w:r>
          </w:p>
        </w:tc>
        <w:tc>
          <w:tcPr>
            <w:tcW w:w="1559"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28.11.2011</w:t>
            </w:r>
            <w:r>
              <w:rPr>
                <w:rFonts w:ascii="Times New Roman" w:hAnsi="Times New Roman" w:eastAsia="Times New Roman" w:cs="Times New Roman"/>
                <w:sz w:val="24"/>
                <w:szCs w:val="24"/>
                <w:lang w:val="kk-KZ" w:eastAsia="ru-RU"/>
              </w:rPr>
              <w:t>ж</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Жалпы білім беретін мектептің жалпы сыныбы жағдайында бастауыш білім берудің/негізгі орта білім берудің бейімделген жалпы білім беретін оқу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75" w:hRule="atLeast"/>
        </w:trPr>
        <w:tc>
          <w:tcPr>
            <w:tcW w:w="44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w:t>
            </w:r>
          </w:p>
        </w:tc>
        <w:tc>
          <w:tcPr>
            <w:tcW w:w="2690"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Карпенко Анастасия Александровна</w:t>
            </w:r>
          </w:p>
        </w:tc>
        <w:tc>
          <w:tcPr>
            <w:tcW w:w="155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02.07.2010</w:t>
            </w:r>
            <w:r>
              <w:rPr>
                <w:rFonts w:ascii="Times New Roman" w:hAnsi="Times New Roman" w:eastAsia="Times New Roman" w:cs="Times New Roman"/>
                <w:sz w:val="24"/>
                <w:szCs w:val="24"/>
                <w:lang w:val="kk-KZ" w:eastAsia="ru-RU"/>
              </w:rPr>
              <w:t>ж</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8</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Бейімделген жалпы білім беру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30" w:hRule="atLeast"/>
        </w:trPr>
        <w:tc>
          <w:tcPr>
            <w:tcW w:w="444"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69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Сахарова Ульяна Евгеньевна</w:t>
            </w:r>
          </w:p>
        </w:tc>
        <w:tc>
          <w:tcPr>
            <w:tcW w:w="1559" w:type="dxa"/>
            <w:tcBorders>
              <w:top w:val="nil"/>
              <w:left w:val="nil"/>
              <w:bottom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04.06.2016</w:t>
            </w:r>
            <w:r>
              <w:rPr>
                <w:rFonts w:ascii="Times New Roman" w:hAnsi="Times New Roman" w:eastAsia="Times New Roman" w:cs="Times New Roman"/>
                <w:color w:val="000000"/>
                <w:sz w:val="24"/>
                <w:szCs w:val="24"/>
                <w:lang w:val="kk-KZ" w:eastAsia="ru-RU"/>
              </w:rPr>
              <w:t>ж</w:t>
            </w:r>
          </w:p>
        </w:tc>
        <w:tc>
          <w:tcPr>
            <w:tcW w:w="85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9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Жалпы білім беру бағдарламасы</w:t>
            </w:r>
          </w:p>
        </w:tc>
        <w:tc>
          <w:tcPr>
            <w:tcW w:w="170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905" w:hRule="atLeast"/>
        </w:trPr>
        <w:tc>
          <w:tcPr>
            <w:tcW w:w="444"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69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Качура Вероника Павловна </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18.08.2015</w:t>
            </w:r>
            <w:r>
              <w:rPr>
                <w:rFonts w:ascii="Times New Roman" w:hAnsi="Times New Roman" w:eastAsia="Times New Roman" w:cs="Times New Roman"/>
                <w:color w:val="000000"/>
                <w:sz w:val="24"/>
                <w:szCs w:val="24"/>
                <w:lang w:val="kk-KZ" w:eastAsia="ru-RU"/>
              </w:rPr>
              <w:t>ж</w:t>
            </w:r>
          </w:p>
        </w:tc>
        <w:tc>
          <w:tcPr>
            <w:tcW w:w="85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Жалпы білім беретін мектептің жалпы сыныбы жағдайында бастауыш білім берудің / негізгі орта білім берудің жеке оқу бағдарламасы</w:t>
            </w:r>
          </w:p>
        </w:tc>
        <w:tc>
          <w:tcPr>
            <w:tcW w:w="170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bl>
    <w:p>
      <w:pPr>
        <w:rPr>
          <w:rFonts w:ascii="Times New Roman" w:hAnsi="Times New Roman" w:cs="Times New Roman"/>
          <w:b/>
          <w:sz w:val="24"/>
          <w:szCs w:val="24"/>
          <w:lang w:val="kk-KZ"/>
        </w:rPr>
      </w:pPr>
      <w:r>
        <w:rPr>
          <w:rFonts w:ascii="Times New Roman" w:hAnsi="Times New Roman" w:cs="Times New Roman"/>
          <w:b/>
          <w:sz w:val="24"/>
          <w:szCs w:val="24"/>
          <w:lang w:val="kk-KZ"/>
        </w:rPr>
        <w:t>«Луганск ЖОББМ» оқушыларының облыстық пәндік олимпиададан жетістіктері:</w:t>
      </w:r>
    </w:p>
    <w:tbl>
      <w:tblPr>
        <w:tblStyle w:val="30"/>
        <w:tblW w:w="1006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418"/>
        <w:gridCol w:w="992"/>
        <w:gridCol w:w="800"/>
        <w:gridCol w:w="800"/>
        <w:gridCol w:w="800"/>
        <w:gridCol w:w="800"/>
        <w:gridCol w:w="1023"/>
        <w:gridCol w:w="1057"/>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447" w:type="dxa"/>
          </w:tcPr>
          <w:p>
            <w:pPr>
              <w:pStyle w:val="39"/>
              <w:jc w:val="both"/>
              <w:rPr>
                <w:rFonts w:ascii="Times New Roman" w:hAnsi="Times New Roman"/>
                <w:sz w:val="24"/>
                <w:szCs w:val="24"/>
                <w:lang w:val="kk-KZ"/>
              </w:rPr>
            </w:pPr>
            <w:r>
              <w:rPr>
                <w:rFonts w:ascii="Times New Roman" w:hAnsi="Times New Roman"/>
                <w:sz w:val="24"/>
                <w:szCs w:val="24"/>
                <w:lang w:val="kk-KZ"/>
              </w:rPr>
              <w:t>жылдар</w:t>
            </w:r>
          </w:p>
        </w:tc>
        <w:tc>
          <w:tcPr>
            <w:tcW w:w="1418" w:type="dxa"/>
          </w:tcPr>
          <w:p>
            <w:pPr>
              <w:pStyle w:val="39"/>
              <w:jc w:val="both"/>
              <w:rPr>
                <w:rFonts w:ascii="Times New Roman" w:hAnsi="Times New Roman"/>
                <w:sz w:val="24"/>
                <w:szCs w:val="24"/>
                <w:lang w:val="kk-KZ"/>
              </w:rPr>
            </w:pPr>
            <w:r>
              <w:rPr>
                <w:rFonts w:ascii="Times New Roman" w:hAnsi="Times New Roman"/>
                <w:sz w:val="24"/>
                <w:szCs w:val="24"/>
                <w:lang w:val="kk-KZ"/>
              </w:rPr>
              <w:t>Барлық оқушылар саны</w:t>
            </w:r>
          </w:p>
        </w:tc>
        <w:tc>
          <w:tcPr>
            <w:tcW w:w="992" w:type="dxa"/>
          </w:tcPr>
          <w:p>
            <w:pPr>
              <w:pStyle w:val="39"/>
              <w:jc w:val="both"/>
              <w:rPr>
                <w:rFonts w:ascii="Times New Roman" w:hAnsi="Times New Roman"/>
                <w:sz w:val="24"/>
                <w:szCs w:val="24"/>
                <w:lang w:val="kk-KZ"/>
              </w:rPr>
            </w:pPr>
            <w:r>
              <w:rPr>
                <w:rFonts w:ascii="Times New Roman" w:hAnsi="Times New Roman"/>
                <w:sz w:val="24"/>
                <w:szCs w:val="24"/>
                <w:lang w:val="kk-KZ"/>
              </w:rPr>
              <w:t>Барлық жүлдегерлер</w:t>
            </w:r>
          </w:p>
        </w:tc>
        <w:tc>
          <w:tcPr>
            <w:tcW w:w="800" w:type="dxa"/>
          </w:tcPr>
          <w:p>
            <w:pPr>
              <w:pStyle w:val="39"/>
              <w:jc w:val="center"/>
              <w:rPr>
                <w:rFonts w:ascii="Times New Roman" w:hAnsi="Times New Roman"/>
                <w:sz w:val="24"/>
                <w:szCs w:val="24"/>
                <w:lang w:val="kk-KZ"/>
              </w:rPr>
            </w:pPr>
            <w:r>
              <w:rPr>
                <w:rFonts w:ascii="Times New Roman" w:hAnsi="Times New Roman"/>
                <w:sz w:val="24"/>
                <w:szCs w:val="24"/>
                <w:lang w:val="kk-KZ"/>
              </w:rPr>
              <w:t>1 орын</w:t>
            </w:r>
          </w:p>
        </w:tc>
        <w:tc>
          <w:tcPr>
            <w:tcW w:w="800" w:type="dxa"/>
          </w:tcPr>
          <w:p>
            <w:pPr>
              <w:pStyle w:val="39"/>
              <w:jc w:val="center"/>
              <w:rPr>
                <w:rFonts w:ascii="Times New Roman" w:hAnsi="Times New Roman"/>
                <w:sz w:val="24"/>
                <w:szCs w:val="24"/>
                <w:lang w:val="kk-KZ"/>
              </w:rPr>
            </w:pPr>
            <w:r>
              <w:rPr>
                <w:rFonts w:ascii="Times New Roman" w:hAnsi="Times New Roman"/>
                <w:sz w:val="24"/>
                <w:szCs w:val="24"/>
                <w:lang w:val="kk-KZ"/>
              </w:rPr>
              <w:t>2 орын</w:t>
            </w:r>
          </w:p>
        </w:tc>
        <w:tc>
          <w:tcPr>
            <w:tcW w:w="800" w:type="dxa"/>
          </w:tcPr>
          <w:p>
            <w:pPr>
              <w:pStyle w:val="39"/>
              <w:jc w:val="center"/>
              <w:rPr>
                <w:rFonts w:ascii="Times New Roman" w:hAnsi="Times New Roman"/>
                <w:sz w:val="24"/>
                <w:szCs w:val="24"/>
                <w:lang w:val="kk-KZ"/>
              </w:rPr>
            </w:pPr>
            <w:r>
              <w:rPr>
                <w:rFonts w:ascii="Times New Roman" w:hAnsi="Times New Roman"/>
                <w:sz w:val="24"/>
                <w:szCs w:val="24"/>
                <w:lang w:val="kk-KZ"/>
              </w:rPr>
              <w:t>3 орын</w:t>
            </w:r>
          </w:p>
        </w:tc>
        <w:tc>
          <w:tcPr>
            <w:tcW w:w="800" w:type="dxa"/>
          </w:tcPr>
          <w:p>
            <w:pPr>
              <w:pStyle w:val="39"/>
              <w:jc w:val="center"/>
              <w:rPr>
                <w:rFonts w:ascii="Times New Roman" w:hAnsi="Times New Roman"/>
                <w:sz w:val="24"/>
                <w:szCs w:val="24"/>
                <w:lang w:val="kk-KZ"/>
              </w:rPr>
            </w:pPr>
            <w:r>
              <w:rPr>
                <w:rFonts w:ascii="Times New Roman" w:hAnsi="Times New Roman"/>
                <w:sz w:val="24"/>
                <w:szCs w:val="24"/>
                <w:lang w:val="kk-KZ"/>
              </w:rPr>
              <w:t>4 орын</w:t>
            </w:r>
          </w:p>
        </w:tc>
        <w:tc>
          <w:tcPr>
            <w:tcW w:w="1023" w:type="dxa"/>
          </w:tcPr>
          <w:p>
            <w:pPr>
              <w:pStyle w:val="39"/>
              <w:jc w:val="center"/>
              <w:rPr>
                <w:rFonts w:ascii="Times New Roman" w:hAnsi="Times New Roman"/>
                <w:sz w:val="24"/>
                <w:szCs w:val="24"/>
                <w:lang w:val="kk-KZ"/>
              </w:rPr>
            </w:pPr>
            <w:r>
              <w:rPr>
                <w:rFonts w:ascii="Times New Roman" w:hAnsi="Times New Roman"/>
                <w:sz w:val="24"/>
                <w:szCs w:val="24"/>
              </w:rPr>
              <w:t xml:space="preserve">9 </w:t>
            </w:r>
            <w:r>
              <w:rPr>
                <w:rFonts w:ascii="Times New Roman" w:hAnsi="Times New Roman"/>
                <w:sz w:val="24"/>
                <w:szCs w:val="24"/>
                <w:lang w:val="kk-KZ"/>
              </w:rPr>
              <w:t>сынып</w:t>
            </w:r>
          </w:p>
        </w:tc>
        <w:tc>
          <w:tcPr>
            <w:tcW w:w="1057" w:type="dxa"/>
          </w:tcPr>
          <w:p>
            <w:pPr>
              <w:pStyle w:val="39"/>
              <w:jc w:val="center"/>
              <w:rPr>
                <w:rFonts w:ascii="Times New Roman" w:hAnsi="Times New Roman"/>
                <w:sz w:val="24"/>
                <w:szCs w:val="24"/>
                <w:lang w:val="kk-KZ"/>
              </w:rPr>
            </w:pPr>
            <w:r>
              <w:rPr>
                <w:rFonts w:ascii="Times New Roman" w:hAnsi="Times New Roman"/>
                <w:sz w:val="24"/>
                <w:szCs w:val="24"/>
              </w:rPr>
              <w:t>10</w:t>
            </w:r>
            <w:r>
              <w:rPr>
                <w:rFonts w:ascii="Times New Roman" w:hAnsi="Times New Roman"/>
                <w:sz w:val="24"/>
                <w:szCs w:val="24"/>
                <w:lang w:val="kk-KZ"/>
              </w:rPr>
              <w:t xml:space="preserve"> сынып</w:t>
            </w:r>
          </w:p>
        </w:tc>
        <w:tc>
          <w:tcPr>
            <w:tcW w:w="928" w:type="dxa"/>
          </w:tcPr>
          <w:p>
            <w:pPr>
              <w:pStyle w:val="39"/>
              <w:jc w:val="center"/>
              <w:rPr>
                <w:rFonts w:ascii="Times New Roman" w:hAnsi="Times New Roman"/>
                <w:sz w:val="24"/>
                <w:szCs w:val="24"/>
                <w:lang w:val="kk-KZ"/>
              </w:rPr>
            </w:pPr>
            <w:r>
              <w:rPr>
                <w:rFonts w:ascii="Times New Roman" w:hAnsi="Times New Roman"/>
                <w:sz w:val="24"/>
                <w:szCs w:val="24"/>
              </w:rPr>
              <w:t>11</w:t>
            </w:r>
            <w:r>
              <w:rPr>
                <w:rFonts w:ascii="Times New Roman" w:hAnsi="Times New Roman"/>
                <w:sz w:val="24"/>
                <w:szCs w:val="24"/>
                <w:lang w:val="kk-KZ"/>
              </w:rPr>
              <w:t xml:space="preserve"> сынып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447" w:type="dxa"/>
          </w:tcPr>
          <w:p>
            <w:pPr>
              <w:pStyle w:val="39"/>
              <w:jc w:val="both"/>
              <w:rPr>
                <w:rFonts w:ascii="Times New Roman" w:hAnsi="Times New Roman"/>
                <w:sz w:val="24"/>
                <w:szCs w:val="24"/>
                <w:lang w:val="kk-KZ"/>
              </w:rPr>
            </w:pPr>
            <w:r>
              <w:rPr>
                <w:rFonts w:ascii="Times New Roman" w:hAnsi="Times New Roman"/>
                <w:sz w:val="24"/>
                <w:szCs w:val="24"/>
                <w:lang w:val="kk-KZ"/>
              </w:rPr>
              <w:t>2022-2023</w:t>
            </w:r>
          </w:p>
        </w:tc>
        <w:tc>
          <w:tcPr>
            <w:tcW w:w="1418" w:type="dxa"/>
          </w:tcPr>
          <w:p>
            <w:pPr>
              <w:pStyle w:val="39"/>
              <w:jc w:val="both"/>
              <w:rPr>
                <w:rFonts w:ascii="Times New Roman" w:hAnsi="Times New Roman"/>
                <w:sz w:val="24"/>
                <w:szCs w:val="24"/>
              </w:rPr>
            </w:pPr>
            <w:r>
              <w:rPr>
                <w:rFonts w:ascii="Times New Roman" w:hAnsi="Times New Roman"/>
                <w:sz w:val="24"/>
                <w:szCs w:val="24"/>
              </w:rPr>
              <w:t>10</w:t>
            </w:r>
          </w:p>
        </w:tc>
        <w:tc>
          <w:tcPr>
            <w:tcW w:w="992" w:type="dxa"/>
          </w:tcPr>
          <w:p>
            <w:pPr>
              <w:pStyle w:val="39"/>
              <w:jc w:val="both"/>
              <w:rPr>
                <w:rFonts w:ascii="Times New Roman" w:hAnsi="Times New Roman"/>
                <w:sz w:val="24"/>
                <w:szCs w:val="24"/>
              </w:rPr>
            </w:pPr>
            <w:r>
              <w:rPr>
                <w:rFonts w:ascii="Times New Roman" w:hAnsi="Times New Roman"/>
                <w:sz w:val="24"/>
                <w:szCs w:val="24"/>
              </w:rPr>
              <w:t>5</w:t>
            </w:r>
          </w:p>
        </w:tc>
        <w:tc>
          <w:tcPr>
            <w:tcW w:w="800" w:type="dxa"/>
          </w:tcPr>
          <w:p>
            <w:pPr>
              <w:pStyle w:val="39"/>
              <w:jc w:val="both"/>
              <w:rPr>
                <w:rFonts w:ascii="Times New Roman" w:hAnsi="Times New Roman"/>
                <w:sz w:val="24"/>
                <w:szCs w:val="24"/>
              </w:rPr>
            </w:pPr>
            <w:r>
              <w:rPr>
                <w:rFonts w:ascii="Times New Roman" w:hAnsi="Times New Roman"/>
                <w:sz w:val="24"/>
                <w:szCs w:val="24"/>
              </w:rPr>
              <w:t>-</w:t>
            </w:r>
          </w:p>
        </w:tc>
        <w:tc>
          <w:tcPr>
            <w:tcW w:w="800" w:type="dxa"/>
          </w:tcPr>
          <w:p>
            <w:pPr>
              <w:pStyle w:val="39"/>
              <w:jc w:val="both"/>
              <w:rPr>
                <w:rFonts w:ascii="Times New Roman" w:hAnsi="Times New Roman"/>
                <w:sz w:val="24"/>
                <w:szCs w:val="24"/>
              </w:rPr>
            </w:pPr>
            <w:r>
              <w:rPr>
                <w:rFonts w:ascii="Times New Roman" w:hAnsi="Times New Roman"/>
                <w:sz w:val="24"/>
                <w:szCs w:val="24"/>
              </w:rPr>
              <w:t>1</w:t>
            </w:r>
          </w:p>
        </w:tc>
        <w:tc>
          <w:tcPr>
            <w:tcW w:w="800" w:type="dxa"/>
          </w:tcPr>
          <w:p>
            <w:pPr>
              <w:pStyle w:val="39"/>
              <w:jc w:val="both"/>
              <w:rPr>
                <w:rFonts w:ascii="Times New Roman" w:hAnsi="Times New Roman"/>
                <w:sz w:val="24"/>
                <w:szCs w:val="24"/>
              </w:rPr>
            </w:pPr>
            <w:r>
              <w:rPr>
                <w:rFonts w:ascii="Times New Roman" w:hAnsi="Times New Roman"/>
                <w:sz w:val="24"/>
                <w:szCs w:val="24"/>
              </w:rPr>
              <w:t>4</w:t>
            </w:r>
          </w:p>
        </w:tc>
        <w:tc>
          <w:tcPr>
            <w:tcW w:w="800" w:type="dxa"/>
          </w:tcPr>
          <w:p>
            <w:pPr>
              <w:pStyle w:val="39"/>
              <w:jc w:val="both"/>
              <w:rPr>
                <w:rFonts w:ascii="Times New Roman" w:hAnsi="Times New Roman"/>
                <w:sz w:val="24"/>
                <w:szCs w:val="24"/>
              </w:rPr>
            </w:pPr>
            <w:r>
              <w:rPr>
                <w:rFonts w:ascii="Times New Roman" w:hAnsi="Times New Roman"/>
                <w:sz w:val="24"/>
                <w:szCs w:val="24"/>
              </w:rPr>
              <w:t>-</w:t>
            </w:r>
          </w:p>
        </w:tc>
        <w:tc>
          <w:tcPr>
            <w:tcW w:w="1023" w:type="dxa"/>
          </w:tcPr>
          <w:p>
            <w:pPr>
              <w:pStyle w:val="39"/>
              <w:jc w:val="both"/>
              <w:rPr>
                <w:rFonts w:ascii="Times New Roman" w:hAnsi="Times New Roman"/>
                <w:sz w:val="24"/>
                <w:szCs w:val="24"/>
              </w:rPr>
            </w:pPr>
            <w:r>
              <w:rPr>
                <w:rFonts w:ascii="Times New Roman" w:hAnsi="Times New Roman"/>
                <w:sz w:val="24"/>
                <w:szCs w:val="24"/>
              </w:rPr>
              <w:t>2</w:t>
            </w:r>
          </w:p>
        </w:tc>
        <w:tc>
          <w:tcPr>
            <w:tcW w:w="1057" w:type="dxa"/>
          </w:tcPr>
          <w:p>
            <w:pPr>
              <w:pStyle w:val="39"/>
              <w:jc w:val="both"/>
              <w:rPr>
                <w:rFonts w:ascii="Times New Roman" w:hAnsi="Times New Roman"/>
                <w:sz w:val="24"/>
                <w:szCs w:val="24"/>
              </w:rPr>
            </w:pPr>
            <w:r>
              <w:rPr>
                <w:rFonts w:ascii="Times New Roman" w:hAnsi="Times New Roman"/>
                <w:sz w:val="24"/>
                <w:szCs w:val="24"/>
              </w:rPr>
              <w:t>1</w:t>
            </w:r>
          </w:p>
        </w:tc>
        <w:tc>
          <w:tcPr>
            <w:tcW w:w="928" w:type="dxa"/>
          </w:tcPr>
          <w:p>
            <w:pPr>
              <w:pStyle w:val="39"/>
              <w:jc w:val="both"/>
              <w:rPr>
                <w:rFonts w:ascii="Times New Roman" w:hAnsi="Times New Roman"/>
                <w:sz w:val="24"/>
                <w:szCs w:val="24"/>
              </w:rPr>
            </w:pPr>
            <w:r>
              <w:rPr>
                <w:rFonts w:ascii="Times New Roman" w:hAnsi="Times New Roman"/>
                <w:sz w:val="24"/>
                <w:szCs w:val="24"/>
              </w:rPr>
              <w:t>2</w:t>
            </w:r>
          </w:p>
        </w:tc>
      </w:tr>
    </w:tbl>
    <w:p>
      <w:pPr>
        <w:spacing w:after="0" w:line="240" w:lineRule="auto"/>
        <w:ind w:firstLine="708"/>
        <w:contextualSpacing/>
        <w:jc w:val="both"/>
        <w:rPr>
          <w:rFonts w:ascii="Times New Roman" w:hAnsi="Times New Roman" w:eastAsia="Calibri" w:cs="Times New Roman"/>
          <w:b/>
          <w:sz w:val="24"/>
          <w:lang w:val="kk-KZ"/>
        </w:rPr>
      </w:pPr>
      <w:r>
        <w:rPr>
          <w:rFonts w:ascii="Times New Roman" w:hAnsi="Times New Roman" w:eastAsia="Calibri" w:cs="Times New Roman"/>
          <w:b/>
          <w:i/>
          <w:sz w:val="24"/>
          <w:lang w:val="kk-KZ"/>
        </w:rPr>
        <w:t>ЕББҚ оқушылармен жұмыс.</w:t>
      </w:r>
      <w:r>
        <w:rPr>
          <w:rFonts w:ascii="Times New Roman" w:hAnsi="Times New Roman" w:eastAsia="Calibri" w:cs="Times New Roman"/>
          <w:b/>
          <w:sz w:val="24"/>
          <w:lang w:val="kk-KZ"/>
        </w:rPr>
        <w:t xml:space="preserve"> </w:t>
      </w:r>
      <w:r>
        <w:rPr>
          <w:rFonts w:ascii="Times New Roman" w:hAnsi="Times New Roman" w:eastAsia="Calibri" w:cs="Times New Roman"/>
          <w:sz w:val="24"/>
          <w:lang w:val="kk-KZ"/>
        </w:rPr>
        <w:t>ОПМПК ұсынымдары бар ЕББҚ бар оқушылар үшін әр оқу жылында мектеп директоры Жеке және топтық сабақтарды қамтитын жеке түзету-дамыту бағдарламаларын әзірлейді және бекітеді. Сонымен қатар, ЕББҚ бар балалармен жұмыс кезінде ата – аналармен, мұғалімдермен жұмыс істеуге ерекше назар аударылады-әңгімелер, оқушылардың осы санатымен жұмыс істейтін мұғалімдерге әдістемелік көмек көрсету. Оқушылармен жеке сабақтар аптасына екі рет бекітілген кестеге сәйкес сабақтан тыс уақытта өткізіледі және ұсақ моториканы, қиялды дамытуға, қысқа мерзімді есте сақтауға, визуалды - тиімді және логикалық ойлауға арналған жаттығуларды қамтиды.</w:t>
      </w:r>
    </w:p>
    <w:p>
      <w:pPr>
        <w:spacing w:after="0" w:line="240" w:lineRule="auto"/>
        <w:ind w:firstLine="708"/>
        <w:jc w:val="both"/>
        <w:rPr>
          <w:rFonts w:ascii="Times New Roman" w:hAnsi="Times New Roman" w:eastAsia="Calibri" w:cs="Times New Roman"/>
          <w:b/>
          <w:i/>
          <w:sz w:val="24"/>
          <w:lang w:val="kk-KZ"/>
        </w:rPr>
      </w:pPr>
      <w:r>
        <w:rPr>
          <w:rFonts w:ascii="Times New Roman" w:hAnsi="Times New Roman" w:eastAsia="Calibri" w:cs="Times New Roman"/>
          <w:b/>
          <w:i/>
          <w:sz w:val="24"/>
          <w:lang w:val="kk-KZ"/>
        </w:rPr>
        <w:t xml:space="preserve">Кеңес беру бағыты. </w:t>
      </w:r>
    </w:p>
    <w:p>
      <w:pPr>
        <w:spacing w:after="0" w:line="240" w:lineRule="auto"/>
        <w:ind w:firstLine="708"/>
        <w:jc w:val="both"/>
        <w:rPr>
          <w:rFonts w:ascii="Times New Roman" w:hAnsi="Times New Roman" w:eastAsia="Calibri" w:cs="Times New Roman"/>
          <w:sz w:val="24"/>
          <w:lang w:val="kk-KZ"/>
        </w:rPr>
      </w:pPr>
      <w:r>
        <w:rPr>
          <w:rFonts w:ascii="Times New Roman" w:hAnsi="Times New Roman" w:eastAsia="Calibri" w:cs="Times New Roman"/>
          <w:b/>
          <w:i/>
          <w:sz w:val="24"/>
          <w:lang w:val="kk-KZ"/>
        </w:rPr>
        <w:t xml:space="preserve">2021-2022 оқу жылы- </w:t>
      </w:r>
      <w:r>
        <w:rPr>
          <w:rFonts w:ascii="Times New Roman" w:hAnsi="Times New Roman" w:eastAsia="Calibri" w:cs="Times New Roman"/>
          <w:sz w:val="24"/>
          <w:lang w:val="kk-KZ"/>
        </w:rPr>
        <w:t>педагогтер, ата-аналар, оқушылар жеке және топтық кеңес берумен қамтылған. Өткізілген жеке және топтық консультациялар саны-202.</w:t>
      </w:r>
    </w:p>
    <w:p>
      <w:pPr>
        <w:spacing w:after="0" w:line="240" w:lineRule="auto"/>
        <w:ind w:firstLine="708"/>
        <w:jc w:val="both"/>
        <w:rPr>
          <w:rFonts w:ascii="Times New Roman" w:hAnsi="Times New Roman" w:eastAsia="Calibri" w:cs="Times New Roman"/>
          <w:sz w:val="24"/>
          <w:lang w:val="kk-KZ"/>
        </w:rPr>
      </w:pPr>
      <w:r>
        <w:rPr>
          <w:rFonts w:ascii="Times New Roman" w:hAnsi="Times New Roman" w:eastAsia="Calibri" w:cs="Times New Roman"/>
          <w:sz w:val="24"/>
          <w:lang w:val="kk-KZ"/>
        </w:rPr>
        <w:t xml:space="preserve">2022-2023 оқу жылы кезеңінде педагогтар, ата-аналар, оқушылар үшін 221 консультация өткізілді. </w:t>
      </w:r>
    </w:p>
    <w:p>
      <w:pPr>
        <w:spacing w:after="0" w:line="240" w:lineRule="auto"/>
        <w:ind w:firstLine="708"/>
        <w:jc w:val="both"/>
        <w:rPr>
          <w:rFonts w:ascii="Times New Roman" w:hAnsi="Times New Roman" w:eastAsia="Calibri" w:cs="Times New Roman"/>
          <w:sz w:val="24"/>
          <w:lang w:val="kk-KZ"/>
        </w:rPr>
      </w:pPr>
      <w:r>
        <w:rPr>
          <w:rFonts w:ascii="Times New Roman" w:hAnsi="Times New Roman" w:eastAsia="Calibri" w:cs="Times New Roman"/>
          <w:sz w:val="24"/>
          <w:lang w:val="kk-KZ"/>
        </w:rPr>
        <w:t>Ағымдағы 2023-2024 оқу жылында әртүрлі мәселелер бойынша жеке және топтық нысандарда 216 консультация өткізілді. Консультациялар әкімшіліктің, сынып жетекшілерінің сұрауы бойынша, жеке сұраулар бойынша жүргізіледі.</w:t>
      </w:r>
    </w:p>
    <w:p>
      <w:pPr>
        <w:numPr>
          <w:ilvl w:val="0"/>
          <w:numId w:val="16"/>
        </w:numPr>
        <w:spacing w:after="0" w:line="240" w:lineRule="auto"/>
        <w:ind w:firstLine="142"/>
        <w:jc w:val="both"/>
        <w:rPr>
          <w:rFonts w:ascii="Times New Roman" w:hAnsi="Times New Roman" w:eastAsia="Calibri" w:cs="Times New Roman"/>
          <w:sz w:val="24"/>
          <w:lang w:val="kk-KZ"/>
        </w:rPr>
      </w:pPr>
      <w:r>
        <w:rPr>
          <w:rFonts w:ascii="Times New Roman" w:hAnsi="Times New Roman" w:eastAsia="Calibri" w:cs="Times New Roman"/>
          <w:sz w:val="24"/>
          <w:lang w:val="kk-KZ"/>
        </w:rPr>
        <w:t>Мектептің психологиялық қызметі қызметінің профилактикалық және ағартушылық бағыттары мынадай қызмет түрлерін қамтыды:</w:t>
      </w:r>
    </w:p>
    <w:p>
      <w:pPr>
        <w:numPr>
          <w:ilvl w:val="0"/>
          <w:numId w:val="16"/>
        </w:numPr>
        <w:spacing w:after="0" w:line="240" w:lineRule="auto"/>
        <w:ind w:firstLine="0"/>
        <w:jc w:val="both"/>
        <w:rPr>
          <w:rFonts w:ascii="Times New Roman" w:hAnsi="Times New Roman" w:eastAsia="Calibri" w:cs="Times New Roman"/>
          <w:sz w:val="24"/>
          <w:lang w:val="kk-KZ"/>
        </w:rPr>
      </w:pPr>
      <w:r>
        <w:rPr>
          <w:rFonts w:ascii="Times New Roman" w:hAnsi="Times New Roman" w:eastAsia="Calibri" w:cs="Times New Roman"/>
          <w:sz w:val="24"/>
          <w:lang w:val="kk-KZ"/>
        </w:rPr>
        <w:t>Педагогикалық этиканы сақтау мәселелері бойынша мектеп мұғалімдерімен диалог алаңы ұйымдастырылды.</w:t>
      </w:r>
    </w:p>
    <w:p>
      <w:pPr>
        <w:numPr>
          <w:ilvl w:val="0"/>
          <w:numId w:val="16"/>
        </w:numPr>
        <w:spacing w:after="0" w:line="240" w:lineRule="auto"/>
        <w:ind w:firstLine="0"/>
        <w:jc w:val="both"/>
        <w:rPr>
          <w:rFonts w:ascii="Times New Roman" w:hAnsi="Times New Roman" w:eastAsia="Calibri" w:cs="Times New Roman"/>
          <w:sz w:val="24"/>
          <w:lang w:val="kk-KZ"/>
        </w:rPr>
      </w:pPr>
      <w:r>
        <w:rPr>
          <w:rFonts w:ascii="Times New Roman" w:hAnsi="Times New Roman" w:eastAsia="Calibri" w:cs="Times New Roman"/>
          <w:sz w:val="24"/>
          <w:lang w:val="kk-KZ"/>
        </w:rPr>
        <w:t xml:space="preserve">Педагогикалық ұжым үшін жыл сайын қорқытудың, қатыгездіктің, суицидтің алдын алу бойынша оқыту семинарлары, сондай-ақ кәсіби күйіп қалудың алдын алу бойынша тренингтер өткізіледі. </w:t>
      </w:r>
    </w:p>
    <w:p>
      <w:pPr>
        <w:numPr>
          <w:ilvl w:val="0"/>
          <w:numId w:val="16"/>
        </w:numPr>
        <w:spacing w:after="0" w:line="240" w:lineRule="auto"/>
        <w:ind w:firstLine="0"/>
        <w:jc w:val="both"/>
        <w:rPr>
          <w:rFonts w:ascii="Times New Roman" w:hAnsi="Times New Roman" w:eastAsia="Calibri" w:cs="Times New Roman"/>
          <w:sz w:val="24"/>
          <w:lang w:val="kk-KZ"/>
        </w:rPr>
      </w:pPr>
      <w:r>
        <w:rPr>
          <w:rFonts w:ascii="Times New Roman" w:hAnsi="Times New Roman" w:eastAsia="Calibri" w:cs="Times New Roman"/>
          <w:sz w:val="24"/>
          <w:lang w:val="kk-KZ"/>
        </w:rPr>
        <w:t>2023-2024 оқу жылында 1-11 сынып оқушылары үшін ЖЖИ сәйкес буллинг, суицид, агрессивтіліктің алдын алу бойынша сынып сағаттары (оқу жылы ішінде әр сыныпта 4 сынып сағаты) өткізілді.</w:t>
      </w:r>
    </w:p>
    <w:p>
      <w:pPr>
        <w:pStyle w:val="40"/>
        <w:numPr>
          <w:ilvl w:val="0"/>
          <w:numId w:val="16"/>
        </w:numPr>
        <w:spacing w:after="0" w:line="240" w:lineRule="auto"/>
        <w:jc w:val="both"/>
        <w:rPr>
          <w:rFonts w:ascii="Times New Roman" w:hAnsi="Times New Roman" w:eastAsia="Calibri" w:cs="Times New Roman"/>
          <w:sz w:val="24"/>
          <w:szCs w:val="28"/>
          <w:lang w:val="kk-KZ"/>
        </w:rPr>
      </w:pPr>
      <w:r>
        <w:rPr>
          <w:rFonts w:ascii="Times New Roman" w:hAnsi="Times New Roman" w:eastAsia="Calibri" w:cs="Times New Roman"/>
          <w:sz w:val="24"/>
          <w:szCs w:val="28"/>
          <w:lang w:val="kk-KZ"/>
        </w:rPr>
        <w:t>Аудан мектептерінің педагог-психологтары үшін ағымдағы оқу жылында Павлодар ауданының білім беру ұйымдары психологтарының үйлестірушісінің қызметін орындау шеңберінде 5 семинар (3 – онлайн, 2 –офлайн) өткізілді. Ағымдағы оқу жылы кезеңінде облыстық семинарда "девиантты мінез – құлықты балаларға арналған түзету-дамыту бағдарламасын құрудағы жеке көзқарас"тақырыбында баяндама жасау.</w:t>
      </w:r>
    </w:p>
    <w:p>
      <w:pPr>
        <w:numPr>
          <w:ilvl w:val="0"/>
          <w:numId w:val="16"/>
        </w:numPr>
        <w:spacing w:after="0" w:line="240" w:lineRule="auto"/>
        <w:ind w:firstLine="709"/>
        <w:jc w:val="both"/>
        <w:rPr>
          <w:rFonts w:ascii="Times New Roman" w:hAnsi="Times New Roman" w:eastAsia="Calibri" w:cs="Times New Roman"/>
          <w:sz w:val="24"/>
          <w:szCs w:val="28"/>
          <w:lang w:val="kk-KZ" w:eastAsia="ru-RU"/>
        </w:rPr>
      </w:pPr>
      <w:r>
        <w:rPr>
          <w:rFonts w:ascii="Times New Roman" w:hAnsi="Times New Roman" w:eastAsia="Calibri" w:cs="Times New Roman"/>
          <w:sz w:val="24"/>
          <w:szCs w:val="28"/>
          <w:lang w:val="kk-KZ" w:eastAsia="ru-RU"/>
        </w:rPr>
        <w:t xml:space="preserve">2021-2022 оқу жылы ішінде ауданның білім беру ұйымдары психологтарының қызметін үйлестіру бойынша 8 оқыту семинары өткізілді. </w:t>
      </w:r>
    </w:p>
    <w:p>
      <w:pPr>
        <w:numPr>
          <w:ilvl w:val="0"/>
          <w:numId w:val="16"/>
        </w:numPr>
        <w:spacing w:after="0" w:line="240" w:lineRule="auto"/>
        <w:ind w:firstLine="0"/>
        <w:jc w:val="both"/>
        <w:rPr>
          <w:rFonts w:ascii="Times New Roman" w:hAnsi="Times New Roman" w:eastAsia="Calibri" w:cs="Times New Roman"/>
          <w:sz w:val="24"/>
          <w:szCs w:val="28"/>
          <w:lang w:val="kk-KZ" w:eastAsia="ru-RU"/>
        </w:rPr>
      </w:pPr>
      <w:r>
        <w:rPr>
          <w:rFonts w:ascii="Times New Roman" w:hAnsi="Times New Roman" w:eastAsia="Calibri" w:cs="Times New Roman"/>
          <w:sz w:val="24"/>
          <w:szCs w:val="28"/>
          <w:lang w:val="kk-KZ" w:eastAsia="ru-RU"/>
        </w:rPr>
        <w:t xml:space="preserve">2022 – 2023 оқу жылы кезеңінде аудан мектептерінің педагог – психологтарына арналған 10 семинар, сондай-ақ облыстық семинарларда облыс психологтарының шығармашылық тобының құрамында 2 сөз сөйлеу өткізілді. </w:t>
      </w:r>
    </w:p>
    <w:p>
      <w:pPr>
        <w:numPr>
          <w:ilvl w:val="0"/>
          <w:numId w:val="16"/>
        </w:numPr>
        <w:spacing w:after="0" w:line="240" w:lineRule="auto"/>
        <w:ind w:firstLine="0"/>
        <w:jc w:val="both"/>
        <w:rPr>
          <w:rFonts w:ascii="Times New Roman" w:hAnsi="Times New Roman" w:eastAsia="Calibri" w:cs="Times New Roman"/>
          <w:sz w:val="24"/>
          <w:lang w:val="kk-KZ"/>
        </w:rPr>
      </w:pPr>
      <w:r>
        <w:rPr>
          <w:rFonts w:ascii="Times New Roman" w:hAnsi="Times New Roman" w:eastAsia="Calibri" w:cs="Times New Roman"/>
          <w:sz w:val="24"/>
          <w:szCs w:val="28"/>
          <w:lang w:val="kk-KZ" w:eastAsia="ru-RU"/>
        </w:rPr>
        <w:t>6. 9, 11 сынып оқушылары үшін қорытынды аттестаттауға дайындық кезеңінде кәсіби таңдау, стресстің алдын алу мәселелері бойынша тренингтер, кездесулер ұйымдастырылды.</w:t>
      </w:r>
    </w:p>
    <w:p>
      <w:pPr>
        <w:numPr>
          <w:ilvl w:val="0"/>
          <w:numId w:val="16"/>
        </w:numPr>
        <w:spacing w:after="0" w:line="240" w:lineRule="auto"/>
        <w:ind w:firstLine="0"/>
        <w:jc w:val="both"/>
        <w:rPr>
          <w:rFonts w:ascii="Times New Roman" w:hAnsi="Times New Roman" w:eastAsia="Calibri" w:cs="Times New Roman"/>
          <w:sz w:val="24"/>
          <w:lang w:val="kk-KZ"/>
        </w:rPr>
      </w:pPr>
      <w:r>
        <w:rPr>
          <w:rFonts w:ascii="Times New Roman" w:hAnsi="Times New Roman" w:eastAsia="Calibri" w:cs="Times New Roman"/>
          <w:sz w:val="24"/>
          <w:lang w:val="kk-KZ"/>
        </w:rPr>
        <w:t>2021-2022, 2022-2023, 2023-2024 оқу жылдарында оқушылармен және ата-аналармен ағартушылық жұмыс WhattsApp және Instagram платформалары арқылы да жүргізіледі:</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 xml:space="preserve">- қорқыту мен кибербуллингті қалай болдырмауға болады; </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 жыныстық қол сұғылмаушылық;</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 құқық бұзушылықтың алдын алу;</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 жасөспірімдер ортасында суицидтің алдын алу;</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 кәсіптік бағдар беру;</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 баланы зорлық-зомбылықтан қалай қорғауға болады;</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 Қауіпсіз интернет;</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 баланы ҰБТ алдында қалай қолдау керек.</w:t>
      </w:r>
    </w:p>
    <w:p>
      <w:pPr>
        <w:spacing w:after="0" w:line="240" w:lineRule="auto"/>
        <w:jc w:val="both"/>
        <w:rPr>
          <w:rFonts w:ascii="Times New Roman" w:hAnsi="Times New Roman" w:eastAsia="Calibri" w:cs="Times New Roman"/>
          <w:sz w:val="24"/>
          <w:lang w:val="kk-KZ"/>
        </w:rPr>
      </w:pPr>
      <w:r>
        <w:rPr>
          <w:rFonts w:ascii="Times New Roman" w:hAnsi="Times New Roman" w:eastAsia="Calibri" w:cs="Times New Roman"/>
          <w:sz w:val="24"/>
          <w:lang w:val="kk-KZ"/>
        </w:rPr>
        <w:t>Ақпарат буклеттер, слайдтар, презентациялар, бейнероликтер түрінде ұсынылды.</w:t>
      </w:r>
    </w:p>
    <w:p>
      <w:pPr>
        <w:pStyle w:val="40"/>
        <w:spacing w:after="0" w:line="240" w:lineRule="auto"/>
        <w:ind w:left="0" w:firstLine="708"/>
        <w:jc w:val="both"/>
        <w:rPr>
          <w:rFonts w:ascii="Times New Roman" w:hAnsi="Times New Roman" w:eastAsia="Calibri" w:cs="Times New Roman"/>
          <w:sz w:val="24"/>
          <w:lang w:val="kk-KZ"/>
        </w:rPr>
      </w:pPr>
      <w:r>
        <w:rPr>
          <w:rFonts w:ascii="Times New Roman" w:hAnsi="Times New Roman" w:eastAsia="Calibri" w:cs="Times New Roman"/>
          <w:sz w:val="24"/>
          <w:lang w:val="kk-KZ"/>
        </w:rPr>
        <w:t>Мектептің Педагог-психологы Профилактика Кеңесінің және мобильді топтың отырыстарына қатысты.</w:t>
      </w:r>
    </w:p>
    <w:p>
      <w:pPr>
        <w:spacing w:after="0" w:line="240" w:lineRule="auto"/>
        <w:ind w:firstLine="709"/>
        <w:jc w:val="both"/>
        <w:rPr>
          <w:rFonts w:ascii="Times New Roman" w:hAnsi="Times New Roman" w:eastAsia="Calibri" w:cs="Times New Roman"/>
          <w:sz w:val="24"/>
          <w:lang w:val="kk-KZ" w:eastAsia="ru-RU"/>
        </w:rPr>
      </w:pPr>
      <w:r>
        <w:rPr>
          <w:rFonts w:ascii="Times New Roman" w:hAnsi="Times New Roman" w:eastAsia="Calibri" w:cs="Times New Roman"/>
          <w:sz w:val="24"/>
          <w:lang w:val="kk-KZ" w:eastAsia="ru-RU"/>
        </w:rPr>
        <w:t xml:space="preserve">Білім беру сапасын арттыру және оқушылардың мазасыздық деңгейін төмендету, сыныптарда қолайлы психоэмоционалды атмосфера құру мақсатында 1,5,10 сыныптарда СППС (психологиялық – педагогикалық сүйемелдеу қызметі) отырыстары өткізілді. </w:t>
      </w:r>
    </w:p>
    <w:p>
      <w:pPr>
        <w:spacing w:after="0" w:line="240" w:lineRule="auto"/>
        <w:ind w:firstLine="709"/>
        <w:jc w:val="both"/>
        <w:rPr>
          <w:rFonts w:ascii="Times New Roman" w:hAnsi="Times New Roman" w:eastAsia="Calibri" w:cs="Times New Roman"/>
          <w:sz w:val="24"/>
          <w:lang w:val="kk-KZ" w:eastAsia="ru-RU"/>
        </w:rPr>
      </w:pPr>
      <w:r>
        <w:rPr>
          <w:rFonts w:ascii="Times New Roman" w:hAnsi="Times New Roman" w:eastAsia="Calibri" w:cs="Times New Roman"/>
          <w:sz w:val="24"/>
          <w:lang w:val="kk-KZ" w:eastAsia="ru-RU"/>
        </w:rPr>
        <w:t>Түзету-дамыту бағыты жоғарыда аталған оқу жылдары ішінде диагностикалық жұмыстың нәтижелеріне негізделді 1 және 5 сыныптарда бейімделуге арналған тренингтер өткізілді, 8-11 сынып оқушылары үшін бірқатар "Стресске төзімділік деңгейі" тренингтері өткізілді, 4-6 сынып оқушылары үшін сынып ұжымдарын біріктіру, Эмпатияны дамыту бойынша түзету сабақтары өткізілді.</w:t>
      </w:r>
    </w:p>
    <w:p>
      <w:pPr>
        <w:spacing w:after="0" w:line="240" w:lineRule="auto"/>
        <w:ind w:firstLine="709"/>
        <w:jc w:val="both"/>
        <w:rPr>
          <w:rFonts w:ascii="Times New Roman" w:hAnsi="Times New Roman" w:eastAsia="Calibri" w:cs="Times New Roman"/>
          <w:sz w:val="24"/>
          <w:lang w:val="kk-KZ"/>
        </w:rPr>
      </w:pPr>
      <w:r>
        <w:rPr>
          <w:rFonts w:ascii="Times New Roman" w:hAnsi="Times New Roman" w:eastAsia="Calibri" w:cs="Times New Roman"/>
          <w:sz w:val="24"/>
          <w:lang w:val="kk-KZ"/>
        </w:rPr>
        <w:t xml:space="preserve">Әлеуметтік жағдайы төмен отбасылармен және балалармен құқық бұзушылық пен қараусыздықтың алдын алу бойынша жұмыс. Әлеуметтік педагогпен, сынып жетекшілерімен, ИДН инспекторымен бірлесіп, тұрмысы нашар отбасылардан шыққан балаларға үйде бару бойынша рейдтік іс-шаралар үнемі өткізіліп тұрды. </w:t>
      </w:r>
    </w:p>
    <w:p>
      <w:pPr>
        <w:spacing w:after="0" w:line="240" w:lineRule="auto"/>
        <w:ind w:firstLine="709"/>
        <w:jc w:val="both"/>
        <w:rPr>
          <w:rFonts w:ascii="Times New Roman" w:hAnsi="Times New Roman" w:eastAsia="Calibri" w:cs="Times New Roman"/>
          <w:sz w:val="24"/>
          <w:lang w:val="kk-KZ"/>
        </w:rPr>
      </w:pPr>
      <w:r>
        <w:rPr>
          <w:rFonts w:ascii="Times New Roman" w:hAnsi="Times New Roman" w:eastAsia="Calibri" w:cs="Times New Roman"/>
          <w:sz w:val="24"/>
          <w:lang w:val="kk-KZ"/>
        </w:rPr>
        <w:t>Тәрбие жұмысының жылдық жоспарына сәйкес ТЖ жөніндегі меңгерушілермен бірлесіп тақырыптар бойынша ата-аналар жиналысы және жалпы мектептік ата-аналар жиналысы өткізілді:</w:t>
      </w:r>
    </w:p>
    <w:p>
      <w:pPr>
        <w:spacing w:after="0" w:line="240" w:lineRule="auto"/>
        <w:ind w:firstLine="709"/>
        <w:jc w:val="both"/>
        <w:rPr>
          <w:rFonts w:ascii="Times New Roman" w:hAnsi="Times New Roman" w:eastAsia="Calibri" w:cs="Times New Roman"/>
          <w:sz w:val="24"/>
          <w:lang w:val="kk-KZ"/>
        </w:rPr>
      </w:pPr>
      <w:r>
        <w:rPr>
          <w:rFonts w:ascii="Times New Roman" w:hAnsi="Times New Roman" w:eastAsia="Calibri" w:cs="Times New Roman"/>
          <w:sz w:val="24"/>
          <w:lang w:val="kk-KZ"/>
        </w:rPr>
        <w:t>- "Халықтың адамгершілік құндылықтары, рухани дамуы мен дәстүрлері"</w:t>
      </w:r>
    </w:p>
    <w:p>
      <w:pPr>
        <w:spacing w:after="0" w:line="240" w:lineRule="auto"/>
        <w:ind w:firstLine="709"/>
        <w:jc w:val="both"/>
        <w:rPr>
          <w:rFonts w:ascii="Times New Roman" w:hAnsi="Times New Roman" w:eastAsia="Calibri" w:cs="Times New Roman"/>
          <w:sz w:val="24"/>
          <w:lang w:val="kk-KZ"/>
        </w:rPr>
      </w:pPr>
      <w:r>
        <w:rPr>
          <w:rFonts w:ascii="Times New Roman" w:hAnsi="Times New Roman" w:eastAsia="Calibri" w:cs="Times New Roman"/>
          <w:sz w:val="24"/>
          <w:lang w:val="kk-KZ"/>
        </w:rPr>
        <w:t>- "Жасөспірімдер ортасында жыныстық қол сұғылмаушылық, құқық бұзушылық пен суицидтің алдын алу"</w:t>
      </w:r>
    </w:p>
    <w:p>
      <w:pPr>
        <w:spacing w:after="0" w:line="240" w:lineRule="auto"/>
        <w:ind w:firstLine="709"/>
        <w:jc w:val="both"/>
        <w:rPr>
          <w:rFonts w:ascii="Times New Roman" w:hAnsi="Times New Roman" w:eastAsia="Calibri" w:cs="Times New Roman"/>
          <w:sz w:val="24"/>
          <w:lang w:val="kk-KZ"/>
        </w:rPr>
      </w:pPr>
      <w:r>
        <w:rPr>
          <w:rFonts w:ascii="Times New Roman" w:hAnsi="Times New Roman" w:eastAsia="Calibri" w:cs="Times New Roman"/>
          <w:sz w:val="24"/>
          <w:lang w:val="kk-KZ"/>
        </w:rPr>
        <w:t>- "Қауіпсіз интернет, қорқыту және кибербуллинг"</w:t>
      </w:r>
    </w:p>
    <w:p>
      <w:pPr>
        <w:spacing w:after="0" w:line="240" w:lineRule="auto"/>
        <w:ind w:firstLine="709"/>
        <w:jc w:val="both"/>
        <w:rPr>
          <w:rFonts w:ascii="Times New Roman" w:hAnsi="Times New Roman" w:eastAsia="Calibri" w:cs="Times New Roman"/>
          <w:sz w:val="24"/>
          <w:lang w:val="kk-KZ"/>
        </w:rPr>
      </w:pPr>
      <w:r>
        <w:rPr>
          <w:rFonts w:ascii="Times New Roman" w:hAnsi="Times New Roman" w:eastAsia="Calibri" w:cs="Times New Roman"/>
          <w:b/>
          <w:i/>
          <w:sz w:val="24"/>
          <w:lang w:val="kk-KZ"/>
        </w:rPr>
        <w:t xml:space="preserve">"Тәуекел тобындағы" оқушылармен және ҚЖМ-де тұратын оқушылармен жұмыс: </w:t>
      </w:r>
      <w:r>
        <w:rPr>
          <w:rFonts w:ascii="Times New Roman" w:hAnsi="Times New Roman" w:eastAsia="Calibri" w:cs="Times New Roman"/>
          <w:sz w:val="24"/>
          <w:lang w:val="kk-KZ"/>
        </w:rPr>
        <w:t xml:space="preserve"> Диагностика нәтижелері бойынша, сондай – ақ сынып жетекшілерінің, әлеуметтік педагогтың, педагог-психологтың бақылауларына сәйкес "тәуекел тобы"оқушыларының деректер банкі құрылды. Ағымдағы оқу жылына бұл 3 оқушы. Әрбір оқушыға осы оқушыларды тұрақты сүйемелдеуді, сыныппен бірлесіп және жеке түзету сабақтарын, эмоционалдық жай-күйін мониторингтеуді қамтитын жеке жұмыс жоспары жасалды. ҚЖМ - де тұратын оқушылармен жұмыс жеке формат бойынша – консультациялар, әңгімелер, мінез-құлықты түзету бойынша жүргізіледі.</w:t>
      </w:r>
    </w:p>
    <w:p>
      <w:pPr>
        <w:spacing w:after="0" w:line="240" w:lineRule="auto"/>
        <w:ind w:left="360"/>
        <w:jc w:val="both"/>
        <w:rPr>
          <w:rFonts w:ascii="Times New Roman" w:hAnsi="Times New Roman" w:eastAsia="Calibri" w:cs="Times New Roman"/>
          <w:b/>
          <w:sz w:val="24"/>
          <w:lang w:val="kk-KZ"/>
        </w:rPr>
      </w:pPr>
      <w:r>
        <w:rPr>
          <w:rFonts w:ascii="Times New Roman" w:hAnsi="Times New Roman" w:eastAsia="Calibri" w:cs="Times New Roman"/>
          <w:b/>
          <w:sz w:val="24"/>
          <w:lang w:val="kk-KZ"/>
        </w:rPr>
        <w:t>Алдағы оқу жылындағы психологиялық қызмет қызметінің бағыттары:</w:t>
      </w:r>
    </w:p>
    <w:p>
      <w:pPr>
        <w:spacing w:after="0" w:line="240" w:lineRule="auto"/>
        <w:ind w:left="360"/>
        <w:jc w:val="both"/>
        <w:rPr>
          <w:rFonts w:ascii="Times New Roman" w:hAnsi="Times New Roman" w:eastAsia="Calibri" w:cs="Times New Roman"/>
          <w:sz w:val="24"/>
          <w:lang w:val="kk-KZ"/>
        </w:rPr>
      </w:pPr>
      <w:r>
        <w:rPr>
          <w:rFonts w:ascii="Times New Roman" w:hAnsi="Times New Roman" w:eastAsia="Calibri" w:cs="Times New Roman"/>
          <w:sz w:val="24"/>
          <w:lang w:val="kk-KZ"/>
        </w:rPr>
        <w:t>- 1, 5, 10 сынып оқушыларының бейімделуін сүйемелдеу бойынша жұмыс жүргізу;</w:t>
      </w:r>
    </w:p>
    <w:p>
      <w:pPr>
        <w:spacing w:after="0" w:line="240" w:lineRule="auto"/>
        <w:ind w:left="360"/>
        <w:jc w:val="both"/>
        <w:rPr>
          <w:rFonts w:ascii="Times New Roman" w:hAnsi="Times New Roman" w:eastAsia="Calibri" w:cs="Times New Roman"/>
          <w:sz w:val="24"/>
          <w:lang w:val="kk-KZ"/>
        </w:rPr>
      </w:pPr>
      <w:r>
        <w:rPr>
          <w:rFonts w:ascii="Times New Roman" w:hAnsi="Times New Roman" w:eastAsia="Calibri" w:cs="Times New Roman"/>
          <w:sz w:val="24"/>
          <w:lang w:val="kk-KZ"/>
        </w:rPr>
        <w:t>- жасөспірімдердің аутодеструктивті мінез-құлқы саласында диагностикалық, профилактикалық-ағартушылық және түзету-консультациялық жұмыстар жүргізу;</w:t>
      </w:r>
    </w:p>
    <w:p>
      <w:pPr>
        <w:spacing w:after="0" w:line="240" w:lineRule="auto"/>
        <w:ind w:left="360"/>
        <w:jc w:val="both"/>
        <w:rPr>
          <w:rFonts w:ascii="Times New Roman" w:hAnsi="Times New Roman" w:eastAsia="Calibri" w:cs="Times New Roman"/>
          <w:sz w:val="24"/>
          <w:lang w:val="kk-KZ"/>
        </w:rPr>
      </w:pPr>
      <w:r>
        <w:rPr>
          <w:rFonts w:ascii="Times New Roman" w:hAnsi="Times New Roman" w:eastAsia="Calibri" w:cs="Times New Roman"/>
          <w:sz w:val="24"/>
          <w:lang w:val="kk-KZ"/>
        </w:rPr>
        <w:t>-бастауыш сынып оқушыларының танымдық қабілеттерін және эмоционалды-тұлғалық көріністерін диагностикалау, түзету және дамыту;</w:t>
      </w:r>
    </w:p>
    <w:p>
      <w:pPr>
        <w:spacing w:after="0" w:line="240" w:lineRule="auto"/>
        <w:ind w:left="360"/>
        <w:jc w:val="both"/>
        <w:rPr>
          <w:rFonts w:ascii="Times New Roman" w:hAnsi="Times New Roman" w:eastAsia="Calibri" w:cs="Times New Roman"/>
          <w:sz w:val="24"/>
          <w:lang w:val="kk-KZ"/>
        </w:rPr>
      </w:pPr>
      <w:r>
        <w:rPr>
          <w:rFonts w:ascii="Times New Roman" w:hAnsi="Times New Roman" w:eastAsia="Calibri" w:cs="Times New Roman"/>
          <w:sz w:val="24"/>
          <w:lang w:val="kk-KZ"/>
        </w:rPr>
        <w:t>- оқушылар топтары мен педагогикалық ұжымдағы психологиялық ахуал деңгейін арттыруға ықпал ету;</w:t>
      </w:r>
    </w:p>
    <w:p>
      <w:pPr>
        <w:spacing w:after="0" w:line="240" w:lineRule="auto"/>
        <w:ind w:firstLine="348"/>
        <w:jc w:val="both"/>
        <w:rPr>
          <w:rFonts w:ascii="Times New Roman" w:hAnsi="Times New Roman" w:eastAsia="Calibri" w:cs="Times New Roman"/>
          <w:sz w:val="24"/>
          <w:lang w:val="kk-KZ"/>
        </w:rPr>
      </w:pPr>
      <w:r>
        <w:rPr>
          <w:rFonts w:ascii="Times New Roman" w:hAnsi="Times New Roman" w:eastAsia="Calibri" w:cs="Times New Roman"/>
          <w:sz w:val="24"/>
          <w:lang w:val="kk-KZ"/>
        </w:rPr>
        <w:t>- оқушыларды, педагогтар мен ата-аналарды психология саласындағы заманауи жетістіктермен таныстыру, психикалық денсаулықты сақтаудың әдістері мен әдістері туралы хабардарлықты арттыру;</w:t>
      </w:r>
    </w:p>
    <w:p>
      <w:pPr>
        <w:spacing w:after="0" w:line="240" w:lineRule="auto"/>
        <w:ind w:firstLine="348"/>
        <w:jc w:val="both"/>
        <w:rPr>
          <w:rFonts w:ascii="Times New Roman" w:hAnsi="Times New Roman" w:eastAsia="Calibri" w:cs="Times New Roman"/>
          <w:sz w:val="24"/>
          <w:lang w:val="kk-KZ"/>
        </w:rPr>
      </w:pPr>
      <w:r>
        <w:rPr>
          <w:rFonts w:ascii="Times New Roman" w:hAnsi="Times New Roman" w:eastAsia="Calibri" w:cs="Times New Roman"/>
          <w:sz w:val="24"/>
          <w:lang w:val="kk-KZ"/>
        </w:rPr>
        <w:t>- ЕББҚ бар оқушылармен жұмыс істейтін педагогтарға әдістемелік көмек көрсету;</w:t>
      </w:r>
    </w:p>
    <w:p>
      <w:pPr>
        <w:spacing w:after="0" w:line="240" w:lineRule="auto"/>
        <w:ind w:firstLine="348"/>
        <w:jc w:val="both"/>
        <w:rPr>
          <w:rFonts w:ascii="Times New Roman" w:hAnsi="Times New Roman" w:eastAsia="Calibri" w:cs="Times New Roman"/>
          <w:sz w:val="24"/>
          <w:lang w:val="kk-KZ"/>
        </w:rPr>
      </w:pPr>
      <w:r>
        <w:rPr>
          <w:rFonts w:ascii="Times New Roman" w:hAnsi="Times New Roman" w:eastAsia="Calibri" w:cs="Times New Roman"/>
          <w:sz w:val="24"/>
          <w:lang w:val="kk-KZ"/>
        </w:rPr>
        <w:t>- мемлекеттік аттестаттау кезеңінде 9, 11 сынып оқушыларын сүйемелдеу;</w:t>
      </w:r>
    </w:p>
    <w:p>
      <w:pPr>
        <w:spacing w:after="0" w:line="240" w:lineRule="auto"/>
        <w:ind w:firstLine="348"/>
        <w:jc w:val="both"/>
        <w:rPr>
          <w:rFonts w:ascii="Times New Roman" w:hAnsi="Times New Roman" w:eastAsia="Calibri" w:cs="Times New Roman"/>
          <w:sz w:val="24"/>
          <w:lang w:val="kk-KZ"/>
        </w:rPr>
      </w:pPr>
      <w:r>
        <w:rPr>
          <w:rFonts w:ascii="Times New Roman" w:hAnsi="Times New Roman" w:eastAsia="Calibri" w:cs="Times New Roman"/>
          <w:sz w:val="24"/>
          <w:lang w:val="kk-KZ"/>
        </w:rPr>
        <w:t>- жасөспірімдер ортасында девиантты мінез-құлық пен қорқытудың алдын алу;</w:t>
      </w:r>
    </w:p>
    <w:p>
      <w:pPr>
        <w:spacing w:after="0" w:line="240" w:lineRule="auto"/>
        <w:ind w:firstLine="348"/>
        <w:jc w:val="both"/>
        <w:rPr>
          <w:rFonts w:ascii="Times New Roman" w:hAnsi="Times New Roman" w:eastAsia="Calibri" w:cs="Times New Roman"/>
          <w:sz w:val="24"/>
          <w:lang w:val="kk-KZ"/>
        </w:rPr>
      </w:pPr>
      <w:r>
        <w:rPr>
          <w:rFonts w:ascii="Times New Roman" w:hAnsi="Times New Roman" w:eastAsia="Calibri" w:cs="Times New Roman"/>
          <w:sz w:val="24"/>
          <w:lang w:val="kk-KZ"/>
        </w:rPr>
        <w:t>- "Тәуекел тобындағы" оқушыларды анықтау және психологиялық сүйемелдеу.</w:t>
      </w:r>
    </w:p>
    <w:p>
      <w:pPr>
        <w:spacing w:after="0" w:line="240" w:lineRule="auto"/>
        <w:ind w:firstLine="348"/>
        <w:jc w:val="both"/>
        <w:rPr>
          <w:rFonts w:ascii="Times New Roman" w:hAnsi="Times New Roman" w:eastAsia="Calibri" w:cs="Times New Roman"/>
          <w:sz w:val="24"/>
          <w:lang w:val="kk-KZ"/>
        </w:rPr>
      </w:pPr>
      <w:r>
        <w:rPr>
          <w:rFonts w:ascii="Times New Roman" w:hAnsi="Times New Roman" w:eastAsia="Calibri" w:cs="Times New Roman"/>
          <w:sz w:val="24"/>
          <w:lang w:val="kk-KZ"/>
        </w:rPr>
        <w:t>Сонымен қатар, студенттер мен ата-аналарды консультациялық қолдаумен қамтуды арттыру маңызды, оның мақсаты ауытқудың алдын алу, психологиялық көмек көрсету, психологиялық мәдениетті арттыру. Биылғы оқу жылында оқушыларға, педагогтар мен ата-аналарға жеке кеңес беру сұранысының өсуі байқалады</w:t>
      </w:r>
    </w:p>
    <w:tbl>
      <w:tblPr>
        <w:tblStyle w:val="8"/>
        <w:tblW w:w="11601" w:type="dxa"/>
        <w:tblInd w:w="93" w:type="dxa"/>
        <w:tblLayout w:type="autofit"/>
        <w:tblCellMar>
          <w:top w:w="0" w:type="dxa"/>
          <w:left w:w="108" w:type="dxa"/>
          <w:bottom w:w="0" w:type="dxa"/>
          <w:right w:w="108" w:type="dxa"/>
        </w:tblCellMar>
      </w:tblPr>
      <w:tblGrid>
        <w:gridCol w:w="456"/>
        <w:gridCol w:w="2678"/>
        <w:gridCol w:w="1773"/>
        <w:gridCol w:w="1057"/>
        <w:gridCol w:w="2977"/>
        <w:gridCol w:w="1701"/>
        <w:gridCol w:w="501"/>
        <w:gridCol w:w="222"/>
        <w:gridCol w:w="236"/>
      </w:tblGrid>
      <w:tr>
        <w:tblPrEx>
          <w:tblCellMar>
            <w:top w:w="0" w:type="dxa"/>
            <w:left w:w="108" w:type="dxa"/>
            <w:bottom w:w="0" w:type="dxa"/>
            <w:right w:w="108" w:type="dxa"/>
          </w:tblCellMar>
        </w:tblPrEx>
        <w:trPr>
          <w:gridAfter w:val="3"/>
          <w:wAfter w:w="959" w:type="dxa"/>
          <w:trHeight w:val="315" w:hRule="atLeast"/>
        </w:trPr>
        <w:tc>
          <w:tcPr>
            <w:tcW w:w="10642" w:type="dxa"/>
            <w:gridSpan w:val="6"/>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Павлодар облысының білім беру басқармасы, Павлодар ауданы білім беру бөлімінің</w:t>
            </w:r>
          </w:p>
          <w:p>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«Луганск жалпы орта білім беру мектебі» КММ 01.09.2021ж жағдайына ерекше білім беруді қажет ететін оқушылар тізімі</w:t>
            </w:r>
          </w:p>
        </w:tc>
      </w:tr>
      <w:tr>
        <w:tblPrEx>
          <w:tblCellMar>
            <w:top w:w="0" w:type="dxa"/>
            <w:left w:w="108" w:type="dxa"/>
            <w:bottom w:w="0" w:type="dxa"/>
            <w:right w:w="108" w:type="dxa"/>
          </w:tblCellMar>
        </w:tblPrEx>
        <w:trPr>
          <w:trHeight w:val="630"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678" w:type="dxa"/>
            <w:tcBorders>
              <w:top w:val="single" w:color="auto" w:sz="4" w:space="0"/>
              <w:left w:val="nil"/>
              <w:bottom w:val="nil"/>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Оқушының Т.А.Ә.</w:t>
            </w:r>
          </w:p>
        </w:tc>
        <w:tc>
          <w:tcPr>
            <w:tcW w:w="1773" w:type="dxa"/>
            <w:tcBorders>
              <w:top w:val="single" w:color="auto" w:sz="4" w:space="0"/>
              <w:left w:val="nil"/>
              <w:bottom w:val="nil"/>
              <w:right w:val="single" w:color="auto" w:sz="4" w:space="0"/>
            </w:tcBorders>
            <w:shd w:val="clear" w:color="DCE6F1" w:fill="FFFFFF"/>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Туған күні,айы,жылы</w:t>
            </w:r>
          </w:p>
        </w:tc>
        <w:tc>
          <w:tcPr>
            <w:tcW w:w="1057" w:type="dxa"/>
            <w:tcBorders>
              <w:top w:val="single" w:color="auto" w:sz="4" w:space="0"/>
              <w:left w:val="nil"/>
              <w:bottom w:val="nil"/>
              <w:right w:val="single" w:color="auto" w:sz="4" w:space="0"/>
            </w:tcBorders>
            <w:shd w:val="clear" w:color="DCE6F1" w:fill="FFFFFF"/>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сыныбы</w:t>
            </w:r>
          </w:p>
        </w:tc>
        <w:tc>
          <w:tcPr>
            <w:tcW w:w="2977"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Оқыту бағдарламасы</w:t>
            </w:r>
          </w:p>
        </w:tc>
        <w:tc>
          <w:tcPr>
            <w:tcW w:w="1701"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мүгедектік</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30"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678"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Жаникеева Инкар Кайртасовна</w:t>
            </w:r>
          </w:p>
        </w:tc>
        <w:tc>
          <w:tcPr>
            <w:tcW w:w="1773"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01.06.2014</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kk-KZ" w:eastAsia="ru-RU"/>
              </w:rPr>
              <w:t>Жалпы білім беру бағдарламасы</w:t>
            </w:r>
            <w:r>
              <w:rPr>
                <w:rFonts w:ascii="Times New Roman" w:hAnsi="Times New Roman" w:eastAsia="Times New Roman" w:cs="Times New Roman"/>
                <w:color w:val="000000"/>
                <w:sz w:val="24"/>
                <w:szCs w:val="24"/>
                <w:lang w:eastAsia="ru-RU"/>
              </w:rPr>
              <w:t xml:space="preserve"> </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Лаутеншлегер Максим Денисович</w:t>
            </w:r>
          </w:p>
        </w:tc>
        <w:tc>
          <w:tcPr>
            <w:tcW w:w="1773"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08.02.2013</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260"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Арбузов Данил Владимирович</w:t>
            </w:r>
          </w:p>
        </w:tc>
        <w:tc>
          <w:tcPr>
            <w:tcW w:w="1773"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13.10.2010</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Жеңіл ақыл-ой кемістігі бар балаларға арналған арнайы оқу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30"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Ремель Анна Евгеньевна</w:t>
            </w:r>
          </w:p>
        </w:tc>
        <w:tc>
          <w:tcPr>
            <w:tcW w:w="1773"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12.08.2011</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Жалпы білім беру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456"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Ковальчук Полина Павловна</w:t>
            </w:r>
          </w:p>
        </w:tc>
        <w:tc>
          <w:tcPr>
            <w:tcW w:w="1773"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20.12.2007</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75" w:hRule="atLeast"/>
        </w:trPr>
        <w:tc>
          <w:tcPr>
            <w:tcW w:w="456"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Байырбекова Айнура Ширинбековна</w:t>
            </w:r>
          </w:p>
        </w:tc>
        <w:tc>
          <w:tcPr>
            <w:tcW w:w="1773"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13.10.2007</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701" w:type="dxa"/>
            <w:tcBorders>
              <w:top w:val="nil"/>
              <w:left w:val="nil"/>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260"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Гельгорн Дмитрий Иванович</w:t>
            </w:r>
          </w:p>
        </w:tc>
        <w:tc>
          <w:tcPr>
            <w:tcW w:w="1773"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04.07.2008</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Жеке көзқараспен жалпы білім беру бағдарламасы</w:t>
            </w:r>
          </w:p>
        </w:tc>
        <w:tc>
          <w:tcPr>
            <w:tcW w:w="1701" w:type="dxa"/>
            <w:tcBorders>
              <w:top w:val="single" w:color="auto" w:sz="4" w:space="0"/>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Пчелкина Александра Евгеньевна</w:t>
            </w:r>
          </w:p>
        </w:tc>
        <w:tc>
          <w:tcPr>
            <w:tcW w:w="1773" w:type="dxa"/>
            <w:tcBorders>
              <w:top w:val="nil"/>
              <w:left w:val="nil"/>
              <w:bottom w:val="nil"/>
              <w:right w:val="nil"/>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22.04.2008</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Жеке көзқараспен жалпы білім беру бағдарламасы</w:t>
            </w:r>
          </w:p>
        </w:tc>
        <w:tc>
          <w:tcPr>
            <w:tcW w:w="1701" w:type="dxa"/>
            <w:tcBorders>
              <w:top w:val="nil"/>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Домбровский Владислав Алексеевич</w:t>
            </w:r>
          </w:p>
        </w:tc>
        <w:tc>
          <w:tcPr>
            <w:tcW w:w="1773"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02.08.2007</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Жеке көзқараспен жалпы білім беру бағдарламасы</w:t>
            </w:r>
          </w:p>
        </w:tc>
        <w:tc>
          <w:tcPr>
            <w:tcW w:w="1701" w:type="dxa"/>
            <w:tcBorders>
              <w:top w:val="nil"/>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005" w:hRule="atLeast"/>
        </w:trPr>
        <w:tc>
          <w:tcPr>
            <w:tcW w:w="456"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10</w:t>
            </w:r>
          </w:p>
        </w:tc>
        <w:tc>
          <w:tcPr>
            <w:tcW w:w="2678"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Карашашев Нурбай Арманович</w:t>
            </w:r>
          </w:p>
        </w:tc>
        <w:tc>
          <w:tcPr>
            <w:tcW w:w="1773"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15.12.2008</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Жеке көзқараспен жалпы білім беру бағдарламасы</w:t>
            </w:r>
          </w:p>
        </w:tc>
        <w:tc>
          <w:tcPr>
            <w:tcW w:w="1701" w:type="dxa"/>
            <w:tcBorders>
              <w:top w:val="nil"/>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50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2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bl>
    <w:p>
      <w:pPr>
        <w:pStyle w:val="39"/>
        <w:jc w:val="both"/>
        <w:rPr>
          <w:rFonts w:ascii="Times New Roman" w:hAnsi="Times New Roman"/>
          <w:b/>
          <w:sz w:val="24"/>
          <w:szCs w:val="24"/>
          <w:lang w:val="kk-KZ"/>
        </w:rPr>
      </w:pPr>
    </w:p>
    <w:p>
      <w:pPr>
        <w:pStyle w:val="39"/>
        <w:jc w:val="both"/>
        <w:rPr>
          <w:rFonts w:ascii="Times New Roman" w:hAnsi="Times New Roman"/>
          <w:b/>
          <w:sz w:val="24"/>
          <w:szCs w:val="24"/>
          <w:lang w:val="kk-KZ"/>
        </w:rPr>
      </w:pPr>
    </w:p>
    <w:p>
      <w:pPr>
        <w:pStyle w:val="39"/>
        <w:jc w:val="both"/>
        <w:rPr>
          <w:rFonts w:ascii="Times New Roman" w:hAnsi="Times New Roman"/>
          <w:b/>
          <w:sz w:val="24"/>
          <w:szCs w:val="24"/>
          <w:lang w:val="kk-KZ"/>
        </w:rPr>
      </w:pPr>
    </w:p>
    <w:p>
      <w:pPr>
        <w:pStyle w:val="39"/>
        <w:jc w:val="both"/>
        <w:rPr>
          <w:rFonts w:ascii="Times New Roman" w:hAnsi="Times New Roman"/>
          <w:b/>
          <w:sz w:val="24"/>
          <w:szCs w:val="24"/>
          <w:lang w:val="kk-KZ"/>
        </w:rPr>
      </w:pPr>
    </w:p>
    <w:p>
      <w:pPr>
        <w:pStyle w:val="39"/>
        <w:jc w:val="both"/>
        <w:rPr>
          <w:rFonts w:ascii="Times New Roman" w:hAnsi="Times New Roman"/>
          <w:b/>
          <w:sz w:val="24"/>
          <w:szCs w:val="24"/>
          <w:lang w:val="kk-KZ"/>
        </w:rPr>
      </w:pPr>
    </w:p>
    <w:p>
      <w:pPr>
        <w:pStyle w:val="39"/>
        <w:jc w:val="both"/>
        <w:rPr>
          <w:rFonts w:ascii="Times New Roman" w:hAnsi="Times New Roman"/>
          <w:b/>
          <w:sz w:val="24"/>
          <w:szCs w:val="24"/>
          <w:lang w:val="kk-KZ"/>
        </w:rPr>
      </w:pPr>
    </w:p>
    <w:p>
      <w:pPr>
        <w:pStyle w:val="39"/>
        <w:jc w:val="both"/>
        <w:rPr>
          <w:rFonts w:ascii="Times New Roman" w:hAnsi="Times New Roman"/>
          <w:b/>
          <w:sz w:val="24"/>
          <w:szCs w:val="24"/>
          <w:lang w:val="kk-KZ"/>
        </w:rPr>
      </w:pPr>
    </w:p>
    <w:p>
      <w:pPr>
        <w:pStyle w:val="39"/>
        <w:jc w:val="both"/>
        <w:rPr>
          <w:rFonts w:ascii="Times New Roman" w:hAnsi="Times New Roman"/>
          <w:b/>
          <w:sz w:val="24"/>
          <w:szCs w:val="24"/>
          <w:lang w:val="kk-KZ"/>
        </w:rPr>
      </w:pPr>
    </w:p>
    <w:p>
      <w:pPr>
        <w:pStyle w:val="39"/>
        <w:jc w:val="both"/>
        <w:rPr>
          <w:rFonts w:ascii="Times New Roman" w:hAnsi="Times New Roman"/>
          <w:b/>
          <w:sz w:val="24"/>
          <w:szCs w:val="24"/>
          <w:lang w:val="kk-KZ"/>
        </w:rPr>
      </w:pPr>
    </w:p>
    <w:p>
      <w:pPr>
        <w:pStyle w:val="39"/>
        <w:jc w:val="both"/>
        <w:rPr>
          <w:rFonts w:ascii="Times New Roman" w:hAnsi="Times New Roman"/>
          <w:b/>
          <w:sz w:val="24"/>
          <w:szCs w:val="24"/>
          <w:lang w:val="kk-KZ"/>
        </w:rPr>
      </w:pPr>
    </w:p>
    <w:p>
      <w:pPr>
        <w:pStyle w:val="39"/>
        <w:jc w:val="both"/>
        <w:rPr>
          <w:rFonts w:ascii="Times New Roman" w:hAnsi="Times New Roman"/>
          <w:b/>
          <w:sz w:val="24"/>
          <w:szCs w:val="24"/>
          <w:lang w:val="kk-KZ"/>
        </w:rPr>
      </w:pPr>
    </w:p>
    <w:tbl>
      <w:tblPr>
        <w:tblStyle w:val="8"/>
        <w:tblW w:w="10757" w:type="dxa"/>
        <w:tblInd w:w="93" w:type="dxa"/>
        <w:tblLayout w:type="autofit"/>
        <w:tblCellMar>
          <w:top w:w="0" w:type="dxa"/>
          <w:left w:w="108" w:type="dxa"/>
          <w:bottom w:w="0" w:type="dxa"/>
          <w:right w:w="108" w:type="dxa"/>
        </w:tblCellMar>
      </w:tblPr>
      <w:tblGrid>
        <w:gridCol w:w="582"/>
        <w:gridCol w:w="2524"/>
        <w:gridCol w:w="1773"/>
        <w:gridCol w:w="1057"/>
        <w:gridCol w:w="2805"/>
        <w:gridCol w:w="1546"/>
        <w:gridCol w:w="235"/>
        <w:gridCol w:w="235"/>
      </w:tblGrid>
      <w:tr>
        <w:tblPrEx>
          <w:tblCellMar>
            <w:top w:w="0" w:type="dxa"/>
            <w:left w:w="108" w:type="dxa"/>
            <w:bottom w:w="0" w:type="dxa"/>
            <w:right w:w="108" w:type="dxa"/>
          </w:tblCellMar>
        </w:tblPrEx>
        <w:trPr>
          <w:trHeight w:val="315" w:hRule="atLeast"/>
        </w:trPr>
        <w:tc>
          <w:tcPr>
            <w:tcW w:w="10757" w:type="dxa"/>
            <w:gridSpan w:val="8"/>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Павлодар облысының білім беру басқармасы, Павлодар ауданы білім беру бөлімінің</w:t>
            </w:r>
          </w:p>
          <w:p>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«Луганск жалпы орта білім беру мектебі» КММ 01.09.2022ж жағдайына ерекше білім беруді қажет ететін оқушылар тізімі</w:t>
            </w:r>
          </w:p>
        </w:tc>
      </w:tr>
      <w:tr>
        <w:tblPrEx>
          <w:tblCellMar>
            <w:top w:w="0" w:type="dxa"/>
            <w:left w:w="108" w:type="dxa"/>
            <w:bottom w:w="0" w:type="dxa"/>
            <w:right w:w="108" w:type="dxa"/>
          </w:tblCellMar>
        </w:tblPrEx>
        <w:trPr>
          <w:trHeight w:val="630" w:hRule="atLeast"/>
        </w:trPr>
        <w:tc>
          <w:tcPr>
            <w:tcW w:w="582"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524" w:type="dxa"/>
            <w:tcBorders>
              <w:top w:val="single" w:color="auto" w:sz="4" w:space="0"/>
              <w:left w:val="nil"/>
              <w:bottom w:val="nil"/>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Оқушының Т.А.Ә.</w:t>
            </w:r>
          </w:p>
        </w:tc>
        <w:tc>
          <w:tcPr>
            <w:tcW w:w="1773" w:type="dxa"/>
            <w:tcBorders>
              <w:top w:val="single" w:color="auto" w:sz="4" w:space="0"/>
              <w:left w:val="nil"/>
              <w:bottom w:val="nil"/>
              <w:right w:val="single" w:color="auto" w:sz="4" w:space="0"/>
            </w:tcBorders>
            <w:shd w:val="clear" w:color="DCE6F1" w:fill="FFFFFF"/>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Туған күні,айы,жылы</w:t>
            </w:r>
          </w:p>
        </w:tc>
        <w:tc>
          <w:tcPr>
            <w:tcW w:w="1057" w:type="dxa"/>
            <w:tcBorders>
              <w:top w:val="single" w:color="auto" w:sz="4" w:space="0"/>
              <w:left w:val="nil"/>
              <w:bottom w:val="nil"/>
              <w:right w:val="single" w:color="auto" w:sz="4" w:space="0"/>
            </w:tcBorders>
            <w:shd w:val="clear" w:color="DCE6F1" w:fill="FFFFFF"/>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сыныбы</w:t>
            </w:r>
          </w:p>
        </w:tc>
        <w:tc>
          <w:tcPr>
            <w:tcW w:w="2805"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Оқыту бағдарламасы</w:t>
            </w:r>
          </w:p>
        </w:tc>
        <w:tc>
          <w:tcPr>
            <w:tcW w:w="1546"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мүгедектік</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30" w:hRule="atLeast"/>
        </w:trPr>
        <w:tc>
          <w:tcPr>
            <w:tcW w:w="582"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524"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Жаникеева Инкар Кайртасовна</w:t>
            </w:r>
          </w:p>
        </w:tc>
        <w:tc>
          <w:tcPr>
            <w:tcW w:w="17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01.06.2014</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Жалпы білім беру бағдарламасы</w:t>
            </w:r>
            <w:r>
              <w:rPr>
                <w:rFonts w:ascii="Times New Roman" w:hAnsi="Times New Roman" w:eastAsia="Times New Roman" w:cs="Times New Roman"/>
                <w:sz w:val="24"/>
                <w:szCs w:val="24"/>
                <w:lang w:eastAsia="ru-RU"/>
              </w:rPr>
              <w:t xml:space="preserve"> </w:t>
            </w:r>
          </w:p>
        </w:tc>
        <w:tc>
          <w:tcPr>
            <w:tcW w:w="1546"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582"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Лаутеншлегер Максим Денисович</w:t>
            </w:r>
          </w:p>
        </w:tc>
        <w:tc>
          <w:tcPr>
            <w:tcW w:w="177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08.02.2013</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546"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260" w:hRule="atLeast"/>
        </w:trPr>
        <w:tc>
          <w:tcPr>
            <w:tcW w:w="582"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Арбузов Данил Владимирович</w:t>
            </w:r>
          </w:p>
        </w:tc>
        <w:tc>
          <w:tcPr>
            <w:tcW w:w="177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13.10.2010</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Жеңіл ақыл-ой кемістігі бар балаларға арналған арнайы оқу бағдарламасы</w:t>
            </w:r>
          </w:p>
        </w:tc>
        <w:tc>
          <w:tcPr>
            <w:tcW w:w="1546"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30" w:hRule="atLeast"/>
        </w:trPr>
        <w:tc>
          <w:tcPr>
            <w:tcW w:w="582"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Ремель Анна Евгеньевна</w:t>
            </w:r>
          </w:p>
        </w:tc>
        <w:tc>
          <w:tcPr>
            <w:tcW w:w="177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12.08.2011</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Жалпы білім беру бағдарламасы</w:t>
            </w:r>
          </w:p>
        </w:tc>
        <w:tc>
          <w:tcPr>
            <w:tcW w:w="1546"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582"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Ковальчук Полина Павловна</w:t>
            </w:r>
          </w:p>
        </w:tc>
        <w:tc>
          <w:tcPr>
            <w:tcW w:w="177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20.12.2007</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546"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75" w:hRule="atLeast"/>
        </w:trPr>
        <w:tc>
          <w:tcPr>
            <w:tcW w:w="582"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Байырбекова Айнура Ширинбековна</w:t>
            </w:r>
          </w:p>
        </w:tc>
        <w:tc>
          <w:tcPr>
            <w:tcW w:w="1773"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13.10.2007</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546" w:type="dxa"/>
            <w:tcBorders>
              <w:top w:val="nil"/>
              <w:left w:val="nil"/>
              <w:bottom w:val="nil"/>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260" w:hRule="atLeast"/>
        </w:trPr>
        <w:tc>
          <w:tcPr>
            <w:tcW w:w="582"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Гельгорн Дмитрий Иванович</w:t>
            </w:r>
          </w:p>
        </w:tc>
        <w:tc>
          <w:tcPr>
            <w:tcW w:w="177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04.07.2008г.</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Жеке көзқараспен жалпы білім беру бағдарламасы</w:t>
            </w:r>
          </w:p>
        </w:tc>
        <w:tc>
          <w:tcPr>
            <w:tcW w:w="1546" w:type="dxa"/>
            <w:tcBorders>
              <w:top w:val="single" w:color="auto" w:sz="4" w:space="0"/>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582"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Пчелкина Александра Евгеньевна</w:t>
            </w:r>
          </w:p>
        </w:tc>
        <w:tc>
          <w:tcPr>
            <w:tcW w:w="1773" w:type="dxa"/>
            <w:tcBorders>
              <w:top w:val="nil"/>
              <w:left w:val="nil"/>
              <w:bottom w:val="nil"/>
              <w:right w:val="nil"/>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22.04.2008</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546" w:type="dxa"/>
            <w:tcBorders>
              <w:top w:val="nil"/>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582"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Домбровский Владислав Алексеевич</w:t>
            </w:r>
          </w:p>
        </w:tc>
        <w:tc>
          <w:tcPr>
            <w:tcW w:w="17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02.08.2007</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546" w:type="dxa"/>
            <w:tcBorders>
              <w:top w:val="nil"/>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110" w:hRule="atLeast"/>
        </w:trPr>
        <w:tc>
          <w:tcPr>
            <w:tcW w:w="582"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10</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Узингер Анатолий Андреевич</w:t>
            </w:r>
          </w:p>
        </w:tc>
        <w:tc>
          <w:tcPr>
            <w:tcW w:w="177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28.11.2011</w:t>
            </w:r>
            <w:r>
              <w:rPr>
                <w:rFonts w:ascii="Times New Roman" w:hAnsi="Times New Roman" w:eastAsia="Times New Roman" w:cs="Times New Roman"/>
                <w:sz w:val="24"/>
                <w:szCs w:val="24"/>
                <w:lang w:val="kk-KZ" w:eastAsia="ru-RU"/>
              </w:rPr>
              <w:t>ж</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5</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546" w:type="dxa"/>
            <w:tcBorders>
              <w:top w:val="nil"/>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582"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11</w:t>
            </w:r>
          </w:p>
        </w:tc>
        <w:tc>
          <w:tcPr>
            <w:tcW w:w="2524"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Карпенко Анастасия Александровна</w:t>
            </w:r>
          </w:p>
        </w:tc>
        <w:tc>
          <w:tcPr>
            <w:tcW w:w="177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02.07.2010</w:t>
            </w:r>
            <w:r>
              <w:rPr>
                <w:rFonts w:ascii="Times New Roman" w:hAnsi="Times New Roman" w:eastAsia="Times New Roman" w:cs="Times New Roman"/>
                <w:sz w:val="24"/>
                <w:szCs w:val="24"/>
                <w:lang w:val="kk-KZ" w:eastAsia="ru-RU"/>
              </w:rPr>
              <w:t>ж</w:t>
            </w:r>
          </w:p>
        </w:tc>
        <w:tc>
          <w:tcPr>
            <w:tcW w:w="1057"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7</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546" w:type="dxa"/>
            <w:tcBorders>
              <w:top w:val="nil"/>
              <w:left w:val="nil"/>
              <w:bottom w:val="single" w:color="auto" w:sz="4" w:space="0"/>
              <w:right w:val="single" w:color="auto" w:sz="4" w:space="0"/>
            </w:tcBorders>
            <w:shd w:val="clear" w:color="auto" w:fill="auto"/>
            <w:noWrap/>
          </w:tcPr>
          <w:p>
            <w:pPr>
              <w:jc w:val="cente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30" w:hRule="atLeast"/>
        </w:trPr>
        <w:tc>
          <w:tcPr>
            <w:tcW w:w="58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12</w:t>
            </w:r>
          </w:p>
        </w:tc>
        <w:tc>
          <w:tcPr>
            <w:tcW w:w="252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Сахарова Ульяна Евгеньевна</w:t>
            </w:r>
          </w:p>
        </w:tc>
        <w:tc>
          <w:tcPr>
            <w:tcW w:w="1773" w:type="dxa"/>
            <w:tcBorders>
              <w:top w:val="nil"/>
              <w:left w:val="nil"/>
              <w:bottom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04.06.2016</w:t>
            </w:r>
            <w:r>
              <w:rPr>
                <w:rFonts w:ascii="Times New Roman" w:hAnsi="Times New Roman" w:eastAsia="Times New Roman" w:cs="Times New Roman"/>
                <w:color w:val="000000"/>
                <w:sz w:val="24"/>
                <w:szCs w:val="24"/>
                <w:lang w:val="kk-KZ" w:eastAsia="ru-RU"/>
              </w:rPr>
              <w:t>ж</w:t>
            </w:r>
          </w:p>
        </w:tc>
        <w:tc>
          <w:tcPr>
            <w:tcW w:w="105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80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Жалпы білім беру бағдарламасы</w:t>
            </w:r>
          </w:p>
        </w:tc>
        <w:tc>
          <w:tcPr>
            <w:tcW w:w="154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945" w:hRule="atLeast"/>
        </w:trPr>
        <w:tc>
          <w:tcPr>
            <w:tcW w:w="58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w:t>
            </w:r>
          </w:p>
        </w:tc>
        <w:tc>
          <w:tcPr>
            <w:tcW w:w="252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Жаркенов Куаныш Касенович</w:t>
            </w:r>
          </w:p>
        </w:tc>
        <w:tc>
          <w:tcPr>
            <w:tcW w:w="1773" w:type="dxa"/>
            <w:tcBorders>
              <w:top w:val="single" w:color="auto" w:sz="4" w:space="0"/>
              <w:left w:val="nil"/>
              <w:bottom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23.08.2007</w:t>
            </w:r>
            <w:r>
              <w:rPr>
                <w:rFonts w:ascii="Times New Roman" w:hAnsi="Times New Roman" w:eastAsia="Times New Roman" w:cs="Times New Roman"/>
                <w:color w:val="000000"/>
                <w:sz w:val="24"/>
                <w:szCs w:val="24"/>
                <w:lang w:val="kk-KZ" w:eastAsia="ru-RU"/>
              </w:rPr>
              <w:t>ж</w:t>
            </w:r>
          </w:p>
        </w:tc>
        <w:tc>
          <w:tcPr>
            <w:tcW w:w="105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805"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Жеке көзқараспен жалпы білім беру бағдарламасы</w:t>
            </w:r>
          </w:p>
        </w:tc>
        <w:tc>
          <w:tcPr>
            <w:tcW w:w="154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260" w:hRule="atLeast"/>
        </w:trPr>
        <w:tc>
          <w:tcPr>
            <w:tcW w:w="582"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14</w:t>
            </w:r>
          </w:p>
        </w:tc>
        <w:tc>
          <w:tcPr>
            <w:tcW w:w="2524"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Качура Вероника Павловна </w:t>
            </w:r>
          </w:p>
        </w:tc>
        <w:tc>
          <w:tcPr>
            <w:tcW w:w="1773"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18.08.2015</w:t>
            </w:r>
            <w:r>
              <w:rPr>
                <w:rFonts w:ascii="Times New Roman" w:hAnsi="Times New Roman" w:eastAsia="Times New Roman" w:cs="Times New Roman"/>
                <w:color w:val="000000"/>
                <w:sz w:val="24"/>
                <w:szCs w:val="24"/>
                <w:lang w:val="kk-KZ" w:eastAsia="ru-RU"/>
              </w:rPr>
              <w:t>ж</w:t>
            </w:r>
          </w:p>
        </w:tc>
        <w:tc>
          <w:tcPr>
            <w:tcW w:w="1057"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80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Бейімделген жалпы білім беретін оқу бағдарламасы бойынша оқыту</w:t>
            </w:r>
          </w:p>
        </w:tc>
        <w:tc>
          <w:tcPr>
            <w:tcW w:w="1546"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kk-KZ" w:eastAsia="ru-RU"/>
              </w:rPr>
              <w:t>жоқ</w:t>
            </w:r>
          </w:p>
        </w:tc>
        <w:tc>
          <w:tcPr>
            <w:tcW w:w="235"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5" w:type="dxa"/>
            <w:tcBorders>
              <w:top w:val="nil"/>
              <w:left w:val="nil"/>
              <w:bottom w:val="nil"/>
              <w:right w:val="nil"/>
            </w:tcBorders>
            <w:shd w:val="clear" w:color="auto" w:fill="auto"/>
            <w:noWrap/>
            <w:vAlign w:val="bottom"/>
          </w:tcPr>
          <w:p>
            <w:pPr>
              <w:spacing w:after="0" w:line="240" w:lineRule="auto"/>
              <w:ind w:left="-472" w:firstLine="472"/>
              <w:rPr>
                <w:rFonts w:ascii="Calibri" w:hAnsi="Calibri" w:eastAsia="Times New Roman" w:cs="Times New Roman"/>
                <w:color w:val="000000"/>
                <w:lang w:eastAsia="ru-RU"/>
              </w:rPr>
            </w:pPr>
          </w:p>
        </w:tc>
      </w:tr>
    </w:tbl>
    <w:p>
      <w:pPr>
        <w:pStyle w:val="39"/>
        <w:jc w:val="both"/>
        <w:rPr>
          <w:rFonts w:ascii="Times New Roman" w:hAnsi="Times New Roman"/>
          <w:sz w:val="24"/>
          <w:szCs w:val="24"/>
        </w:rPr>
      </w:pPr>
    </w:p>
    <w:p>
      <w:pPr>
        <w:pStyle w:val="39"/>
        <w:jc w:val="both"/>
        <w:rPr>
          <w:rFonts w:ascii="Times New Roman" w:hAnsi="Times New Roman"/>
          <w:sz w:val="24"/>
          <w:szCs w:val="24"/>
        </w:rPr>
      </w:pPr>
    </w:p>
    <w:tbl>
      <w:tblPr>
        <w:tblStyle w:val="8"/>
        <w:tblW w:w="11261" w:type="dxa"/>
        <w:tblInd w:w="93" w:type="dxa"/>
        <w:tblLayout w:type="fixed"/>
        <w:tblCellMar>
          <w:top w:w="0" w:type="dxa"/>
          <w:left w:w="108" w:type="dxa"/>
          <w:bottom w:w="0" w:type="dxa"/>
          <w:right w:w="108" w:type="dxa"/>
        </w:tblCellMar>
      </w:tblPr>
      <w:tblGrid>
        <w:gridCol w:w="444"/>
        <w:gridCol w:w="2690"/>
        <w:gridCol w:w="1559"/>
        <w:gridCol w:w="851"/>
        <w:gridCol w:w="2977"/>
        <w:gridCol w:w="1701"/>
        <w:gridCol w:w="803"/>
        <w:gridCol w:w="236"/>
      </w:tblGrid>
      <w:tr>
        <w:tblPrEx>
          <w:tblCellMar>
            <w:top w:w="0" w:type="dxa"/>
            <w:left w:w="108" w:type="dxa"/>
            <w:bottom w:w="0" w:type="dxa"/>
            <w:right w:w="108" w:type="dxa"/>
          </w:tblCellMar>
        </w:tblPrEx>
        <w:trPr>
          <w:trHeight w:val="315" w:hRule="atLeast"/>
        </w:trPr>
        <w:tc>
          <w:tcPr>
            <w:tcW w:w="11261" w:type="dxa"/>
            <w:gridSpan w:val="8"/>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Павлодар облысының білім беру басқармасы, Павлодар ауданы білім беру бөлімінің</w:t>
            </w:r>
          </w:p>
          <w:p>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«Луганск жалпы орта білім беру мектебі» КММ 01.02.2024ж жағдайына ерекше білім беруді қажет ететін оқушылар тізімі</w:t>
            </w:r>
          </w:p>
        </w:tc>
      </w:tr>
      <w:tr>
        <w:tblPrEx>
          <w:tblCellMar>
            <w:top w:w="0" w:type="dxa"/>
            <w:left w:w="108" w:type="dxa"/>
            <w:bottom w:w="0" w:type="dxa"/>
            <w:right w:w="108" w:type="dxa"/>
          </w:tblCellMar>
        </w:tblPrEx>
        <w:trPr>
          <w:trHeight w:val="630" w:hRule="atLeast"/>
        </w:trPr>
        <w:tc>
          <w:tcPr>
            <w:tcW w:w="444"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690" w:type="dxa"/>
            <w:tcBorders>
              <w:top w:val="single" w:color="auto" w:sz="4" w:space="0"/>
              <w:left w:val="nil"/>
              <w:bottom w:val="nil"/>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Оқушының Т.А.Ә.</w:t>
            </w:r>
          </w:p>
        </w:tc>
        <w:tc>
          <w:tcPr>
            <w:tcW w:w="1559" w:type="dxa"/>
            <w:tcBorders>
              <w:top w:val="single" w:color="auto" w:sz="4" w:space="0"/>
              <w:left w:val="nil"/>
              <w:bottom w:val="nil"/>
              <w:right w:val="single" w:color="auto" w:sz="4" w:space="0"/>
            </w:tcBorders>
            <w:shd w:val="clear" w:color="DCE6F1" w:fill="FFFFFF"/>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Туған күні,айы,жылы</w:t>
            </w:r>
          </w:p>
        </w:tc>
        <w:tc>
          <w:tcPr>
            <w:tcW w:w="851" w:type="dxa"/>
            <w:tcBorders>
              <w:top w:val="single" w:color="auto" w:sz="4" w:space="0"/>
              <w:left w:val="nil"/>
              <w:bottom w:val="nil"/>
              <w:right w:val="single" w:color="auto" w:sz="4" w:space="0"/>
            </w:tcBorders>
            <w:shd w:val="clear" w:color="DCE6F1" w:fill="FFFFFF"/>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сыныбы</w:t>
            </w:r>
          </w:p>
        </w:tc>
        <w:tc>
          <w:tcPr>
            <w:tcW w:w="2977"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Оқыту бағдарламасы</w:t>
            </w:r>
          </w:p>
        </w:tc>
        <w:tc>
          <w:tcPr>
            <w:tcW w:w="1701" w:type="dxa"/>
            <w:tcBorders>
              <w:top w:val="single" w:color="auto" w:sz="4" w:space="0"/>
              <w:left w:val="nil"/>
              <w:bottom w:val="single" w:color="auto" w:sz="4" w:space="0"/>
              <w:right w:val="single" w:color="auto" w:sz="4" w:space="0"/>
            </w:tcBorders>
            <w:shd w:val="clear" w:color="DCE6F1" w:fill="FFFFFF"/>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мүгедектік</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30" w:hRule="atLeast"/>
        </w:trPr>
        <w:tc>
          <w:tcPr>
            <w:tcW w:w="444"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690" w:type="dxa"/>
            <w:tcBorders>
              <w:top w:val="single" w:color="auto" w:sz="4" w:space="0"/>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Жаникеева Инкар Кайртасовна</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01.06.2014</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851" w:type="dxa"/>
            <w:tcBorders>
              <w:top w:val="single" w:color="auto" w:sz="4" w:space="0"/>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kk-KZ" w:eastAsia="ru-RU"/>
              </w:rPr>
              <w:t>Жалпы білім беру бағдарламасы</w:t>
            </w:r>
            <w:r>
              <w:rPr>
                <w:rFonts w:ascii="Times New Roman" w:hAnsi="Times New Roman" w:eastAsia="Times New Roman" w:cs="Times New Roman"/>
                <w:sz w:val="24"/>
                <w:szCs w:val="24"/>
                <w:lang w:eastAsia="ru-RU"/>
              </w:rPr>
              <w:t xml:space="preserve"> </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935" w:hRule="atLeast"/>
        </w:trPr>
        <w:tc>
          <w:tcPr>
            <w:tcW w:w="444"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690"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Лаутеншлегер Максим Денисович</w:t>
            </w:r>
          </w:p>
        </w:tc>
        <w:tc>
          <w:tcPr>
            <w:tcW w:w="155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08.02.2013</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Жалпы білім беретін мектептің жалпы сыныбы жағдайында бастауыш білім берудің / негізгі орта білім берудің жеке оқу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90" w:hRule="atLeast"/>
        </w:trPr>
        <w:tc>
          <w:tcPr>
            <w:tcW w:w="444"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2690"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Арбузов Данил Владимирович</w:t>
            </w:r>
          </w:p>
        </w:tc>
        <w:tc>
          <w:tcPr>
            <w:tcW w:w="155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13.10.2010</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Интеллекті жеңіл бұзылған балаларға арналған арнайы оқу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30" w:hRule="atLeast"/>
        </w:trPr>
        <w:tc>
          <w:tcPr>
            <w:tcW w:w="444" w:type="dxa"/>
            <w:tcBorders>
              <w:top w:val="single" w:color="auto" w:sz="4" w:space="0"/>
              <w:left w:val="single" w:color="auto" w:sz="4" w:space="0"/>
              <w:bottom w:val="nil"/>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690"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Ремель Анна Евгеньевна</w:t>
            </w:r>
          </w:p>
        </w:tc>
        <w:tc>
          <w:tcPr>
            <w:tcW w:w="155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12.08.2011</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Жалпы білім беру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942" w:hRule="atLeast"/>
        </w:trPr>
        <w:tc>
          <w:tcPr>
            <w:tcW w:w="444" w:type="dxa"/>
            <w:tcBorders>
              <w:top w:val="single" w:color="auto" w:sz="4" w:space="0"/>
              <w:left w:val="single" w:color="auto" w:sz="4" w:space="0"/>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690"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Гельгорн Дмитрий Иванович</w:t>
            </w:r>
          </w:p>
        </w:tc>
        <w:tc>
          <w:tcPr>
            <w:tcW w:w="1559"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04.07.2008</w:t>
            </w:r>
            <w:r>
              <w:rPr>
                <w:rFonts w:ascii="Times New Roman" w:hAnsi="Times New Roman" w:eastAsia="Times New Roman" w:cs="Times New Roman"/>
                <w:color w:val="000000"/>
                <w:sz w:val="24"/>
                <w:szCs w:val="24"/>
                <w:lang w:val="kk-KZ" w:eastAsia="ru-RU"/>
              </w:rPr>
              <w:t>ж</w:t>
            </w:r>
            <w:r>
              <w:rPr>
                <w:rFonts w:ascii="Times New Roman" w:hAnsi="Times New Roman" w:eastAsia="Times New Roman" w:cs="Times New Roman"/>
                <w:color w:val="000000"/>
                <w:sz w:val="24"/>
                <w:szCs w:val="24"/>
                <w:lang w:eastAsia="ru-RU"/>
              </w:rPr>
              <w:t>.</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Жалпы білім беретін мектептің жалпы сыныбы жағдайында бастауыш білім берудің/негізгі орта білім берудің бейімделген жалпы білім беретін оқу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970" w:hRule="atLeast"/>
        </w:trPr>
        <w:tc>
          <w:tcPr>
            <w:tcW w:w="44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6</w:t>
            </w:r>
          </w:p>
        </w:tc>
        <w:tc>
          <w:tcPr>
            <w:tcW w:w="2690"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Узингер Анатолий Андреевич</w:t>
            </w:r>
          </w:p>
        </w:tc>
        <w:tc>
          <w:tcPr>
            <w:tcW w:w="1559"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28.11.2011</w:t>
            </w:r>
            <w:r>
              <w:rPr>
                <w:rFonts w:ascii="Times New Roman" w:hAnsi="Times New Roman" w:eastAsia="Times New Roman" w:cs="Times New Roman"/>
                <w:sz w:val="24"/>
                <w:szCs w:val="24"/>
                <w:lang w:val="kk-KZ" w:eastAsia="ru-RU"/>
              </w:rPr>
              <w:t>ж</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Жалпы білім беретін мектептің жалпы сыныбы жағдайында бастауыш білім берудің/негізгі орта білім берудің бейімделген жалпы білім беретін оқу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75" w:hRule="atLeast"/>
        </w:trPr>
        <w:tc>
          <w:tcPr>
            <w:tcW w:w="444" w:type="dxa"/>
            <w:tcBorders>
              <w:top w:val="nil"/>
              <w:left w:val="single" w:color="auto" w:sz="4" w:space="0"/>
              <w:bottom w:val="single" w:color="auto" w:sz="4" w:space="0"/>
              <w:right w:val="single" w:color="auto" w:sz="4" w:space="0"/>
            </w:tcBorders>
            <w:shd w:val="clear" w:color="auto" w:fill="auto"/>
            <w:noWrap/>
          </w:tcPr>
          <w:p>
            <w:pPr>
              <w:spacing w:after="0" w:line="240" w:lineRule="auto"/>
              <w:jc w:val="center"/>
              <w:rPr>
                <w:rFonts w:ascii="Calibri" w:hAnsi="Calibri" w:eastAsia="Times New Roman" w:cs="Times New Roman"/>
                <w:color w:val="000000"/>
                <w:lang w:eastAsia="ru-RU"/>
              </w:rPr>
            </w:pPr>
            <w:r>
              <w:rPr>
                <w:rFonts w:ascii="Calibri" w:hAnsi="Calibri" w:eastAsia="Times New Roman" w:cs="Times New Roman"/>
                <w:color w:val="000000"/>
                <w:lang w:eastAsia="ru-RU"/>
              </w:rPr>
              <w:t>7</w:t>
            </w:r>
          </w:p>
        </w:tc>
        <w:tc>
          <w:tcPr>
            <w:tcW w:w="2690"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Карпенко Анастасия Александровна</w:t>
            </w:r>
          </w:p>
        </w:tc>
        <w:tc>
          <w:tcPr>
            <w:tcW w:w="1559"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t>02.07.2010</w:t>
            </w:r>
            <w:r>
              <w:rPr>
                <w:rFonts w:ascii="Times New Roman" w:hAnsi="Times New Roman" w:eastAsia="Times New Roman" w:cs="Times New Roman"/>
                <w:sz w:val="24"/>
                <w:szCs w:val="24"/>
                <w:lang w:val="kk-KZ" w:eastAsia="ru-RU"/>
              </w:rPr>
              <w:t>ж</w:t>
            </w:r>
          </w:p>
        </w:tc>
        <w:tc>
          <w:tcPr>
            <w:tcW w:w="85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8</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Бейімделген жалпы білім беру бағдарламасы</w:t>
            </w:r>
          </w:p>
        </w:tc>
        <w:tc>
          <w:tcPr>
            <w:tcW w:w="1701" w:type="dxa"/>
            <w:tcBorders>
              <w:top w:val="nil"/>
              <w:left w:val="nil"/>
              <w:bottom w:val="single" w:color="auto" w:sz="4" w:space="0"/>
              <w:right w:val="single" w:color="auto" w:sz="4" w:space="0"/>
            </w:tcBorders>
            <w:shd w:val="clear" w:color="auto" w:fill="auto"/>
            <w:noWrap/>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630" w:hRule="atLeast"/>
        </w:trPr>
        <w:tc>
          <w:tcPr>
            <w:tcW w:w="444"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69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Сахарова Ульяна Евгеньевна</w:t>
            </w:r>
          </w:p>
        </w:tc>
        <w:tc>
          <w:tcPr>
            <w:tcW w:w="1559" w:type="dxa"/>
            <w:tcBorders>
              <w:top w:val="nil"/>
              <w:left w:val="nil"/>
              <w:bottom w:val="nil"/>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04.06.2016</w:t>
            </w:r>
            <w:r>
              <w:rPr>
                <w:rFonts w:ascii="Times New Roman" w:hAnsi="Times New Roman" w:eastAsia="Times New Roman" w:cs="Times New Roman"/>
                <w:color w:val="000000"/>
                <w:sz w:val="24"/>
                <w:szCs w:val="24"/>
                <w:lang w:val="kk-KZ" w:eastAsia="ru-RU"/>
              </w:rPr>
              <w:t>ж</w:t>
            </w:r>
          </w:p>
        </w:tc>
        <w:tc>
          <w:tcPr>
            <w:tcW w:w="85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97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Жалпы білім беру бағдарламасы</w:t>
            </w:r>
          </w:p>
        </w:tc>
        <w:tc>
          <w:tcPr>
            <w:tcW w:w="170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бар</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r>
        <w:tblPrEx>
          <w:tblCellMar>
            <w:top w:w="0" w:type="dxa"/>
            <w:left w:w="108" w:type="dxa"/>
            <w:bottom w:w="0" w:type="dxa"/>
            <w:right w:w="108" w:type="dxa"/>
          </w:tblCellMar>
        </w:tblPrEx>
        <w:trPr>
          <w:trHeight w:val="1905" w:hRule="atLeast"/>
        </w:trPr>
        <w:tc>
          <w:tcPr>
            <w:tcW w:w="444"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690"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Качура Вероника Павловна </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18.08.2015</w:t>
            </w:r>
            <w:r>
              <w:rPr>
                <w:rFonts w:ascii="Times New Roman" w:hAnsi="Times New Roman" w:eastAsia="Times New Roman" w:cs="Times New Roman"/>
                <w:color w:val="000000"/>
                <w:sz w:val="24"/>
                <w:szCs w:val="24"/>
                <w:lang w:val="kk-KZ" w:eastAsia="ru-RU"/>
              </w:rPr>
              <w:t>ж</w:t>
            </w:r>
          </w:p>
        </w:tc>
        <w:tc>
          <w:tcPr>
            <w:tcW w:w="85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977" w:type="dxa"/>
            <w:tcBorders>
              <w:top w:val="nil"/>
              <w:left w:val="nil"/>
              <w:bottom w:val="single" w:color="auto" w:sz="4" w:space="0"/>
              <w:right w:val="single" w:color="auto" w:sz="4" w:space="0"/>
            </w:tcBorders>
            <w:shd w:val="clear" w:color="auto" w:fill="auto"/>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Жалпы білім беретін мектептің жалпы сыныбы жағдайында бастауыш білім берудің / негізгі орта білім берудің жеке оқу бағдарламасы</w:t>
            </w:r>
          </w:p>
        </w:tc>
        <w:tc>
          <w:tcPr>
            <w:tcW w:w="170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жоқ</w:t>
            </w:r>
          </w:p>
        </w:tc>
        <w:tc>
          <w:tcPr>
            <w:tcW w:w="8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c>
          <w:tcPr>
            <w:tcW w:w="236"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eastAsia="ru-RU"/>
              </w:rPr>
            </w:pPr>
          </w:p>
        </w:tc>
      </w:tr>
    </w:tbl>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«Луганск ЖОББМ» оқушыларының облыстық пәндік олимпиададан жетістіктері:</w:t>
      </w:r>
    </w:p>
    <w:p>
      <w:pPr>
        <w:spacing w:after="0" w:line="240" w:lineRule="auto"/>
        <w:rPr>
          <w:rFonts w:ascii="Times New Roman" w:hAnsi="Times New Roman" w:cs="Times New Roman"/>
          <w:b/>
          <w:sz w:val="24"/>
          <w:szCs w:val="24"/>
          <w:lang w:val="kk-KZ"/>
        </w:rPr>
      </w:pPr>
      <w:r>
        <w:rPr>
          <w:rFonts w:ascii="Times New Roman" w:hAnsi="Times New Roman"/>
          <w:b/>
          <w:sz w:val="24"/>
          <w:szCs w:val="24"/>
          <w:lang w:val="kk-KZ"/>
        </w:rPr>
        <w:t xml:space="preserve">5-6 сынып оқушылырына арналған олимпиаданың аудандық кезеңі: </w:t>
      </w:r>
      <w:r>
        <w:rPr>
          <w:rFonts w:ascii="Times New Roman" w:hAnsi="Times New Roman"/>
          <w:b/>
          <w:sz w:val="24"/>
          <w:szCs w:val="24"/>
          <w:lang w:eastAsia="ru-RU"/>
        </w:rPr>
        <w:pict>
          <v:rect id="Прямоугольник 202" o:spid="_x0000_s1026" o:spt="1" alt="Описание: 📝" style="height:24pt;width:24pt;" filled="f" stroked="f" coordsize="21600,21600">
            <v:path/>
            <v:fill on="f" focussize="0,0"/>
            <v:stroke on="f"/>
            <v:imagedata o:title=""/>
            <o:lock v:ext="edit" aspectratio="t"/>
            <w10:wrap type="none"/>
            <w10:anchorlock/>
          </v:rect>
        </w:pict>
      </w:r>
      <w:r>
        <w:rPr>
          <w:rFonts w:ascii="Times New Roman" w:hAnsi="Times New Roman"/>
          <w:sz w:val="24"/>
          <w:szCs w:val="24"/>
          <w:lang w:val="kk-KZ"/>
        </w:rPr>
        <w:br w:type="textWrapping"/>
      </w:r>
      <w:r>
        <w:rPr>
          <w:rFonts w:ascii="Times New Roman" w:hAnsi="Times New Roman"/>
          <w:sz w:val="24"/>
          <w:szCs w:val="24"/>
          <w:lang w:val="kk-KZ"/>
        </w:rPr>
        <w:t xml:space="preserve">Шиляева Элеонора, Қазақстан тарихы -2 орын. </w:t>
      </w:r>
      <w:r>
        <w:rPr>
          <w:rFonts w:ascii="Times New Roman" w:hAnsi="Times New Roman"/>
          <w:sz w:val="24"/>
          <w:szCs w:val="24"/>
        </w:rPr>
        <w:t>Омарова Н.Д.</w:t>
      </w:r>
    </w:p>
    <w:p>
      <w:pPr>
        <w:pStyle w:val="39"/>
        <w:jc w:val="both"/>
        <w:rPr>
          <w:rFonts w:ascii="Times New Roman" w:hAnsi="Times New Roman"/>
          <w:sz w:val="24"/>
          <w:szCs w:val="24"/>
          <w:lang w:val="kk-KZ"/>
        </w:rPr>
      </w:pPr>
      <w:r>
        <w:rPr>
          <w:rFonts w:ascii="Times New Roman" w:hAnsi="Times New Roman"/>
          <w:sz w:val="24"/>
          <w:szCs w:val="24"/>
          <w:lang w:val="kk-KZ"/>
        </w:rPr>
        <w:t>Чекулаев Артём.Қазақ тілі мен әдебиеті -1 орын. Сыздыкпаева А.К.   Облыстық кезең – 2 орын</w:t>
      </w:r>
    </w:p>
    <w:p>
      <w:pPr>
        <w:pStyle w:val="39"/>
        <w:jc w:val="both"/>
        <w:rPr>
          <w:rFonts w:ascii="Times New Roman" w:hAnsi="Times New Roman"/>
          <w:sz w:val="24"/>
          <w:szCs w:val="24"/>
        </w:rPr>
      </w:pPr>
      <w:r>
        <w:rPr>
          <w:rFonts w:ascii="Times New Roman" w:hAnsi="Times New Roman"/>
          <w:sz w:val="24"/>
          <w:szCs w:val="24"/>
        </w:rPr>
        <w:t xml:space="preserve">Бекеш Маулен, русский язык -3 </w:t>
      </w:r>
      <w:r>
        <w:rPr>
          <w:rFonts w:ascii="Times New Roman" w:hAnsi="Times New Roman"/>
          <w:sz w:val="24"/>
          <w:szCs w:val="24"/>
          <w:lang w:val="kk-KZ"/>
        </w:rPr>
        <w:t>орын</w:t>
      </w:r>
      <w:r>
        <w:rPr>
          <w:rFonts w:ascii="Times New Roman" w:hAnsi="Times New Roman"/>
          <w:sz w:val="24"/>
          <w:szCs w:val="24"/>
        </w:rPr>
        <w:t>. Беккоженова А.С.</w:t>
      </w:r>
    </w:p>
    <w:p>
      <w:pPr>
        <w:pStyle w:val="39"/>
        <w:jc w:val="both"/>
        <w:rPr>
          <w:rFonts w:ascii="Times New Roman" w:hAnsi="Times New Roman"/>
          <w:sz w:val="24"/>
          <w:szCs w:val="24"/>
        </w:rPr>
      </w:pPr>
      <w:r>
        <w:rPr>
          <w:rFonts w:ascii="Times New Roman" w:hAnsi="Times New Roman"/>
          <w:sz w:val="24"/>
          <w:szCs w:val="24"/>
        </w:rPr>
        <w:t xml:space="preserve">Гришин Иван, </w:t>
      </w:r>
      <w:r>
        <w:rPr>
          <w:rFonts w:ascii="Times New Roman" w:hAnsi="Times New Roman"/>
          <w:sz w:val="24"/>
          <w:szCs w:val="24"/>
          <w:lang w:val="kk-KZ"/>
        </w:rPr>
        <w:t>қазақ тілі мен әдебиеті</w:t>
      </w:r>
      <w:r>
        <w:rPr>
          <w:rFonts w:ascii="Times New Roman" w:hAnsi="Times New Roman"/>
          <w:sz w:val="24"/>
          <w:szCs w:val="24"/>
        </w:rPr>
        <w:t xml:space="preserve"> -3 </w:t>
      </w:r>
      <w:r>
        <w:rPr>
          <w:rFonts w:ascii="Times New Roman" w:hAnsi="Times New Roman"/>
          <w:sz w:val="24"/>
          <w:szCs w:val="24"/>
          <w:lang w:val="kk-KZ"/>
        </w:rPr>
        <w:t>орын</w:t>
      </w:r>
      <w:r>
        <w:rPr>
          <w:rFonts w:ascii="Times New Roman" w:hAnsi="Times New Roman"/>
          <w:sz w:val="24"/>
          <w:szCs w:val="24"/>
        </w:rPr>
        <w:t>. Сыздыкпаева А.К.</w:t>
      </w:r>
    </w:p>
    <w:p>
      <w:pPr>
        <w:pStyle w:val="39"/>
        <w:jc w:val="both"/>
        <w:rPr>
          <w:rFonts w:ascii="Times New Roman" w:hAnsi="Times New Roman"/>
          <w:sz w:val="24"/>
          <w:szCs w:val="24"/>
        </w:rPr>
      </w:pPr>
      <w:r>
        <w:rPr>
          <w:rFonts w:ascii="Times New Roman" w:hAnsi="Times New Roman"/>
          <w:sz w:val="24"/>
          <w:szCs w:val="24"/>
        </w:rPr>
        <w:t xml:space="preserve">Кусаинов Айсултан, </w:t>
      </w:r>
      <w:r>
        <w:rPr>
          <w:rFonts w:ascii="Times New Roman" w:hAnsi="Times New Roman"/>
          <w:sz w:val="24"/>
          <w:szCs w:val="24"/>
          <w:lang w:val="kk-KZ"/>
        </w:rPr>
        <w:t>қазақ тілі</w:t>
      </w:r>
      <w:r>
        <w:rPr>
          <w:rFonts w:ascii="Times New Roman" w:hAnsi="Times New Roman"/>
          <w:sz w:val="24"/>
          <w:szCs w:val="24"/>
        </w:rPr>
        <w:t xml:space="preserve"> -3 </w:t>
      </w:r>
      <w:r>
        <w:rPr>
          <w:rFonts w:ascii="Times New Roman" w:hAnsi="Times New Roman"/>
          <w:sz w:val="24"/>
          <w:szCs w:val="24"/>
          <w:lang w:val="kk-KZ"/>
        </w:rPr>
        <w:t>орын</w:t>
      </w:r>
      <w:r>
        <w:rPr>
          <w:rFonts w:ascii="Times New Roman" w:hAnsi="Times New Roman"/>
          <w:sz w:val="24"/>
          <w:szCs w:val="24"/>
        </w:rPr>
        <w:t>. Жакупова Ж.А.</w:t>
      </w:r>
    </w:p>
    <w:p>
      <w:pPr>
        <w:pStyle w:val="39"/>
        <w:jc w:val="both"/>
        <w:rPr>
          <w:rFonts w:ascii="Times New Roman" w:hAnsi="Times New Roman"/>
          <w:sz w:val="24"/>
          <w:szCs w:val="24"/>
        </w:rPr>
      </w:pPr>
      <w:r>
        <w:rPr>
          <w:rFonts w:ascii="Times New Roman" w:hAnsi="Times New Roman"/>
          <w:sz w:val="24"/>
          <w:szCs w:val="24"/>
        </w:rPr>
        <w:t>Конрад Татьяна, казахский язык -1 место. Сыздыкпаева М.К.</w:t>
      </w:r>
    </w:p>
    <w:p>
      <w:pPr>
        <w:pStyle w:val="39"/>
        <w:jc w:val="both"/>
        <w:rPr>
          <w:rFonts w:ascii="Times New Roman" w:hAnsi="Times New Roman"/>
          <w:sz w:val="24"/>
          <w:szCs w:val="24"/>
        </w:rPr>
      </w:pPr>
      <w:r>
        <w:rPr>
          <w:rFonts w:ascii="Times New Roman" w:hAnsi="Times New Roman"/>
          <w:sz w:val="24"/>
          <w:szCs w:val="24"/>
        </w:rPr>
        <w:t xml:space="preserve">Абдазов Нурбол – математика – 1 </w:t>
      </w:r>
      <w:r>
        <w:rPr>
          <w:rFonts w:ascii="Times New Roman" w:hAnsi="Times New Roman"/>
          <w:sz w:val="24"/>
          <w:szCs w:val="24"/>
          <w:lang w:val="kk-KZ"/>
        </w:rPr>
        <w:t>орын</w:t>
      </w:r>
      <w:r>
        <w:rPr>
          <w:rFonts w:ascii="Times New Roman" w:hAnsi="Times New Roman"/>
          <w:sz w:val="24"/>
          <w:szCs w:val="24"/>
        </w:rPr>
        <w:t>, Чинпулатов Д.Д.</w:t>
      </w:r>
    </w:p>
    <w:p>
      <w:pPr>
        <w:pStyle w:val="39"/>
        <w:jc w:val="both"/>
        <w:rPr>
          <w:rFonts w:ascii="Times New Roman" w:hAnsi="Times New Roman"/>
          <w:sz w:val="24"/>
          <w:szCs w:val="24"/>
        </w:rPr>
      </w:pPr>
      <w:r>
        <w:rPr>
          <w:rFonts w:ascii="Times New Roman" w:hAnsi="Times New Roman"/>
          <w:sz w:val="24"/>
          <w:szCs w:val="24"/>
        </w:rPr>
        <w:t xml:space="preserve">Сухарева Злата, </w:t>
      </w:r>
      <w:r>
        <w:rPr>
          <w:rFonts w:ascii="Times New Roman" w:hAnsi="Times New Roman"/>
          <w:sz w:val="24"/>
          <w:szCs w:val="24"/>
          <w:lang w:val="kk-KZ"/>
        </w:rPr>
        <w:t>жаратылыстану</w:t>
      </w:r>
      <w:r>
        <w:rPr>
          <w:rFonts w:ascii="Times New Roman" w:hAnsi="Times New Roman"/>
          <w:sz w:val="24"/>
          <w:szCs w:val="24"/>
        </w:rPr>
        <w:t xml:space="preserve"> – 1 </w:t>
      </w:r>
      <w:r>
        <w:rPr>
          <w:rFonts w:ascii="Times New Roman" w:hAnsi="Times New Roman"/>
          <w:sz w:val="24"/>
          <w:szCs w:val="24"/>
          <w:lang w:val="kk-KZ"/>
        </w:rPr>
        <w:t>орын</w:t>
      </w:r>
      <w:r>
        <w:rPr>
          <w:rFonts w:ascii="Times New Roman" w:hAnsi="Times New Roman"/>
          <w:sz w:val="24"/>
          <w:szCs w:val="24"/>
        </w:rPr>
        <w:t>,Оразова А.З.</w:t>
      </w:r>
    </w:p>
    <w:p>
      <w:pPr>
        <w:pStyle w:val="39"/>
        <w:jc w:val="both"/>
        <w:rPr>
          <w:rFonts w:ascii="Times New Roman" w:hAnsi="Times New Roman"/>
          <w:sz w:val="24"/>
          <w:szCs w:val="24"/>
        </w:rPr>
      </w:pPr>
      <w:r>
        <w:rPr>
          <w:rFonts w:ascii="Times New Roman" w:hAnsi="Times New Roman"/>
          <w:sz w:val="24"/>
          <w:szCs w:val="24"/>
        </w:rPr>
        <w:t xml:space="preserve">Мазнев Сергей, математика – 3 </w:t>
      </w:r>
      <w:r>
        <w:rPr>
          <w:rFonts w:ascii="Times New Roman" w:hAnsi="Times New Roman"/>
          <w:sz w:val="24"/>
          <w:szCs w:val="24"/>
          <w:lang w:val="kk-KZ"/>
        </w:rPr>
        <w:t>орын</w:t>
      </w:r>
      <w:r>
        <w:rPr>
          <w:rFonts w:ascii="Times New Roman" w:hAnsi="Times New Roman"/>
          <w:sz w:val="24"/>
          <w:szCs w:val="24"/>
        </w:rPr>
        <w:t>, Альмухамбетова А.Т</w:t>
      </w:r>
    </w:p>
    <w:p>
      <w:pPr>
        <w:pStyle w:val="3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ProEko</w:t>
      </w:r>
      <w:r>
        <w:rPr>
          <w:rFonts w:ascii="Times New Roman" w:hAnsi="Times New Roman"/>
          <w:sz w:val="24"/>
          <w:szCs w:val="24"/>
        </w:rPr>
        <w:t xml:space="preserve">» </w:t>
      </w:r>
      <w:r>
        <w:rPr>
          <w:rFonts w:ascii="Times New Roman" w:hAnsi="Times New Roman"/>
          <w:sz w:val="24"/>
          <w:szCs w:val="24"/>
          <w:lang w:val="kk-KZ"/>
        </w:rPr>
        <w:t xml:space="preserve"> экологиялық жобасында </w:t>
      </w:r>
      <w:r>
        <w:rPr>
          <w:rFonts w:ascii="Times New Roman" w:hAnsi="Times New Roman"/>
          <w:sz w:val="24"/>
          <w:szCs w:val="24"/>
        </w:rPr>
        <w:t xml:space="preserve">Тузелева Ханшайым, 8 </w:t>
      </w:r>
      <w:r>
        <w:rPr>
          <w:rFonts w:ascii="Times New Roman" w:hAnsi="Times New Roman"/>
          <w:sz w:val="24"/>
          <w:szCs w:val="24"/>
          <w:lang w:val="kk-KZ"/>
        </w:rPr>
        <w:t>сынып</w:t>
      </w:r>
      <w:r>
        <w:rPr>
          <w:rFonts w:ascii="Times New Roman" w:hAnsi="Times New Roman"/>
          <w:sz w:val="24"/>
          <w:szCs w:val="24"/>
        </w:rPr>
        <w:t xml:space="preserve">, - 2 </w:t>
      </w:r>
      <w:r>
        <w:rPr>
          <w:rFonts w:ascii="Times New Roman" w:hAnsi="Times New Roman"/>
          <w:sz w:val="24"/>
          <w:szCs w:val="24"/>
          <w:lang w:val="kk-KZ"/>
        </w:rPr>
        <w:t>орын</w:t>
      </w:r>
      <w:r>
        <w:rPr>
          <w:rFonts w:ascii="Times New Roman" w:hAnsi="Times New Roman"/>
          <w:sz w:val="24"/>
          <w:szCs w:val="24"/>
        </w:rPr>
        <w:t>, Оралбекова Асия – 2</w:t>
      </w:r>
    </w:p>
    <w:p>
      <w:pPr>
        <w:pStyle w:val="3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орын</w:t>
      </w:r>
      <w:r>
        <w:rPr>
          <w:rFonts w:ascii="Times New Roman" w:hAnsi="Times New Roman"/>
          <w:sz w:val="24"/>
          <w:szCs w:val="24"/>
        </w:rPr>
        <w:t xml:space="preserve">, Энгельман Радион – 3 </w:t>
      </w:r>
      <w:r>
        <w:rPr>
          <w:rFonts w:ascii="Times New Roman" w:hAnsi="Times New Roman"/>
          <w:sz w:val="24"/>
          <w:szCs w:val="24"/>
          <w:lang w:val="kk-KZ"/>
        </w:rPr>
        <w:t>орын</w:t>
      </w:r>
      <w:r>
        <w:rPr>
          <w:rFonts w:ascii="Times New Roman" w:hAnsi="Times New Roman"/>
          <w:sz w:val="24"/>
          <w:szCs w:val="24"/>
        </w:rPr>
        <w:t>.(</w:t>
      </w:r>
      <w:r>
        <w:rPr>
          <w:rFonts w:ascii="Times New Roman" w:hAnsi="Times New Roman"/>
          <w:sz w:val="24"/>
          <w:szCs w:val="24"/>
          <w:lang w:val="kk-KZ"/>
        </w:rPr>
        <w:t>аудандық кезең</w:t>
      </w:r>
      <w:r>
        <w:rPr>
          <w:rFonts w:ascii="Times New Roman" w:hAnsi="Times New Roman"/>
          <w:sz w:val="24"/>
          <w:szCs w:val="24"/>
        </w:rPr>
        <w:t>)</w:t>
      </w:r>
    </w:p>
    <w:p>
      <w:pPr>
        <w:pStyle w:val="39"/>
        <w:jc w:val="both"/>
        <w:rPr>
          <w:rFonts w:ascii="Times New Roman" w:hAnsi="Times New Roman"/>
          <w:sz w:val="24"/>
          <w:szCs w:val="24"/>
        </w:rPr>
      </w:pPr>
      <w:r>
        <w:rPr>
          <w:rFonts w:ascii="Times New Roman" w:hAnsi="Times New Roman"/>
          <w:sz w:val="24"/>
          <w:szCs w:val="24"/>
        </w:rPr>
        <w:t xml:space="preserve">Воробьёва Виктория , </w:t>
      </w:r>
      <w:r>
        <w:rPr>
          <w:rFonts w:ascii="Times New Roman" w:hAnsi="Times New Roman"/>
          <w:sz w:val="24"/>
          <w:szCs w:val="24"/>
          <w:lang w:val="kk-KZ"/>
        </w:rPr>
        <w:t>гуманитарлық олимпиада</w:t>
      </w:r>
      <w:r>
        <w:rPr>
          <w:rFonts w:ascii="Times New Roman" w:hAnsi="Times New Roman"/>
          <w:sz w:val="24"/>
          <w:szCs w:val="24"/>
        </w:rPr>
        <w:t xml:space="preserve"> олимпиада 1 </w:t>
      </w:r>
      <w:r>
        <w:rPr>
          <w:rFonts w:ascii="Times New Roman" w:hAnsi="Times New Roman"/>
          <w:sz w:val="24"/>
          <w:szCs w:val="24"/>
          <w:lang w:val="kk-KZ"/>
        </w:rPr>
        <w:t>орын</w:t>
      </w:r>
      <w:r>
        <w:rPr>
          <w:rFonts w:ascii="Times New Roman" w:hAnsi="Times New Roman"/>
          <w:sz w:val="24"/>
          <w:szCs w:val="24"/>
        </w:rPr>
        <w:t xml:space="preserve">, </w:t>
      </w:r>
      <w:r>
        <w:rPr>
          <w:rFonts w:ascii="Times New Roman" w:hAnsi="Times New Roman"/>
          <w:sz w:val="24"/>
          <w:szCs w:val="24"/>
          <w:lang w:val="kk-KZ"/>
        </w:rPr>
        <w:t>аудандық кезең</w:t>
      </w:r>
      <w:r>
        <w:rPr>
          <w:rFonts w:ascii="Times New Roman" w:hAnsi="Times New Roman"/>
          <w:sz w:val="24"/>
          <w:szCs w:val="24"/>
        </w:rPr>
        <w:t xml:space="preserve">.   3 </w:t>
      </w:r>
      <w:r>
        <w:rPr>
          <w:rFonts w:ascii="Times New Roman" w:hAnsi="Times New Roman"/>
          <w:sz w:val="24"/>
          <w:szCs w:val="24"/>
          <w:lang w:val="kk-KZ"/>
        </w:rPr>
        <w:t>орын</w:t>
      </w:r>
      <w:r>
        <w:rPr>
          <w:rFonts w:ascii="Times New Roman" w:hAnsi="Times New Roman"/>
          <w:sz w:val="24"/>
          <w:szCs w:val="24"/>
        </w:rPr>
        <w:t xml:space="preserve"> </w:t>
      </w:r>
      <w:r>
        <w:rPr>
          <w:rFonts w:ascii="Times New Roman" w:hAnsi="Times New Roman"/>
          <w:sz w:val="24"/>
          <w:szCs w:val="24"/>
          <w:lang w:val="kk-KZ"/>
        </w:rPr>
        <w:t>облыстық кезең</w:t>
      </w:r>
      <w:r>
        <w:rPr>
          <w:rFonts w:ascii="Times New Roman" w:hAnsi="Times New Roman"/>
          <w:sz w:val="24"/>
          <w:szCs w:val="24"/>
        </w:rPr>
        <w:t>.</w:t>
      </w:r>
    </w:p>
    <w:p>
      <w:pPr>
        <w:pStyle w:val="39"/>
        <w:jc w:val="both"/>
        <w:rPr>
          <w:rFonts w:ascii="Times New Roman" w:hAnsi="Times New Roman"/>
          <w:sz w:val="24"/>
          <w:szCs w:val="24"/>
        </w:rPr>
      </w:pPr>
      <w:r>
        <w:rPr>
          <w:rFonts w:ascii="Times New Roman" w:hAnsi="Times New Roman"/>
          <w:sz w:val="24"/>
          <w:szCs w:val="24"/>
        </w:rPr>
        <w:t xml:space="preserve">Ремель Виолетта – </w:t>
      </w:r>
      <w:r>
        <w:rPr>
          <w:rFonts w:ascii="Times New Roman" w:hAnsi="Times New Roman"/>
          <w:sz w:val="24"/>
          <w:szCs w:val="24"/>
          <w:lang w:val="kk-KZ"/>
        </w:rPr>
        <w:t>ғылыми жоба сайысы</w:t>
      </w:r>
      <w:r>
        <w:rPr>
          <w:rFonts w:ascii="Times New Roman" w:hAnsi="Times New Roman"/>
          <w:sz w:val="24"/>
          <w:szCs w:val="24"/>
        </w:rPr>
        <w:t xml:space="preserve">-1 </w:t>
      </w:r>
      <w:r>
        <w:rPr>
          <w:rFonts w:ascii="Times New Roman" w:hAnsi="Times New Roman"/>
          <w:sz w:val="24"/>
          <w:szCs w:val="24"/>
          <w:lang w:val="kk-KZ"/>
        </w:rPr>
        <w:t>орын</w:t>
      </w:r>
      <w:r>
        <w:rPr>
          <w:rFonts w:ascii="Times New Roman" w:hAnsi="Times New Roman"/>
          <w:sz w:val="24"/>
          <w:szCs w:val="24"/>
        </w:rPr>
        <w:t xml:space="preserve">, </w:t>
      </w:r>
      <w:r>
        <w:rPr>
          <w:rFonts w:ascii="Times New Roman" w:hAnsi="Times New Roman"/>
          <w:sz w:val="24"/>
          <w:szCs w:val="24"/>
          <w:lang w:val="kk-KZ"/>
        </w:rPr>
        <w:t>аудандық кезең</w:t>
      </w:r>
      <w:r>
        <w:rPr>
          <w:rFonts w:ascii="Times New Roman" w:hAnsi="Times New Roman"/>
          <w:sz w:val="24"/>
          <w:szCs w:val="24"/>
        </w:rPr>
        <w:t>.</w:t>
      </w:r>
    </w:p>
    <w:p>
      <w:pPr>
        <w:pStyle w:val="39"/>
        <w:jc w:val="both"/>
        <w:rPr>
          <w:rFonts w:ascii="Times New Roman" w:hAnsi="Times New Roman"/>
          <w:sz w:val="24"/>
          <w:szCs w:val="24"/>
          <w:lang w:val="kk-KZ"/>
        </w:rPr>
      </w:pPr>
      <w:r>
        <w:rPr>
          <w:rFonts w:ascii="Times New Roman" w:hAnsi="Times New Roman"/>
          <w:sz w:val="24"/>
          <w:szCs w:val="24"/>
        </w:rPr>
        <w:t xml:space="preserve">Каиров Даниял -2 </w:t>
      </w:r>
      <w:r>
        <w:rPr>
          <w:rFonts w:ascii="Times New Roman" w:hAnsi="Times New Roman"/>
          <w:sz w:val="24"/>
          <w:szCs w:val="24"/>
          <w:lang w:val="kk-KZ"/>
        </w:rPr>
        <w:t>орын</w:t>
      </w:r>
      <w:r>
        <w:rPr>
          <w:rFonts w:ascii="Times New Roman" w:hAnsi="Times New Roman"/>
          <w:sz w:val="24"/>
          <w:szCs w:val="24"/>
        </w:rPr>
        <w:t>, «Зерде»</w:t>
      </w:r>
      <w:r>
        <w:rPr>
          <w:rFonts w:ascii="Times New Roman" w:hAnsi="Times New Roman"/>
          <w:sz w:val="24"/>
          <w:szCs w:val="24"/>
          <w:lang w:val="kk-KZ"/>
        </w:rPr>
        <w:t xml:space="preserve"> ғылыми жобасы сайысының жеңімпазы.</w:t>
      </w:r>
    </w:p>
    <w:p>
      <w:pPr>
        <w:pStyle w:val="39"/>
        <w:jc w:val="both"/>
        <w:rPr>
          <w:rFonts w:ascii="Times New Roman" w:hAnsi="Times New Roman"/>
          <w:sz w:val="24"/>
          <w:szCs w:val="24"/>
        </w:rPr>
      </w:pPr>
      <w:r>
        <w:rPr>
          <w:rFonts w:ascii="Times New Roman" w:hAnsi="Times New Roman"/>
          <w:sz w:val="24"/>
          <w:szCs w:val="24"/>
        </w:rPr>
        <w:t xml:space="preserve">Тулепберген Шахназар – 3 </w:t>
      </w:r>
      <w:r>
        <w:rPr>
          <w:rFonts w:ascii="Times New Roman" w:hAnsi="Times New Roman"/>
          <w:sz w:val="24"/>
          <w:szCs w:val="24"/>
          <w:lang w:val="kk-KZ"/>
        </w:rPr>
        <w:t>орын</w:t>
      </w:r>
      <w:r>
        <w:rPr>
          <w:rFonts w:ascii="Times New Roman" w:hAnsi="Times New Roman"/>
          <w:sz w:val="24"/>
          <w:szCs w:val="24"/>
        </w:rPr>
        <w:t>, «Зерде»</w:t>
      </w:r>
    </w:p>
    <w:p>
      <w:pPr>
        <w:pStyle w:val="39"/>
        <w:jc w:val="both"/>
        <w:rPr>
          <w:rFonts w:ascii="Times New Roman" w:hAnsi="Times New Roman"/>
          <w:sz w:val="24"/>
          <w:szCs w:val="24"/>
        </w:rPr>
      </w:pPr>
      <w:r>
        <w:rPr>
          <w:rFonts w:ascii="Times New Roman" w:hAnsi="Times New Roman"/>
          <w:sz w:val="24"/>
          <w:szCs w:val="24"/>
        </w:rPr>
        <w:t xml:space="preserve">Оразов Адильхан – 3 </w:t>
      </w:r>
      <w:r>
        <w:rPr>
          <w:rFonts w:ascii="Times New Roman" w:hAnsi="Times New Roman"/>
          <w:sz w:val="24"/>
          <w:szCs w:val="24"/>
          <w:lang w:val="kk-KZ"/>
        </w:rPr>
        <w:t>орын</w:t>
      </w:r>
      <w:r>
        <w:rPr>
          <w:rFonts w:ascii="Times New Roman" w:hAnsi="Times New Roman"/>
          <w:sz w:val="24"/>
          <w:szCs w:val="24"/>
        </w:rPr>
        <w:t>, «Зерде» (</w:t>
      </w:r>
      <w:r>
        <w:rPr>
          <w:rFonts w:ascii="Times New Roman" w:hAnsi="Times New Roman"/>
          <w:sz w:val="24"/>
          <w:szCs w:val="24"/>
          <w:lang w:val="kk-KZ"/>
        </w:rPr>
        <w:t>аудандық кезең</w:t>
      </w:r>
      <w:r>
        <w:rPr>
          <w:rFonts w:ascii="Times New Roman" w:hAnsi="Times New Roman"/>
          <w:sz w:val="24"/>
          <w:szCs w:val="24"/>
        </w:rPr>
        <w:t>)</w:t>
      </w:r>
    </w:p>
    <w:p>
      <w:pPr>
        <w:pStyle w:val="39"/>
        <w:jc w:val="both"/>
        <w:rPr>
          <w:rFonts w:ascii="Times New Roman" w:hAnsi="Times New Roman"/>
          <w:sz w:val="24"/>
          <w:szCs w:val="24"/>
          <w:lang w:val="kk-KZ"/>
        </w:rPr>
      </w:pPr>
      <w:r>
        <w:rPr>
          <w:rFonts w:ascii="Times New Roman" w:hAnsi="Times New Roman"/>
          <w:sz w:val="24"/>
          <w:szCs w:val="24"/>
        </w:rPr>
        <w:t>Тусуппаев Темиржан, Тулепбергенова Тамирис,Аушаким Дильназ,Мадыгулов Рамиль – «Мын бала»</w:t>
      </w:r>
      <w:r>
        <w:rPr>
          <w:rFonts w:ascii="Times New Roman" w:hAnsi="Times New Roman"/>
          <w:sz w:val="24"/>
          <w:szCs w:val="24"/>
          <w:lang w:val="kk-KZ"/>
        </w:rPr>
        <w:t xml:space="preserve"> республикалық олимпиадасы</w:t>
      </w:r>
    </w:p>
    <w:p>
      <w:pPr>
        <w:pStyle w:val="39"/>
        <w:jc w:val="both"/>
        <w:rPr>
          <w:rFonts w:ascii="Times New Roman" w:hAnsi="Times New Roman"/>
          <w:b/>
          <w:sz w:val="24"/>
          <w:szCs w:val="24"/>
        </w:rPr>
      </w:pPr>
      <w:r>
        <w:rPr>
          <w:rFonts w:ascii="Times New Roman" w:hAnsi="Times New Roman"/>
          <w:b/>
          <w:sz w:val="24"/>
          <w:szCs w:val="24"/>
        </w:rPr>
        <w:t xml:space="preserve">2022 – 2023 </w:t>
      </w:r>
      <w:r>
        <w:rPr>
          <w:rFonts w:ascii="Times New Roman" w:hAnsi="Times New Roman"/>
          <w:b/>
          <w:sz w:val="24"/>
          <w:szCs w:val="24"/>
          <w:lang w:val="kk-KZ"/>
        </w:rPr>
        <w:t>оқу жылы</w:t>
      </w:r>
      <w:r>
        <w:rPr>
          <w:rFonts w:ascii="Times New Roman" w:hAnsi="Times New Roman"/>
          <w:b/>
          <w:sz w:val="24"/>
          <w:szCs w:val="24"/>
        </w:rPr>
        <w:t xml:space="preserve">: </w:t>
      </w:r>
    </w:p>
    <w:p>
      <w:pPr>
        <w:pStyle w:val="39"/>
        <w:jc w:val="both"/>
        <w:rPr>
          <w:rFonts w:ascii="Times New Roman" w:hAnsi="Times New Roman"/>
          <w:sz w:val="24"/>
          <w:szCs w:val="24"/>
        </w:rPr>
      </w:pPr>
      <w:r>
        <w:rPr>
          <w:rFonts w:ascii="Times New Roman" w:hAnsi="Times New Roman"/>
          <w:sz w:val="24"/>
          <w:szCs w:val="24"/>
        </w:rPr>
        <w:t xml:space="preserve">Тузелева Ханшайым – 2 </w:t>
      </w:r>
      <w:r>
        <w:rPr>
          <w:rFonts w:ascii="Times New Roman" w:hAnsi="Times New Roman"/>
          <w:sz w:val="24"/>
          <w:szCs w:val="24"/>
          <w:lang w:val="kk-KZ"/>
        </w:rPr>
        <w:t>орын</w:t>
      </w:r>
      <w:r>
        <w:rPr>
          <w:rFonts w:ascii="Times New Roman" w:hAnsi="Times New Roman"/>
          <w:sz w:val="24"/>
          <w:szCs w:val="24"/>
        </w:rPr>
        <w:t xml:space="preserve"> «</w:t>
      </w:r>
      <w:r>
        <w:rPr>
          <w:rFonts w:ascii="Times New Roman" w:hAnsi="Times New Roman"/>
          <w:sz w:val="24"/>
          <w:szCs w:val="24"/>
          <w:lang w:val="kk-KZ"/>
        </w:rPr>
        <w:t>Мағжан оқулары</w:t>
      </w:r>
      <w:r>
        <w:rPr>
          <w:rFonts w:ascii="Times New Roman" w:hAnsi="Times New Roman"/>
          <w:sz w:val="24"/>
          <w:szCs w:val="24"/>
        </w:rPr>
        <w:t>»  «М</w:t>
      </w:r>
      <w:r>
        <w:rPr>
          <w:rFonts w:ascii="Times New Roman" w:hAnsi="Times New Roman"/>
          <w:sz w:val="24"/>
          <w:szCs w:val="24"/>
          <w:lang w:val="kk-KZ"/>
        </w:rPr>
        <w:t>әшһүр</w:t>
      </w:r>
      <w:r>
        <w:rPr>
          <w:rFonts w:ascii="Times New Roman" w:hAnsi="Times New Roman"/>
          <w:sz w:val="24"/>
          <w:szCs w:val="24"/>
        </w:rPr>
        <w:t xml:space="preserve"> Ж</w:t>
      </w:r>
      <w:r>
        <w:rPr>
          <w:rFonts w:ascii="Times New Roman" w:hAnsi="Times New Roman"/>
          <w:sz w:val="24"/>
          <w:szCs w:val="24"/>
          <w:lang w:val="kk-KZ"/>
        </w:rPr>
        <w:t>үсіп оқулары</w:t>
      </w:r>
      <w:r>
        <w:rPr>
          <w:rFonts w:ascii="Times New Roman" w:hAnsi="Times New Roman"/>
          <w:sz w:val="24"/>
          <w:szCs w:val="24"/>
        </w:rPr>
        <w:t>», «</w:t>
      </w:r>
      <w:r>
        <w:rPr>
          <w:rFonts w:ascii="Times New Roman" w:hAnsi="Times New Roman"/>
          <w:sz w:val="24"/>
          <w:szCs w:val="24"/>
          <w:lang w:val="kk-KZ"/>
        </w:rPr>
        <w:t>Абай  оқулары</w:t>
      </w:r>
      <w:r>
        <w:rPr>
          <w:rFonts w:ascii="Times New Roman" w:hAnsi="Times New Roman"/>
          <w:sz w:val="24"/>
          <w:szCs w:val="24"/>
        </w:rPr>
        <w:t xml:space="preserve">» - 1 </w:t>
      </w:r>
      <w:r>
        <w:rPr>
          <w:rFonts w:ascii="Times New Roman" w:hAnsi="Times New Roman"/>
          <w:sz w:val="24"/>
          <w:szCs w:val="24"/>
          <w:lang w:val="kk-KZ"/>
        </w:rPr>
        <w:t>орын</w:t>
      </w:r>
      <w:r>
        <w:rPr>
          <w:rFonts w:ascii="Times New Roman" w:hAnsi="Times New Roman"/>
          <w:sz w:val="24"/>
          <w:szCs w:val="24"/>
        </w:rPr>
        <w:t xml:space="preserve"> (</w:t>
      </w:r>
      <w:r>
        <w:rPr>
          <w:rFonts w:ascii="Times New Roman" w:hAnsi="Times New Roman"/>
          <w:sz w:val="24"/>
          <w:szCs w:val="24"/>
          <w:lang w:val="kk-KZ"/>
        </w:rPr>
        <w:t>аудандық кезең</w:t>
      </w:r>
      <w:r>
        <w:rPr>
          <w:rFonts w:ascii="Times New Roman" w:hAnsi="Times New Roman"/>
          <w:sz w:val="24"/>
          <w:szCs w:val="24"/>
        </w:rPr>
        <w:t>)</w:t>
      </w:r>
    </w:p>
    <w:p>
      <w:pPr>
        <w:pStyle w:val="39"/>
        <w:jc w:val="both"/>
        <w:rPr>
          <w:rFonts w:ascii="Times New Roman" w:hAnsi="Times New Roman"/>
          <w:sz w:val="24"/>
          <w:szCs w:val="24"/>
        </w:rPr>
      </w:pPr>
      <w:r>
        <w:rPr>
          <w:rFonts w:ascii="Times New Roman" w:hAnsi="Times New Roman"/>
          <w:sz w:val="24"/>
          <w:szCs w:val="24"/>
        </w:rPr>
        <w:t xml:space="preserve">Тагаймурат Назым – 2 </w:t>
      </w:r>
      <w:r>
        <w:rPr>
          <w:rFonts w:ascii="Times New Roman" w:hAnsi="Times New Roman"/>
          <w:sz w:val="24"/>
          <w:szCs w:val="24"/>
          <w:lang w:val="kk-KZ"/>
        </w:rPr>
        <w:t>орын</w:t>
      </w:r>
      <w:r>
        <w:rPr>
          <w:rFonts w:ascii="Times New Roman" w:hAnsi="Times New Roman"/>
          <w:sz w:val="24"/>
          <w:szCs w:val="24"/>
        </w:rPr>
        <w:t>, «</w:t>
      </w:r>
      <w:r>
        <w:rPr>
          <w:rFonts w:ascii="Times New Roman" w:hAnsi="Times New Roman"/>
          <w:sz w:val="24"/>
          <w:szCs w:val="24"/>
          <w:lang w:val="kk-KZ"/>
        </w:rPr>
        <w:t>Мақатаев оқулары</w:t>
      </w:r>
      <w:r>
        <w:rPr>
          <w:rFonts w:ascii="Times New Roman" w:hAnsi="Times New Roman"/>
          <w:sz w:val="24"/>
          <w:szCs w:val="24"/>
        </w:rPr>
        <w:t>»</w:t>
      </w:r>
    </w:p>
    <w:p>
      <w:pPr>
        <w:pStyle w:val="39"/>
        <w:jc w:val="both"/>
        <w:rPr>
          <w:rFonts w:ascii="Times New Roman" w:hAnsi="Times New Roman"/>
          <w:sz w:val="24"/>
          <w:szCs w:val="24"/>
        </w:rPr>
      </w:pPr>
      <w:r>
        <w:rPr>
          <w:rFonts w:ascii="Times New Roman" w:hAnsi="Times New Roman"/>
          <w:sz w:val="24"/>
          <w:szCs w:val="24"/>
        </w:rPr>
        <w:t xml:space="preserve">«Зерде» </w:t>
      </w:r>
      <w:r>
        <w:rPr>
          <w:rFonts w:ascii="Times New Roman" w:hAnsi="Times New Roman"/>
          <w:sz w:val="24"/>
          <w:szCs w:val="24"/>
          <w:lang w:val="kk-KZ"/>
        </w:rPr>
        <w:t>аудандық кезең</w:t>
      </w:r>
      <w:r>
        <w:rPr>
          <w:rFonts w:ascii="Times New Roman" w:hAnsi="Times New Roman"/>
          <w:sz w:val="24"/>
          <w:szCs w:val="24"/>
        </w:rPr>
        <w:t xml:space="preserve">: Мертынс Женя -1 </w:t>
      </w:r>
      <w:r>
        <w:rPr>
          <w:rFonts w:ascii="Times New Roman" w:hAnsi="Times New Roman"/>
          <w:sz w:val="24"/>
          <w:szCs w:val="24"/>
          <w:lang w:val="kk-KZ"/>
        </w:rPr>
        <w:t>орын</w:t>
      </w:r>
      <w:r>
        <w:rPr>
          <w:rFonts w:ascii="Times New Roman" w:hAnsi="Times New Roman"/>
          <w:sz w:val="24"/>
          <w:szCs w:val="24"/>
        </w:rPr>
        <w:t>, Лятина Г.И.</w:t>
      </w:r>
    </w:p>
    <w:p>
      <w:pPr>
        <w:pStyle w:val="39"/>
        <w:jc w:val="both"/>
        <w:rPr>
          <w:rFonts w:ascii="Times New Roman" w:hAnsi="Times New Roman"/>
          <w:sz w:val="24"/>
          <w:szCs w:val="24"/>
          <w:lang w:val="kk-KZ"/>
        </w:rPr>
      </w:pPr>
      <w:r>
        <w:rPr>
          <w:rFonts w:ascii="Times New Roman" w:hAnsi="Times New Roman"/>
          <w:sz w:val="24"/>
          <w:szCs w:val="24"/>
        </w:rPr>
        <w:t xml:space="preserve">Тулепберген Шахназар, Тулепберген Бахытжан – 1 </w:t>
      </w:r>
      <w:r>
        <w:rPr>
          <w:rFonts w:ascii="Times New Roman" w:hAnsi="Times New Roman"/>
          <w:sz w:val="24"/>
          <w:szCs w:val="24"/>
          <w:lang w:val="kk-KZ"/>
        </w:rPr>
        <w:t>орын</w:t>
      </w:r>
      <w:r>
        <w:rPr>
          <w:rFonts w:ascii="Times New Roman" w:hAnsi="Times New Roman"/>
          <w:sz w:val="24"/>
          <w:szCs w:val="24"/>
        </w:rPr>
        <w:t xml:space="preserve">, Неженская М.В.  </w:t>
      </w:r>
      <w:r>
        <w:rPr>
          <w:rFonts w:ascii="Times New Roman" w:hAnsi="Times New Roman"/>
          <w:sz w:val="24"/>
          <w:szCs w:val="24"/>
          <w:lang w:val="kk-KZ"/>
        </w:rPr>
        <w:t>облыстық кезең қатысушылары</w:t>
      </w:r>
    </w:p>
    <w:p>
      <w:pPr>
        <w:pStyle w:val="39"/>
        <w:jc w:val="both"/>
        <w:rPr>
          <w:rFonts w:ascii="Times New Roman" w:hAnsi="Times New Roman"/>
          <w:sz w:val="24"/>
          <w:szCs w:val="24"/>
        </w:rPr>
      </w:pPr>
      <w:r>
        <w:rPr>
          <w:rFonts w:ascii="Times New Roman" w:hAnsi="Times New Roman"/>
          <w:sz w:val="24"/>
          <w:szCs w:val="24"/>
        </w:rPr>
        <w:t xml:space="preserve">Баран Андрей -2 </w:t>
      </w:r>
      <w:r>
        <w:rPr>
          <w:rFonts w:ascii="Times New Roman" w:hAnsi="Times New Roman"/>
          <w:sz w:val="24"/>
          <w:szCs w:val="24"/>
          <w:lang w:val="kk-KZ"/>
        </w:rPr>
        <w:t>орын</w:t>
      </w:r>
      <w:r>
        <w:rPr>
          <w:rFonts w:ascii="Times New Roman" w:hAnsi="Times New Roman"/>
          <w:sz w:val="24"/>
          <w:szCs w:val="24"/>
        </w:rPr>
        <w:t>,Бекен Д.Р.</w:t>
      </w:r>
    </w:p>
    <w:p>
      <w:pPr>
        <w:pStyle w:val="39"/>
        <w:jc w:val="both"/>
        <w:rPr>
          <w:rFonts w:ascii="Times New Roman" w:hAnsi="Times New Roman"/>
          <w:sz w:val="24"/>
          <w:szCs w:val="24"/>
        </w:rPr>
      </w:pPr>
      <w:r>
        <w:rPr>
          <w:rFonts w:ascii="Times New Roman" w:hAnsi="Times New Roman"/>
          <w:sz w:val="24"/>
          <w:szCs w:val="24"/>
        </w:rPr>
        <w:t xml:space="preserve">Гребенкина Алина – 3 </w:t>
      </w:r>
      <w:r>
        <w:rPr>
          <w:rFonts w:ascii="Times New Roman" w:hAnsi="Times New Roman"/>
          <w:sz w:val="24"/>
          <w:szCs w:val="24"/>
          <w:lang w:val="kk-KZ"/>
        </w:rPr>
        <w:t>орын</w:t>
      </w:r>
      <w:r>
        <w:rPr>
          <w:rFonts w:ascii="Times New Roman" w:hAnsi="Times New Roman"/>
          <w:sz w:val="24"/>
          <w:szCs w:val="24"/>
        </w:rPr>
        <w:t xml:space="preserve">,Беккоженова А.С. </w:t>
      </w:r>
    </w:p>
    <w:p>
      <w:pPr>
        <w:pStyle w:val="39"/>
        <w:jc w:val="both"/>
        <w:rPr>
          <w:rFonts w:ascii="Times New Roman" w:hAnsi="Times New Roman"/>
          <w:sz w:val="24"/>
          <w:szCs w:val="24"/>
          <w:lang w:val="kk-KZ"/>
        </w:rPr>
      </w:pPr>
      <w:r>
        <w:rPr>
          <w:rFonts w:ascii="Times New Roman" w:hAnsi="Times New Roman"/>
          <w:sz w:val="24"/>
          <w:szCs w:val="24"/>
          <w:lang w:val="kk-KZ"/>
        </w:rPr>
        <w:t>Ғылыми жобалар сайысы</w:t>
      </w:r>
    </w:p>
    <w:p>
      <w:pPr>
        <w:pStyle w:val="39"/>
        <w:jc w:val="both"/>
        <w:rPr>
          <w:rFonts w:ascii="Times New Roman" w:hAnsi="Times New Roman"/>
          <w:sz w:val="24"/>
          <w:szCs w:val="24"/>
        </w:rPr>
      </w:pPr>
      <w:r>
        <w:rPr>
          <w:rFonts w:ascii="Times New Roman" w:hAnsi="Times New Roman"/>
          <w:sz w:val="24"/>
          <w:szCs w:val="24"/>
        </w:rPr>
        <w:t xml:space="preserve">Ремель Виолетта -3 </w:t>
      </w:r>
      <w:r>
        <w:rPr>
          <w:rFonts w:ascii="Times New Roman" w:hAnsi="Times New Roman"/>
          <w:sz w:val="24"/>
          <w:szCs w:val="24"/>
          <w:lang w:val="kk-KZ"/>
        </w:rPr>
        <w:t>орын</w:t>
      </w:r>
      <w:r>
        <w:rPr>
          <w:rFonts w:ascii="Times New Roman" w:hAnsi="Times New Roman"/>
          <w:sz w:val="24"/>
          <w:szCs w:val="24"/>
        </w:rPr>
        <w:t>,</w:t>
      </w:r>
    </w:p>
    <w:p>
      <w:pPr>
        <w:pStyle w:val="39"/>
        <w:jc w:val="both"/>
        <w:rPr>
          <w:rFonts w:ascii="Times New Roman" w:hAnsi="Times New Roman"/>
          <w:sz w:val="24"/>
          <w:szCs w:val="24"/>
          <w:lang w:val="kk-KZ"/>
        </w:rPr>
      </w:pPr>
      <w:r>
        <w:rPr>
          <w:rFonts w:ascii="Times New Roman" w:hAnsi="Times New Roman"/>
          <w:sz w:val="24"/>
          <w:szCs w:val="24"/>
        </w:rPr>
        <w:t xml:space="preserve">Конрад Юлия – 3 </w:t>
      </w:r>
      <w:r>
        <w:rPr>
          <w:rFonts w:ascii="Times New Roman" w:hAnsi="Times New Roman"/>
          <w:sz w:val="24"/>
          <w:szCs w:val="24"/>
          <w:lang w:val="kk-KZ"/>
        </w:rPr>
        <w:t>орын</w:t>
      </w:r>
    </w:p>
    <w:p>
      <w:pPr>
        <w:pStyle w:val="39"/>
        <w:jc w:val="both"/>
        <w:rPr>
          <w:rFonts w:ascii="Times New Roman" w:hAnsi="Times New Roman"/>
          <w:sz w:val="24"/>
          <w:szCs w:val="24"/>
          <w:lang w:val="kk-KZ"/>
        </w:rPr>
      </w:pPr>
      <w:r>
        <w:rPr>
          <w:rFonts w:ascii="Times New Roman" w:hAnsi="Times New Roman"/>
          <w:sz w:val="24"/>
          <w:szCs w:val="24"/>
          <w:lang w:val="kk-KZ"/>
        </w:rPr>
        <w:t>Лингистикалық олимпиада</w:t>
      </w:r>
      <w:r>
        <w:rPr>
          <w:rFonts w:ascii="Times New Roman" w:hAnsi="Times New Roman"/>
          <w:sz w:val="24"/>
          <w:szCs w:val="24"/>
        </w:rPr>
        <w:t xml:space="preserve">: </w:t>
      </w:r>
      <w:r>
        <w:rPr>
          <w:rFonts w:ascii="Times New Roman" w:hAnsi="Times New Roman"/>
          <w:sz w:val="24"/>
          <w:szCs w:val="24"/>
          <w:lang w:val="kk-KZ"/>
        </w:rPr>
        <w:t>аудандық кезең</w:t>
      </w:r>
    </w:p>
    <w:p>
      <w:pPr>
        <w:pStyle w:val="39"/>
        <w:jc w:val="both"/>
        <w:rPr>
          <w:rFonts w:ascii="Times New Roman" w:hAnsi="Times New Roman"/>
          <w:sz w:val="24"/>
          <w:szCs w:val="24"/>
        </w:rPr>
      </w:pPr>
      <w:r>
        <w:rPr>
          <w:rFonts w:ascii="Times New Roman" w:hAnsi="Times New Roman"/>
          <w:sz w:val="24"/>
          <w:szCs w:val="24"/>
        </w:rPr>
        <w:t xml:space="preserve">Липовая Ангелина -2 </w:t>
      </w:r>
      <w:r>
        <w:rPr>
          <w:rFonts w:ascii="Times New Roman" w:hAnsi="Times New Roman"/>
          <w:sz w:val="24"/>
          <w:szCs w:val="24"/>
          <w:lang w:val="kk-KZ"/>
        </w:rPr>
        <w:t>орын</w:t>
      </w:r>
      <w:r>
        <w:rPr>
          <w:rFonts w:ascii="Times New Roman" w:hAnsi="Times New Roman"/>
          <w:sz w:val="24"/>
          <w:szCs w:val="24"/>
        </w:rPr>
        <w:t>,</w:t>
      </w:r>
    </w:p>
    <w:p>
      <w:pPr>
        <w:pStyle w:val="39"/>
        <w:jc w:val="both"/>
        <w:rPr>
          <w:rFonts w:ascii="Times New Roman" w:hAnsi="Times New Roman"/>
          <w:sz w:val="24"/>
          <w:szCs w:val="24"/>
        </w:rPr>
      </w:pPr>
      <w:r>
        <w:rPr>
          <w:rFonts w:ascii="Times New Roman" w:hAnsi="Times New Roman"/>
          <w:sz w:val="24"/>
          <w:szCs w:val="24"/>
        </w:rPr>
        <w:t xml:space="preserve">Оралбекова Асия – 3 </w:t>
      </w:r>
      <w:r>
        <w:rPr>
          <w:rFonts w:ascii="Times New Roman" w:hAnsi="Times New Roman"/>
          <w:sz w:val="24"/>
          <w:szCs w:val="24"/>
          <w:lang w:val="kk-KZ"/>
        </w:rPr>
        <w:t>орын</w:t>
      </w:r>
      <w:r>
        <w:rPr>
          <w:rFonts w:ascii="Times New Roman" w:hAnsi="Times New Roman"/>
          <w:sz w:val="24"/>
          <w:szCs w:val="24"/>
        </w:rPr>
        <w:t>.</w:t>
      </w:r>
    </w:p>
    <w:p>
      <w:pPr>
        <w:pStyle w:val="39"/>
        <w:jc w:val="both"/>
        <w:rPr>
          <w:rFonts w:ascii="Times New Roman" w:hAnsi="Times New Roman"/>
          <w:sz w:val="24"/>
          <w:szCs w:val="24"/>
        </w:rPr>
      </w:pPr>
      <w:r>
        <w:rPr>
          <w:rFonts w:ascii="Times New Roman" w:hAnsi="Times New Roman"/>
          <w:sz w:val="24"/>
          <w:szCs w:val="24"/>
        </w:rPr>
        <w:t xml:space="preserve">Гуманитарлық олимпиада (аудандық кезең) Тузелева Ханшайым - 1 орын облыстық кезең-3 орын </w:t>
      </w:r>
    </w:p>
    <w:p>
      <w:pPr>
        <w:pStyle w:val="39"/>
        <w:jc w:val="both"/>
        <w:rPr>
          <w:rFonts w:ascii="Times New Roman" w:hAnsi="Times New Roman"/>
          <w:sz w:val="24"/>
          <w:szCs w:val="24"/>
        </w:rPr>
      </w:pPr>
      <w:r>
        <w:rPr>
          <w:rFonts w:ascii="Times New Roman" w:hAnsi="Times New Roman"/>
          <w:sz w:val="24"/>
          <w:szCs w:val="24"/>
        </w:rPr>
        <w:t>8-11 сыныптар олимпиадасының аудандық кезеңі:</w:t>
      </w:r>
    </w:p>
    <w:p>
      <w:pPr>
        <w:pStyle w:val="39"/>
        <w:jc w:val="both"/>
        <w:rPr>
          <w:rFonts w:ascii="Times New Roman" w:hAnsi="Times New Roman"/>
          <w:sz w:val="24"/>
          <w:szCs w:val="24"/>
        </w:rPr>
      </w:pPr>
      <w:r>
        <w:rPr>
          <w:rFonts w:ascii="Times New Roman" w:hAnsi="Times New Roman"/>
          <w:sz w:val="24"/>
          <w:szCs w:val="24"/>
        </w:rPr>
        <w:t>Оралбекова Әсия, өзін – өзі тану, - 3 орын, 1 орын, Тезекбаева С. О.</w:t>
      </w:r>
    </w:p>
    <w:p>
      <w:pPr>
        <w:pStyle w:val="39"/>
        <w:jc w:val="both"/>
        <w:rPr>
          <w:rFonts w:ascii="Times New Roman" w:hAnsi="Times New Roman"/>
          <w:sz w:val="24"/>
          <w:szCs w:val="24"/>
        </w:rPr>
      </w:pPr>
      <w:r>
        <w:rPr>
          <w:rFonts w:ascii="Times New Roman" w:hAnsi="Times New Roman"/>
          <w:sz w:val="24"/>
          <w:szCs w:val="24"/>
        </w:rPr>
        <w:t>Тузелева Ханшайым, қазақ тілі,– 2 орын, Жақыпова Ж. А.</w:t>
      </w:r>
    </w:p>
    <w:p>
      <w:pPr>
        <w:pStyle w:val="39"/>
        <w:jc w:val="both"/>
        <w:rPr>
          <w:rFonts w:ascii="Times New Roman" w:hAnsi="Times New Roman"/>
          <w:sz w:val="24"/>
          <w:szCs w:val="24"/>
        </w:rPr>
      </w:pPr>
      <w:r>
        <w:rPr>
          <w:rFonts w:ascii="Times New Roman" w:hAnsi="Times New Roman"/>
          <w:sz w:val="24"/>
          <w:szCs w:val="24"/>
        </w:rPr>
        <w:t>Киселева Настя, өзін – өзі тану-3 орын, Тезекбаева С. О.</w:t>
      </w:r>
    </w:p>
    <w:p>
      <w:pPr>
        <w:pStyle w:val="39"/>
        <w:jc w:val="both"/>
        <w:rPr>
          <w:rFonts w:ascii="Times New Roman" w:hAnsi="Times New Roman"/>
          <w:sz w:val="24"/>
          <w:szCs w:val="24"/>
        </w:rPr>
      </w:pPr>
      <w:r>
        <w:rPr>
          <w:rFonts w:ascii="Times New Roman" w:hAnsi="Times New Roman"/>
          <w:sz w:val="24"/>
          <w:szCs w:val="24"/>
        </w:rPr>
        <w:t>Воробьева Виктория, Қазақстан тарихы-1 орын, Омарова Н.Д..</w:t>
      </w:r>
    </w:p>
    <w:p>
      <w:pPr>
        <w:pStyle w:val="39"/>
        <w:jc w:val="both"/>
        <w:rPr>
          <w:rFonts w:ascii="Times New Roman" w:hAnsi="Times New Roman"/>
          <w:sz w:val="24"/>
          <w:szCs w:val="24"/>
        </w:rPr>
      </w:pPr>
      <w:r>
        <w:rPr>
          <w:rFonts w:ascii="Times New Roman" w:hAnsi="Times New Roman"/>
          <w:sz w:val="24"/>
          <w:szCs w:val="24"/>
        </w:rPr>
        <w:t>Зинченко Дарья, биология-3 орын, Түсіппаева у. О.</w:t>
      </w:r>
    </w:p>
    <w:p>
      <w:pPr>
        <w:pStyle w:val="39"/>
        <w:jc w:val="both"/>
        <w:rPr>
          <w:rFonts w:ascii="Times New Roman" w:hAnsi="Times New Roman"/>
          <w:sz w:val="24"/>
          <w:szCs w:val="24"/>
        </w:rPr>
      </w:pPr>
      <w:r>
        <w:rPr>
          <w:rFonts w:ascii="Times New Roman" w:hAnsi="Times New Roman"/>
          <w:sz w:val="24"/>
          <w:szCs w:val="24"/>
        </w:rPr>
        <w:t>Раковская Ульяна. Өзін - өзі тану, - 2 орын, Тезекбаева С. О.</w:t>
      </w:r>
    </w:p>
    <w:p>
      <w:pPr>
        <w:pStyle w:val="39"/>
        <w:jc w:val="both"/>
        <w:rPr>
          <w:rFonts w:ascii="Times New Roman" w:hAnsi="Times New Roman"/>
          <w:b/>
          <w:sz w:val="24"/>
          <w:szCs w:val="24"/>
        </w:rPr>
      </w:pPr>
      <w:r>
        <w:rPr>
          <w:rFonts w:ascii="Times New Roman" w:hAnsi="Times New Roman"/>
          <w:b/>
          <w:sz w:val="24"/>
          <w:szCs w:val="24"/>
        </w:rPr>
        <w:t>2023-2024 оқу жылы:</w:t>
      </w:r>
    </w:p>
    <w:p>
      <w:pPr>
        <w:pStyle w:val="39"/>
        <w:jc w:val="both"/>
        <w:rPr>
          <w:rFonts w:ascii="Times New Roman" w:hAnsi="Times New Roman"/>
          <w:sz w:val="24"/>
          <w:szCs w:val="24"/>
        </w:rPr>
      </w:pPr>
      <w:r>
        <w:rPr>
          <w:rFonts w:ascii="Times New Roman" w:hAnsi="Times New Roman"/>
          <w:sz w:val="24"/>
          <w:szCs w:val="24"/>
        </w:rPr>
        <w:t xml:space="preserve">Республикалық олимпиада аудандық кезең: Мадыгулов Рамиль, 9 сынып, -1 орын, Айгазинова К. </w:t>
      </w:r>
      <w:r>
        <w:rPr>
          <w:rFonts w:ascii="Times New Roman" w:hAnsi="Times New Roman"/>
          <w:sz w:val="24"/>
          <w:szCs w:val="24"/>
          <w:lang w:val="kk-KZ"/>
        </w:rPr>
        <w:t>З</w:t>
      </w:r>
      <w:r>
        <w:rPr>
          <w:rFonts w:ascii="Times New Roman" w:hAnsi="Times New Roman"/>
          <w:sz w:val="24"/>
          <w:szCs w:val="24"/>
        </w:rPr>
        <w:t>. облыстық кезеңге қатысушы</w:t>
      </w:r>
    </w:p>
    <w:p>
      <w:pPr>
        <w:pStyle w:val="39"/>
        <w:jc w:val="both"/>
        <w:rPr>
          <w:rFonts w:ascii="Times New Roman" w:hAnsi="Times New Roman"/>
          <w:sz w:val="24"/>
          <w:szCs w:val="24"/>
        </w:rPr>
      </w:pPr>
      <w:r>
        <w:rPr>
          <w:rFonts w:ascii="Times New Roman" w:hAnsi="Times New Roman"/>
          <w:sz w:val="24"/>
          <w:szCs w:val="24"/>
        </w:rPr>
        <w:t>Тузелева Ханшайым, қазақ тілі – 3 орын, Жа</w:t>
      </w:r>
      <w:r>
        <w:rPr>
          <w:rFonts w:ascii="Times New Roman" w:hAnsi="Times New Roman"/>
          <w:sz w:val="24"/>
          <w:szCs w:val="24"/>
          <w:lang w:val="kk-KZ"/>
        </w:rPr>
        <w:t>ку</w:t>
      </w:r>
      <w:r>
        <w:rPr>
          <w:rFonts w:ascii="Times New Roman" w:hAnsi="Times New Roman"/>
          <w:sz w:val="24"/>
          <w:szCs w:val="24"/>
        </w:rPr>
        <w:t>пова Ж. А.</w:t>
      </w:r>
    </w:p>
    <w:p>
      <w:pPr>
        <w:pStyle w:val="39"/>
        <w:jc w:val="both"/>
        <w:rPr>
          <w:rFonts w:ascii="Times New Roman" w:hAnsi="Times New Roman"/>
          <w:sz w:val="24"/>
          <w:szCs w:val="24"/>
        </w:rPr>
      </w:pPr>
      <w:r>
        <w:rPr>
          <w:rFonts w:ascii="Times New Roman" w:hAnsi="Times New Roman"/>
          <w:sz w:val="24"/>
          <w:szCs w:val="24"/>
        </w:rPr>
        <w:t xml:space="preserve">Конрад Юлия, орыс тілі-3 орын, Айгазинова К. </w:t>
      </w:r>
      <w:r>
        <w:rPr>
          <w:rFonts w:ascii="Times New Roman" w:hAnsi="Times New Roman"/>
          <w:sz w:val="24"/>
          <w:szCs w:val="24"/>
          <w:lang w:val="kk-KZ"/>
        </w:rPr>
        <w:t>З</w:t>
      </w:r>
      <w:r>
        <w:rPr>
          <w:rFonts w:ascii="Times New Roman" w:hAnsi="Times New Roman"/>
          <w:sz w:val="24"/>
          <w:szCs w:val="24"/>
        </w:rPr>
        <w:t>.</w:t>
      </w:r>
    </w:p>
    <w:p>
      <w:pPr>
        <w:pStyle w:val="39"/>
        <w:jc w:val="both"/>
        <w:rPr>
          <w:rFonts w:ascii="Times New Roman" w:hAnsi="Times New Roman"/>
          <w:sz w:val="24"/>
          <w:szCs w:val="24"/>
        </w:rPr>
      </w:pPr>
      <w:r>
        <w:rPr>
          <w:rFonts w:ascii="Times New Roman" w:hAnsi="Times New Roman"/>
          <w:sz w:val="24"/>
          <w:szCs w:val="24"/>
        </w:rPr>
        <w:t>5-6 сыныптар:</w:t>
      </w:r>
    </w:p>
    <w:p>
      <w:pPr>
        <w:pStyle w:val="39"/>
        <w:jc w:val="both"/>
        <w:rPr>
          <w:rFonts w:ascii="Times New Roman" w:hAnsi="Times New Roman"/>
          <w:sz w:val="24"/>
          <w:szCs w:val="24"/>
        </w:rPr>
      </w:pPr>
      <w:r>
        <w:rPr>
          <w:rFonts w:ascii="Times New Roman" w:hAnsi="Times New Roman"/>
          <w:sz w:val="24"/>
          <w:szCs w:val="24"/>
        </w:rPr>
        <w:t>Толмачева Полина. орыс тілі-3 орын, Бекқоженова А. С.</w:t>
      </w:r>
    </w:p>
    <w:p>
      <w:pPr>
        <w:pStyle w:val="39"/>
        <w:jc w:val="both"/>
        <w:rPr>
          <w:rFonts w:ascii="Times New Roman" w:hAnsi="Times New Roman"/>
          <w:sz w:val="24"/>
          <w:szCs w:val="24"/>
        </w:rPr>
      </w:pPr>
      <w:r>
        <w:rPr>
          <w:rFonts w:ascii="Times New Roman" w:hAnsi="Times New Roman"/>
          <w:sz w:val="24"/>
          <w:szCs w:val="24"/>
        </w:rPr>
        <w:t xml:space="preserve">Чепурнова Настя, Қазақстан тарихы -3 орын, Нұрғалиев </w:t>
      </w:r>
      <w:r>
        <w:rPr>
          <w:rFonts w:ascii="Times New Roman" w:hAnsi="Times New Roman"/>
          <w:sz w:val="24"/>
          <w:szCs w:val="24"/>
          <w:lang w:val="kk-KZ"/>
        </w:rPr>
        <w:t>Г</w:t>
      </w:r>
      <w:r>
        <w:rPr>
          <w:rFonts w:ascii="Times New Roman" w:hAnsi="Times New Roman"/>
          <w:sz w:val="24"/>
          <w:szCs w:val="24"/>
        </w:rPr>
        <w:t>. Х.</w:t>
      </w:r>
    </w:p>
    <w:p>
      <w:pPr>
        <w:pStyle w:val="39"/>
        <w:jc w:val="both"/>
        <w:rPr>
          <w:rFonts w:ascii="Times New Roman" w:hAnsi="Times New Roman"/>
          <w:sz w:val="24"/>
          <w:szCs w:val="24"/>
          <w:lang w:val="kk-KZ"/>
        </w:rPr>
      </w:pPr>
      <w:r>
        <w:rPr>
          <w:rFonts w:ascii="Times New Roman" w:hAnsi="Times New Roman"/>
          <w:sz w:val="24"/>
          <w:szCs w:val="24"/>
        </w:rPr>
        <w:t>Тағаймұрат Назым, қазақ тілі-2 орын, Ж. А. Жа</w:t>
      </w:r>
      <w:r>
        <w:rPr>
          <w:rFonts w:ascii="Times New Roman" w:hAnsi="Times New Roman"/>
          <w:sz w:val="24"/>
          <w:szCs w:val="24"/>
          <w:lang w:val="kk-KZ"/>
        </w:rPr>
        <w:t>купова</w:t>
      </w:r>
    </w:p>
    <w:p>
      <w:pPr>
        <w:pStyle w:val="39"/>
        <w:jc w:val="both"/>
        <w:rPr>
          <w:rFonts w:ascii="Times New Roman" w:hAnsi="Times New Roman"/>
          <w:sz w:val="24"/>
          <w:szCs w:val="24"/>
          <w:lang w:val="kk-KZ"/>
        </w:rPr>
      </w:pPr>
      <w:r>
        <w:rPr>
          <w:rFonts w:ascii="Times New Roman" w:hAnsi="Times New Roman"/>
          <w:sz w:val="24"/>
          <w:szCs w:val="24"/>
        </w:rPr>
        <w:t xml:space="preserve">Сарайкина Валерия, биология-3 орын, Түсіппаева </w:t>
      </w:r>
      <w:r>
        <w:rPr>
          <w:rFonts w:ascii="Times New Roman" w:hAnsi="Times New Roman"/>
          <w:sz w:val="24"/>
          <w:szCs w:val="24"/>
          <w:lang w:val="kk-KZ"/>
        </w:rPr>
        <w:t>У.О.</w:t>
      </w:r>
    </w:p>
    <w:p>
      <w:pPr>
        <w:pStyle w:val="39"/>
        <w:jc w:val="both"/>
        <w:rPr>
          <w:rFonts w:ascii="Times New Roman" w:hAnsi="Times New Roman"/>
          <w:sz w:val="24"/>
          <w:szCs w:val="24"/>
          <w:lang w:val="kk-KZ"/>
        </w:rPr>
      </w:pPr>
      <w:r>
        <w:rPr>
          <w:rFonts w:ascii="Times New Roman" w:hAnsi="Times New Roman"/>
          <w:sz w:val="24"/>
          <w:szCs w:val="24"/>
        </w:rPr>
        <w:t xml:space="preserve">Гребенкина Алина, орыс тілі-3 орын, Айгазинова К. </w:t>
      </w:r>
      <w:r>
        <w:rPr>
          <w:rFonts w:ascii="Times New Roman" w:hAnsi="Times New Roman"/>
          <w:sz w:val="24"/>
          <w:szCs w:val="24"/>
          <w:lang w:val="kk-KZ"/>
        </w:rPr>
        <w:t>З</w:t>
      </w:r>
      <w:r>
        <w:rPr>
          <w:rFonts w:ascii="Times New Roman" w:hAnsi="Times New Roman"/>
          <w:sz w:val="24"/>
          <w:szCs w:val="24"/>
        </w:rPr>
        <w:t xml:space="preserve">. </w:t>
      </w:r>
    </w:p>
    <w:p>
      <w:pPr>
        <w:pStyle w:val="39"/>
        <w:jc w:val="both"/>
        <w:rPr>
          <w:rFonts w:ascii="Times New Roman" w:hAnsi="Times New Roman"/>
          <w:b/>
          <w:sz w:val="24"/>
          <w:szCs w:val="24"/>
        </w:rPr>
      </w:pPr>
      <w:r>
        <w:rPr>
          <w:rFonts w:ascii="Times New Roman" w:hAnsi="Times New Roman"/>
          <w:b/>
          <w:sz w:val="24"/>
          <w:szCs w:val="24"/>
        </w:rPr>
        <w:t>«Зерде»</w:t>
      </w:r>
    </w:p>
    <w:p>
      <w:pPr>
        <w:pStyle w:val="71"/>
        <w:rPr>
          <w:rFonts w:eastAsia="Calibri"/>
          <w:color w:val="auto"/>
          <w:lang w:eastAsia="ar-SA"/>
        </w:rPr>
      </w:pPr>
      <w:r>
        <w:rPr>
          <w:rFonts w:eastAsia="Calibri"/>
          <w:color w:val="auto"/>
          <w:lang w:eastAsia="ar-SA"/>
        </w:rPr>
        <w:t>Баранов Петр -1 орын, Аудандық кезең, Альмухамбетова А. Т. облыстық кезең-3 орын.</w:t>
      </w:r>
    </w:p>
    <w:p>
      <w:pPr>
        <w:pStyle w:val="71"/>
        <w:rPr>
          <w:rFonts w:eastAsia="Calibri"/>
          <w:color w:val="auto"/>
          <w:lang w:eastAsia="ar-SA"/>
        </w:rPr>
      </w:pPr>
      <w:r>
        <w:rPr>
          <w:rFonts w:eastAsia="Calibri"/>
          <w:color w:val="auto"/>
          <w:lang w:eastAsia="ar-SA"/>
        </w:rPr>
        <w:t>Төлепберген Шахназар -1 орын, Аудандық кезең, Неженская М. в. облыстық кезең-3 орын.</w:t>
      </w:r>
    </w:p>
    <w:p>
      <w:pPr>
        <w:pStyle w:val="71"/>
        <w:rPr>
          <w:rFonts w:eastAsia="Calibri"/>
          <w:color w:val="auto"/>
          <w:lang w:eastAsia="ar-SA"/>
        </w:rPr>
      </w:pPr>
      <w:r>
        <w:rPr>
          <w:rFonts w:eastAsia="Calibri"/>
          <w:color w:val="auto"/>
          <w:lang w:eastAsia="ar-SA"/>
        </w:rPr>
        <w:t xml:space="preserve"> Төлепберген Бақытжан -1 орын, Аудандық кезең, Неженская М. в., облыстық кезеңге қатысушы</w:t>
      </w:r>
    </w:p>
    <w:p>
      <w:pPr>
        <w:pStyle w:val="71"/>
        <w:rPr>
          <w:rFonts w:eastAsia="Calibri"/>
          <w:color w:val="auto"/>
          <w:lang w:eastAsia="ar-SA"/>
        </w:rPr>
      </w:pPr>
      <w:r>
        <w:rPr>
          <w:rFonts w:eastAsia="Calibri"/>
          <w:color w:val="auto"/>
          <w:lang w:eastAsia="ar-SA"/>
        </w:rPr>
        <w:t>Мертынс Женя - 3 орын,Ефремова Е. В.</w:t>
      </w:r>
    </w:p>
    <w:p>
      <w:pPr>
        <w:pStyle w:val="71"/>
        <w:rPr>
          <w:rFonts w:eastAsia="Calibri"/>
          <w:color w:val="auto"/>
          <w:lang w:eastAsia="ar-SA"/>
        </w:rPr>
      </w:pPr>
      <w:r>
        <w:rPr>
          <w:rFonts w:eastAsia="Calibri"/>
          <w:color w:val="auto"/>
          <w:lang w:eastAsia="ar-SA"/>
        </w:rPr>
        <w:t>Ғылыми жобалар байқауы 8-11 сыныптар:</w:t>
      </w:r>
    </w:p>
    <w:p>
      <w:pPr>
        <w:pStyle w:val="71"/>
        <w:rPr>
          <w:rFonts w:eastAsia="Calibri"/>
          <w:color w:val="auto"/>
          <w:lang w:eastAsia="ar-SA"/>
        </w:rPr>
      </w:pPr>
      <w:r>
        <w:rPr>
          <w:rFonts w:eastAsia="Calibri"/>
          <w:color w:val="auto"/>
          <w:lang w:eastAsia="ar-SA"/>
        </w:rPr>
        <w:t>Киселева Дарья, Төлепбергенова Тамирис - 2 орын, аудандық кезең, Неженская М. в.</w:t>
      </w:r>
    </w:p>
    <w:p>
      <w:pPr>
        <w:pStyle w:val="71"/>
        <w:rPr>
          <w:rFonts w:eastAsia="Calibri"/>
          <w:color w:val="auto"/>
          <w:lang w:eastAsia="ar-SA"/>
        </w:rPr>
      </w:pPr>
      <w:r>
        <w:rPr>
          <w:rFonts w:eastAsia="Calibri"/>
          <w:color w:val="auto"/>
          <w:lang w:eastAsia="ar-SA"/>
        </w:rPr>
        <w:t>География бойынша Олимпиада аудандық кезең:</w:t>
      </w:r>
    </w:p>
    <w:p>
      <w:pPr>
        <w:pStyle w:val="71"/>
        <w:rPr>
          <w:rFonts w:eastAsia="Calibri"/>
          <w:color w:val="auto"/>
          <w:lang w:eastAsia="ar-SA"/>
        </w:rPr>
      </w:pPr>
      <w:r>
        <w:rPr>
          <w:rFonts w:eastAsia="Calibri"/>
          <w:color w:val="auto"/>
          <w:lang w:eastAsia="ar-SA"/>
        </w:rPr>
        <w:t>Құсайынов Айсұлтан, Жаралғап Нұрдәулет - 2 орын, Өзбекбаева М. А.</w:t>
      </w:r>
    </w:p>
    <w:p>
      <w:pPr>
        <w:pStyle w:val="71"/>
        <w:rPr>
          <w:rFonts w:eastAsia="Calibri"/>
          <w:color w:val="auto"/>
          <w:lang w:eastAsia="ar-SA"/>
        </w:rPr>
      </w:pPr>
      <w:r>
        <w:rPr>
          <w:rFonts w:eastAsia="Calibri"/>
          <w:color w:val="auto"/>
          <w:lang w:eastAsia="ar-SA"/>
        </w:rPr>
        <w:t>"Ақберен" Тағаймұрат Назым - 3 орын.</w:t>
      </w:r>
    </w:p>
    <w:p>
      <w:pPr>
        <w:pStyle w:val="71"/>
        <w:rPr>
          <w:rFonts w:eastAsia="Calibri"/>
          <w:color w:val="auto"/>
          <w:lang w:eastAsia="ar-SA"/>
        </w:rPr>
      </w:pPr>
      <w:r>
        <w:rPr>
          <w:rFonts w:eastAsia="Calibri"/>
          <w:color w:val="auto"/>
          <w:lang w:eastAsia="ar-SA"/>
        </w:rPr>
        <w:t>IQanat Республикалық олимпиадасы Гришин Алексей -1 орын аудандық кезең, 1 орын облыстық кезең. Республикалық кезеңге қатысушы.</w:t>
      </w:r>
    </w:p>
    <w:p>
      <w:pPr>
        <w:pStyle w:val="71"/>
        <w:rPr>
          <w:rFonts w:eastAsia="Calibri"/>
          <w:color w:val="auto"/>
          <w:lang w:val="kk-KZ" w:eastAsia="ar-SA"/>
        </w:rPr>
      </w:pPr>
      <w:r>
        <w:rPr>
          <w:rFonts w:eastAsia="Calibri"/>
          <w:color w:val="auto"/>
          <w:lang w:eastAsia="ar-SA"/>
        </w:rPr>
        <w:t>білім алушылардың апталық оқу жүктемесінің ең жоғары көлемінің сәйкестігі және сақталуы;</w:t>
      </w:r>
    </w:p>
    <w:p>
      <w:pPr>
        <w:pStyle w:val="39"/>
        <w:jc w:val="both"/>
        <w:rPr>
          <w:rFonts w:ascii="Times New Roman" w:hAnsi="Times New Roman" w:eastAsiaTheme="minorHAnsi"/>
          <w:sz w:val="24"/>
          <w:szCs w:val="24"/>
          <w:lang w:val="kk-KZ" w:eastAsia="en-US"/>
        </w:rPr>
      </w:pPr>
      <w:r>
        <w:rPr>
          <w:rFonts w:ascii="Times New Roman" w:hAnsi="Times New Roman" w:eastAsiaTheme="minorHAnsi"/>
          <w:sz w:val="24"/>
          <w:szCs w:val="24"/>
          <w:lang w:val="kk-KZ" w:eastAsia="en-US"/>
        </w:rPr>
        <w:t>Мектепте 1-11 сынып оқушылары оқытылады. Оқыту тілі аралас.</w:t>
      </w:r>
    </w:p>
    <w:p>
      <w:pPr>
        <w:pStyle w:val="39"/>
        <w:jc w:val="both"/>
        <w:rPr>
          <w:rFonts w:ascii="Times New Roman" w:hAnsi="Times New Roman" w:eastAsiaTheme="minorHAnsi"/>
          <w:sz w:val="24"/>
          <w:szCs w:val="24"/>
          <w:lang w:val="kk-KZ" w:eastAsia="en-US"/>
        </w:rPr>
      </w:pPr>
      <w:r>
        <w:rPr>
          <w:rFonts w:ascii="Times New Roman" w:hAnsi="Times New Roman" w:eastAsiaTheme="minorHAnsi"/>
          <w:sz w:val="24"/>
          <w:szCs w:val="24"/>
          <w:lang w:val="kk-KZ" w:eastAsia="en-US"/>
        </w:rPr>
        <w:t>Мектеп режимде жұмыс істейді:</w:t>
      </w:r>
    </w:p>
    <w:p>
      <w:pPr>
        <w:pStyle w:val="39"/>
        <w:jc w:val="both"/>
        <w:rPr>
          <w:rFonts w:ascii="Times New Roman" w:hAnsi="Times New Roman" w:eastAsiaTheme="minorHAnsi"/>
          <w:sz w:val="24"/>
          <w:szCs w:val="24"/>
          <w:lang w:val="kk-KZ" w:eastAsia="en-US"/>
        </w:rPr>
      </w:pPr>
      <w:r>
        <w:rPr>
          <w:rFonts w:ascii="Times New Roman" w:hAnsi="Times New Roman" w:eastAsiaTheme="minorHAnsi"/>
          <w:sz w:val="24"/>
          <w:szCs w:val="24"/>
          <w:lang w:val="kk-KZ" w:eastAsia="en-US"/>
        </w:rPr>
        <w:t xml:space="preserve"> 1-4 және 5-11 жалпы білім беретін сыныптар-5 күндік жұмыс аптасы;</w:t>
      </w:r>
    </w:p>
    <w:p>
      <w:pPr>
        <w:pStyle w:val="39"/>
        <w:jc w:val="both"/>
        <w:rPr>
          <w:rFonts w:ascii="Times New Roman" w:hAnsi="Times New Roman" w:eastAsiaTheme="minorHAnsi"/>
          <w:sz w:val="24"/>
          <w:szCs w:val="24"/>
          <w:lang w:val="kk-KZ" w:eastAsia="en-US"/>
        </w:rPr>
      </w:pPr>
    </w:p>
    <w:p>
      <w:pPr>
        <w:pStyle w:val="39"/>
        <w:jc w:val="both"/>
        <w:rPr>
          <w:rFonts w:ascii="Times New Roman" w:hAnsi="Times New Roman" w:eastAsiaTheme="minorHAnsi"/>
          <w:sz w:val="24"/>
          <w:szCs w:val="24"/>
          <w:lang w:eastAsia="en-US"/>
        </w:rPr>
      </w:pPr>
      <w:r>
        <w:rPr>
          <w:rFonts w:ascii="Times New Roman" w:hAnsi="Times New Roman" w:eastAsiaTheme="minorHAnsi"/>
          <w:sz w:val="24"/>
          <w:szCs w:val="24"/>
          <w:lang w:eastAsia="en-US"/>
        </w:rPr>
        <w:t>Сабақтың басталуы:</w:t>
      </w:r>
    </w:p>
    <w:p>
      <w:pPr>
        <w:pStyle w:val="39"/>
        <w:jc w:val="both"/>
        <w:rPr>
          <w:rFonts w:ascii="Times New Roman" w:hAnsi="Times New Roman" w:eastAsiaTheme="minorHAnsi"/>
          <w:sz w:val="24"/>
          <w:szCs w:val="24"/>
          <w:lang w:eastAsia="en-US"/>
        </w:rPr>
      </w:pPr>
      <w:r>
        <w:rPr>
          <w:rFonts w:ascii="Times New Roman" w:hAnsi="Times New Roman" w:eastAsiaTheme="minorHAnsi"/>
          <w:sz w:val="24"/>
          <w:szCs w:val="24"/>
          <w:lang w:eastAsia="en-US"/>
        </w:rPr>
        <w:t xml:space="preserve"> 1 ауысым-08:00-ден;</w:t>
      </w:r>
    </w:p>
    <w:p>
      <w:pPr>
        <w:pStyle w:val="39"/>
        <w:jc w:val="both"/>
        <w:rPr>
          <w:rFonts w:ascii="Times New Roman" w:hAnsi="Times New Roman" w:eastAsiaTheme="minorHAnsi"/>
          <w:sz w:val="24"/>
          <w:szCs w:val="24"/>
          <w:lang w:eastAsia="en-US"/>
        </w:rPr>
      </w:pPr>
      <w:r>
        <w:rPr>
          <w:rFonts w:ascii="Times New Roman" w:hAnsi="Times New Roman" w:eastAsiaTheme="minorHAnsi"/>
          <w:sz w:val="24"/>
          <w:szCs w:val="24"/>
          <w:lang w:eastAsia="en-US"/>
        </w:rPr>
        <w:t xml:space="preserve"> 2 ауысым-12:30-дан.</w:t>
      </w:r>
    </w:p>
    <w:p>
      <w:pPr>
        <w:pStyle w:val="39"/>
        <w:jc w:val="both"/>
        <w:rPr>
          <w:rFonts w:ascii="Times New Roman" w:hAnsi="Times New Roman" w:eastAsiaTheme="minorHAnsi"/>
          <w:sz w:val="24"/>
          <w:szCs w:val="24"/>
          <w:lang w:val="kk-KZ" w:eastAsia="en-US"/>
        </w:rPr>
      </w:pPr>
      <w:r>
        <w:rPr>
          <w:rFonts w:ascii="Times New Roman" w:hAnsi="Times New Roman" w:eastAsiaTheme="minorHAnsi"/>
          <w:sz w:val="24"/>
          <w:szCs w:val="24"/>
          <w:lang w:eastAsia="en-US"/>
        </w:rPr>
        <w:t>Сабақтың ұзақтығы-45 минут.</w:t>
      </w:r>
    </w:p>
    <w:p>
      <w:pPr>
        <w:pStyle w:val="39"/>
        <w:jc w:val="both"/>
        <w:rPr>
          <w:rFonts w:ascii="Times New Roman" w:hAnsi="Times New Roman"/>
          <w:sz w:val="24"/>
          <w:szCs w:val="24"/>
          <w:lang w:val="kk-KZ"/>
        </w:rPr>
      </w:pPr>
      <w:r>
        <w:rPr>
          <w:rFonts w:ascii="Times New Roman" w:hAnsi="Times New Roman"/>
          <w:sz w:val="24"/>
          <w:szCs w:val="24"/>
          <w:lang w:val="kk-KZ"/>
        </w:rPr>
        <w:t>1) тиісті деңгейдегі жалпы білім беретін оқу бағдарламаларын игеру мерзімдеріне қойылатын талаптарды сақтау</w:t>
      </w:r>
    </w:p>
    <w:p>
      <w:pPr>
        <w:pStyle w:val="39"/>
        <w:jc w:val="both"/>
        <w:rPr>
          <w:rFonts w:ascii="Times New Roman" w:hAnsi="Times New Roman"/>
          <w:sz w:val="24"/>
          <w:szCs w:val="24"/>
          <w:lang w:val="kk-KZ"/>
        </w:rPr>
      </w:pPr>
      <w:r>
        <w:rPr>
          <w:rFonts w:ascii="Times New Roman" w:hAnsi="Times New Roman"/>
          <w:sz w:val="24"/>
          <w:szCs w:val="24"/>
          <w:lang w:val="kk-KZ"/>
        </w:rPr>
        <w:t>Бастауыш мектепте білім алушылардың апталық оқу жүктемесінің ең жоғары көлемі 27 сағаттан аспайды. Инвариантты және вариативті компоненттерді қамтитын білім алушылардың оқу жүктемесінің жалпы көлемі, сондай-ақ сыныптар бойынша апталық және жылдық оқу жүктемесі үлгілік оқу жоспарында белгіленеді.</w:t>
      </w:r>
    </w:p>
    <w:p>
      <w:pPr>
        <w:pStyle w:val="39"/>
        <w:jc w:val="both"/>
        <w:rPr>
          <w:rFonts w:ascii="Times New Roman" w:hAnsi="Times New Roman"/>
          <w:sz w:val="24"/>
          <w:szCs w:val="24"/>
          <w:lang w:val="kk-KZ"/>
        </w:rPr>
      </w:pPr>
      <w:r>
        <w:rPr>
          <w:rFonts w:ascii="Times New Roman" w:hAnsi="Times New Roman"/>
          <w:sz w:val="24"/>
          <w:szCs w:val="24"/>
          <w:lang w:val="kk-KZ"/>
        </w:rPr>
        <w:t xml:space="preserve"> Сыныпты екі топқа бөлу келесідей жүзеге асырылды </w:t>
      </w:r>
    </w:p>
    <w:p>
      <w:pPr>
        <w:pStyle w:val="39"/>
        <w:jc w:val="both"/>
        <w:rPr>
          <w:rFonts w:ascii="Times New Roman" w:hAnsi="Times New Roman"/>
          <w:sz w:val="24"/>
          <w:szCs w:val="24"/>
          <w:lang w:val="kk-KZ"/>
        </w:rPr>
      </w:pPr>
      <w:r>
        <w:rPr>
          <w:rFonts w:ascii="Times New Roman" w:hAnsi="Times New Roman"/>
          <w:sz w:val="24"/>
          <w:szCs w:val="24"/>
          <w:lang w:val="kk-KZ"/>
        </w:rPr>
        <w:t xml:space="preserve"> 1) қазақ тілінде оқытпайтын сыныптарда қазақ тілін;</w:t>
      </w:r>
    </w:p>
    <w:p>
      <w:pPr>
        <w:pStyle w:val="39"/>
        <w:jc w:val="both"/>
        <w:rPr>
          <w:rFonts w:ascii="Times New Roman" w:hAnsi="Times New Roman"/>
          <w:sz w:val="24"/>
          <w:szCs w:val="24"/>
          <w:lang w:val="kk-KZ"/>
        </w:rPr>
      </w:pPr>
      <w:r>
        <w:rPr>
          <w:rFonts w:ascii="Times New Roman" w:hAnsi="Times New Roman"/>
          <w:sz w:val="24"/>
          <w:szCs w:val="24"/>
          <w:lang w:val="kk-KZ"/>
        </w:rPr>
        <w:t xml:space="preserve"> 2) Шет тілі;</w:t>
      </w:r>
    </w:p>
    <w:p>
      <w:pPr>
        <w:pStyle w:val="39"/>
        <w:jc w:val="both"/>
        <w:rPr>
          <w:rFonts w:ascii="Times New Roman" w:hAnsi="Times New Roman"/>
          <w:sz w:val="24"/>
          <w:szCs w:val="24"/>
          <w:lang w:val="kk-KZ"/>
        </w:rPr>
      </w:pPr>
      <w:r>
        <w:rPr>
          <w:rFonts w:ascii="Times New Roman" w:hAnsi="Times New Roman"/>
          <w:sz w:val="24"/>
          <w:szCs w:val="24"/>
          <w:lang w:val="kk-KZ"/>
        </w:rPr>
        <w:t xml:space="preserve">Сандық сауаттылық (1-сыныптан басқа). </w:t>
      </w:r>
    </w:p>
    <w:p>
      <w:pPr>
        <w:pStyle w:val="39"/>
        <w:jc w:val="both"/>
        <w:rPr>
          <w:rFonts w:ascii="Times New Roman" w:hAnsi="Times New Roman"/>
          <w:sz w:val="24"/>
          <w:szCs w:val="24"/>
          <w:lang w:val="kk-KZ"/>
        </w:rPr>
      </w:pPr>
      <w:r>
        <w:rPr>
          <w:rFonts w:ascii="Times New Roman" w:hAnsi="Times New Roman"/>
          <w:sz w:val="24"/>
          <w:szCs w:val="24"/>
        </w:rPr>
        <w:t xml:space="preserve">1-сыныпта - 20,5 сағат, 2 - сыныпта-24 сағат, 3 - сыныпта-26 сағат, 4-сыныпта-27 сағат, 5-сыныпта-29,5 сағат, 6-сыныпта-29,5 сағат, 7-сыныпта-32,5 сағат, 8-сыныпта-33,5 сағат, 9-сыныпта – 35 сағ.., 10-сыныпта - 36 сағат, </w:t>
      </w:r>
    </w:p>
    <w:p>
      <w:pPr>
        <w:pStyle w:val="39"/>
        <w:jc w:val="both"/>
        <w:rPr>
          <w:rFonts w:ascii="Times New Roman" w:hAnsi="Times New Roman"/>
          <w:sz w:val="24"/>
          <w:szCs w:val="24"/>
          <w:lang w:val="kk-KZ"/>
        </w:rPr>
      </w:pPr>
      <w:r>
        <w:rPr>
          <w:rFonts w:ascii="Times New Roman" w:hAnsi="Times New Roman"/>
          <w:sz w:val="24"/>
          <w:szCs w:val="24"/>
          <w:lang w:val="kk-KZ"/>
        </w:rPr>
        <w:t>Негізгі орта білім беру деңгейінде білім алушылардың апталық оқу жүктемесінің ең жоғары көлеміне: 5 – сыныпта – 30,5 сағат, 6 – сыныпта – 30,5 сағат, 7-сыныпта-33,5 сағат, 8-сыныпта-34,5 сағат, 9-сыныпта -36 сағат аспайды. Инвариантты және вариативті компоненттерді құрайтын білім алушылардың оқу жүктемесінің жалпы көлемі, сондай-ақ сыныптар бойынша апталық және жылдық оқу жүктемесі мылқау болып белгіленеді.</w:t>
      </w:r>
    </w:p>
    <w:p>
      <w:pPr>
        <w:pStyle w:val="39"/>
        <w:jc w:val="both"/>
        <w:rPr>
          <w:rFonts w:ascii="Times New Roman" w:hAnsi="Times New Roman"/>
          <w:sz w:val="24"/>
          <w:szCs w:val="24"/>
          <w:lang w:val="kk-KZ"/>
        </w:rPr>
      </w:pPr>
      <w:r>
        <w:rPr>
          <w:rFonts w:ascii="Times New Roman" w:hAnsi="Times New Roman"/>
          <w:sz w:val="24"/>
          <w:szCs w:val="24"/>
          <w:lang w:val="kk-KZ"/>
        </w:rPr>
        <w:t xml:space="preserve"> Апталық оқу жүктемесі үлгілік оқу жоспарымен анықталған оқу жұмысының барлық түрлерін (инвариантты және вариативті компоненттер) қамтиды. Білім беру ұйымдарында сыныпты екі топқа бөлу ББ 24 және одан да көп білім алушылар сыныпты толтырған кезде жүзеге асырылады:</w:t>
      </w:r>
    </w:p>
    <w:p>
      <w:pPr>
        <w:pStyle w:val="39"/>
        <w:jc w:val="both"/>
        <w:rPr>
          <w:rFonts w:ascii="Times New Roman" w:hAnsi="Times New Roman"/>
          <w:sz w:val="24"/>
          <w:szCs w:val="24"/>
          <w:lang w:val="kk-KZ"/>
        </w:rPr>
      </w:pPr>
      <w:r>
        <w:rPr>
          <w:rFonts w:ascii="Times New Roman" w:hAnsi="Times New Roman"/>
          <w:sz w:val="24"/>
          <w:szCs w:val="24"/>
          <w:lang w:val="kk-KZ"/>
        </w:rPr>
        <w:t xml:space="preserve"> 1) қазақ тілі мен әдебиеті – қазақ тілінде оқытпайтын сыныптарда;</w:t>
      </w:r>
    </w:p>
    <w:p>
      <w:pPr>
        <w:pStyle w:val="39"/>
        <w:jc w:val="both"/>
        <w:rPr>
          <w:rFonts w:ascii="Times New Roman" w:hAnsi="Times New Roman"/>
          <w:sz w:val="24"/>
          <w:szCs w:val="24"/>
        </w:rPr>
      </w:pPr>
      <w:r>
        <w:rPr>
          <w:rFonts w:ascii="Times New Roman" w:hAnsi="Times New Roman"/>
          <w:sz w:val="24"/>
          <w:szCs w:val="24"/>
          <w:lang w:val="kk-KZ"/>
        </w:rPr>
        <w:t xml:space="preserve"> </w:t>
      </w:r>
      <w:r>
        <w:rPr>
          <w:rFonts w:ascii="Times New Roman" w:hAnsi="Times New Roman"/>
          <w:sz w:val="24"/>
          <w:szCs w:val="24"/>
        </w:rPr>
        <w:t>2) Шет тілі;</w:t>
      </w:r>
    </w:p>
    <w:p>
      <w:pPr>
        <w:pStyle w:val="39"/>
        <w:jc w:val="both"/>
        <w:rPr>
          <w:rFonts w:ascii="Times New Roman" w:hAnsi="Times New Roman"/>
          <w:sz w:val="24"/>
          <w:szCs w:val="24"/>
        </w:rPr>
      </w:pPr>
      <w:r>
        <w:rPr>
          <w:rFonts w:ascii="Times New Roman" w:hAnsi="Times New Roman"/>
          <w:sz w:val="24"/>
          <w:szCs w:val="24"/>
        </w:rPr>
        <w:t xml:space="preserve"> 3) технологиялар;</w:t>
      </w:r>
    </w:p>
    <w:p>
      <w:pPr>
        <w:pStyle w:val="39"/>
        <w:jc w:val="both"/>
        <w:rPr>
          <w:rFonts w:ascii="Times New Roman" w:hAnsi="Times New Roman"/>
          <w:sz w:val="24"/>
          <w:szCs w:val="24"/>
          <w:lang w:val="kk-KZ"/>
        </w:rPr>
      </w:pPr>
      <w:r>
        <w:rPr>
          <w:rFonts w:ascii="Times New Roman" w:hAnsi="Times New Roman"/>
          <w:sz w:val="24"/>
          <w:szCs w:val="24"/>
        </w:rPr>
        <w:t xml:space="preserve"> 4) информатика.</w:t>
      </w:r>
    </w:p>
    <w:p>
      <w:pPr>
        <w:pStyle w:val="39"/>
        <w:jc w:val="both"/>
        <w:rPr>
          <w:rFonts w:ascii="Times New Roman" w:hAnsi="Times New Roman"/>
          <w:sz w:val="24"/>
          <w:szCs w:val="24"/>
          <w:lang w:val="kk-KZ"/>
        </w:rPr>
      </w:pPr>
      <w:r>
        <w:rPr>
          <w:rFonts w:ascii="Times New Roman" w:hAnsi="Times New Roman"/>
          <w:b/>
          <w:sz w:val="24"/>
          <w:szCs w:val="24"/>
          <w:lang w:val="kk-KZ"/>
        </w:rPr>
        <w:t>     </w:t>
      </w:r>
      <w:r>
        <w:rPr>
          <w:rFonts w:ascii="Times New Roman" w:hAnsi="Times New Roman"/>
          <w:sz w:val="24"/>
          <w:szCs w:val="24"/>
          <w:lang w:val="kk-KZ"/>
        </w:rPr>
        <w:t>2) сыныптар бойынша оқу жылының ұзақтығына және күнтізбелік жылдағы каникул уақытының ұзақтығына қойылатын талаптарды сақтау.</w:t>
      </w:r>
    </w:p>
    <w:p>
      <w:pPr>
        <w:pStyle w:val="39"/>
        <w:jc w:val="both"/>
        <w:rPr>
          <w:rFonts w:ascii="Times New Roman" w:hAnsi="Times New Roman"/>
          <w:sz w:val="24"/>
          <w:szCs w:val="24"/>
          <w:lang w:val="kk-KZ"/>
        </w:rPr>
      </w:pPr>
      <w:r>
        <w:rPr>
          <w:rFonts w:ascii="Times New Roman" w:hAnsi="Times New Roman"/>
          <w:sz w:val="24"/>
          <w:szCs w:val="24"/>
          <w:lang w:val="kk-KZ"/>
        </w:rPr>
        <w:t>Оқу жылының ұзақтығы 1-сыныптарда 33 оқу аптасын, 2-11-сыныптарда 34 оқу аптасын құрайды (мектеп бойынша бұйрық бар).</w:t>
      </w:r>
    </w:p>
    <w:p>
      <w:pPr>
        <w:pStyle w:val="39"/>
        <w:jc w:val="both"/>
        <w:rPr>
          <w:rFonts w:ascii="Times New Roman" w:hAnsi="Times New Roman"/>
          <w:sz w:val="24"/>
          <w:szCs w:val="24"/>
          <w:lang w:val="kk-KZ"/>
        </w:rPr>
      </w:pPr>
    </w:p>
    <w:p>
      <w:pPr>
        <w:pStyle w:val="39"/>
        <w:jc w:val="both"/>
        <w:rPr>
          <w:rFonts w:ascii="Times New Roman" w:hAnsi="Times New Roman"/>
          <w:sz w:val="24"/>
          <w:szCs w:val="24"/>
          <w:lang w:val="kk-KZ"/>
        </w:rPr>
      </w:pPr>
      <w:r>
        <w:rPr>
          <w:rFonts w:ascii="Times New Roman" w:hAnsi="Times New Roman"/>
          <w:sz w:val="24"/>
          <w:szCs w:val="24"/>
          <w:lang w:val="kk-KZ"/>
        </w:rPr>
        <w:t xml:space="preserve">ТБ және өрт қауіпсіздігі ережелерін сақтау. </w:t>
      </w:r>
    </w:p>
    <w:p>
      <w:pPr>
        <w:pStyle w:val="39"/>
        <w:jc w:val="both"/>
        <w:rPr>
          <w:rFonts w:ascii="Times New Roman" w:hAnsi="Times New Roman"/>
          <w:sz w:val="24"/>
          <w:szCs w:val="24"/>
          <w:lang w:val="kk-KZ"/>
        </w:rPr>
      </w:pPr>
      <w:r>
        <w:rPr>
          <w:rFonts w:ascii="Times New Roman" w:hAnsi="Times New Roman"/>
          <w:sz w:val="24"/>
          <w:szCs w:val="24"/>
        </w:rPr>
        <w:t>Жыл сайын оқушылармен және педагогикалық ұжыммен мектепте химия, биология, физика, дене шынықтыру, ОИВТ, еңбек сабақтарында, мектеп жанындағы учаскеде қауіпсіздік техникасы қағидаларын зерделеу және орындау бойынша жұмыс жүргізіледі. Оқу сабақтарында, тәрбие іс-шараларында оқушыларға еңбек қауіпсіздігі мәселелері бойынша "оқушыларға еңбек қауіпсіздігі және еңбекті қорғау бойынша нұсқама беру журналында" міндетті түрде тіркеле отырып, Нұсқама жүргізу әр оқу жылының қыркүйек айының басында жүргізіледі.</w:t>
      </w:r>
    </w:p>
    <w:p>
      <w:pPr>
        <w:pStyle w:val="39"/>
        <w:jc w:val="both"/>
        <w:rPr>
          <w:rFonts w:ascii="Times New Roman" w:hAnsi="Times New Roman"/>
          <w:b/>
          <w:sz w:val="24"/>
          <w:szCs w:val="24"/>
          <w:lang w:val="kk-KZ"/>
        </w:rPr>
      </w:pPr>
      <w:r>
        <w:rPr>
          <w:rFonts w:ascii="Times New Roman" w:hAnsi="Times New Roman"/>
          <w:b/>
          <w:sz w:val="24"/>
          <w:szCs w:val="24"/>
          <w:lang w:val="kk-KZ"/>
        </w:rPr>
        <w:t>V. Оқу-материалдық активтер</w:t>
      </w:r>
    </w:p>
    <w:p>
      <w:pPr>
        <w:pStyle w:val="39"/>
        <w:tabs>
          <w:tab w:val="left" w:pos="284"/>
        </w:tabs>
        <w:jc w:val="both"/>
        <w:rPr>
          <w:rFonts w:ascii="Times New Roman" w:hAnsi="Times New Roman"/>
          <w:sz w:val="24"/>
          <w:szCs w:val="24"/>
          <w:lang w:val="kk-KZ"/>
        </w:rPr>
      </w:pPr>
      <w:r>
        <w:rPr>
          <w:rFonts w:ascii="Times New Roman" w:hAnsi="Times New Roman"/>
          <w:sz w:val="24"/>
          <w:szCs w:val="24"/>
          <w:lang w:val="kk-KZ"/>
        </w:rPr>
        <w:tab/>
      </w:r>
      <w:r>
        <w:rPr>
          <w:rFonts w:ascii="Times New Roman" w:hAnsi="Times New Roman"/>
          <w:sz w:val="24"/>
          <w:szCs w:val="24"/>
          <w:lang w:val="kk-KZ"/>
        </w:rPr>
        <w:t xml:space="preserve">Мектеп 1964 жылы салынған ғимаратта жұмыс істейді. Мектеп ғимараты типтік, екі қабатты, блокты, жобалық қуаты 680 оқушы орындық, қазіргі уақытта мектепте 323 оқушы, мектепалды даярлық сыныбының 14 тәрбиеленушісі, шағын орталықтың 33 тәрбиеленушісі оқиды. Мектептің жалпы ауданы 4182,5 ш.м., пайдалы ауданы 2510,3 ш. м., оқу кабинеттерінің саны – 29. Кабинеттердің жағдайы қанағаттанарлық. Мектепті жылыту қатты отынмен жұмыс істейтін қазандық, 2020 жылы 2 КВР-350, 2021 жылы КВР - 350 қазандығы орнатылды, мектеп сумен жабдықтау үшін өзінің ұңғымаларымен қамтамасыз етілді. </w:t>
      </w:r>
    </w:p>
    <w:p>
      <w:pPr>
        <w:pStyle w:val="39"/>
        <w:tabs>
          <w:tab w:val="left" w:pos="284"/>
        </w:tabs>
        <w:jc w:val="both"/>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sz w:val="24"/>
          <w:szCs w:val="24"/>
        </w:rPr>
        <w:t>Құқықты растайтын құжат: жылжымайтын мүлікке тіркелген құқықтар (ауыртпалықтар) және оның техникалық сипаттамалары туралы анықтама.</w:t>
      </w:r>
    </w:p>
    <w:p>
      <w:pPr>
        <w:pStyle w:val="39"/>
        <w:tabs>
          <w:tab w:val="left" w:pos="284"/>
        </w:tabs>
        <w:jc w:val="both"/>
        <w:rPr>
          <w:rFonts w:ascii="Times New Roman" w:hAnsi="Times New Roman"/>
          <w:sz w:val="24"/>
          <w:szCs w:val="24"/>
          <w:lang w:val="kk-KZ"/>
        </w:rPr>
      </w:pPr>
      <w:r>
        <w:rPr>
          <w:rFonts w:ascii="Times New Roman" w:hAnsi="Times New Roman"/>
          <w:sz w:val="24"/>
          <w:szCs w:val="24"/>
        </w:rPr>
        <w:t xml:space="preserve">       Мектепте 29 пәндік кабинет, 1 информатика кабинеті, кабинетте интернетке шығатын модем орнатылған. Қалған пәндер бойынша оқу кабинеттері бар, олар компьютерлермен жабдықталған, № 5,3 ,25,29 кабинеттер интерактивті жабдықтармен жабдықталған. Химия кабинетінде интерактивті тақта, физика кабинетінде интерактивті тақта орнатылған. Оқу – зертханалық кабинеттер химия, физика, шеберхана-қыздар/ ұлдар пәндері бойынша бар. Барлық сыныптар оқушы жиһазымен, көрнекі құралдарды сақтауға арналған шкафтармен, зертханалық жабдықтармен жабдықталған. Барлық оқу кабинеттерінде мұғалімге арналған автоматтандырылған жұмыс орындары (компьютер, монитор) орнатылған. Қажетті жабдықтармен физика, химия, биология кабинеттері жабдықталған. Мамандандырылған кабинеттердің қолда бар жабдықтары (аппаратура, Көрнекі құралдар, стендтер, макеттер, плакаттар және т. б.), ғылыми-оқу жабдықтары, ішінара реактивтер, зертханалық ыдыстар және т. б. акт залы 80 орынға есептелген, музалар бар</w:t>
      </w:r>
      <w:r>
        <w:rPr>
          <w:rFonts w:ascii="Times New Roman" w:hAnsi="Times New Roman"/>
          <w:sz w:val="24"/>
          <w:szCs w:val="24"/>
          <w:lang w:val="kk-KZ"/>
        </w:rPr>
        <w:t>.</w:t>
      </w:r>
    </w:p>
    <w:p>
      <w:pPr>
        <w:tabs>
          <w:tab w:val="left" w:pos="284"/>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 xml:space="preserve">Мектепте спорт залы 1 алаң – 163,8 ш.м. қыздар мен ұлдарға арналған 2 киім ауыстыратын бөлме бар. Мектептің спорт залы Швед қабырғасымен жабдықталған, спорттық ат, гимнастикалық қабырғаға арналған жабдықтар, гимнастикалық орындықтар мен штангалар, төсеніштер, Түрлі доптар, құрсаулар, волейбол, баскетбол торлары, шаңғы жұптарының жиынтығы бар. Спорттық жабдықтарды сатып алу қажеттілігі бар. Мектеп аумағында стадион, жасанды жабыны бар футбол алаңы, кедергілер жолағы, секіру шұңқыры бар. Жуынатын бөлмелер 1 қабатта орналасқан. Жуынатын бөлмелер кабиналарға бөлінген, қыздар мен ұлдарға бөлек. Дәретханалар -7. Раковиналар-10. Жуынатын бөлмелерде қол кептіргіштер орнатылған. Мектепте ерекше қажеттіліктері бар адамдар үшін мектептің басты кіреберісінде тұтқалары бар пандус қарастырылған. </w:t>
      </w:r>
    </w:p>
    <w:p>
      <w:pPr>
        <w:tabs>
          <w:tab w:val="left" w:pos="284"/>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rPr>
        <w:t>Медициналық қызмет көрсету туралы мәліметтер: 21.08.2023 ж. №47-п шарт</w:t>
      </w:r>
    </w:p>
    <w:p>
      <w:pPr>
        <w:tabs>
          <w:tab w:val="left" w:pos="284"/>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Аймақтағы домендік атау туралы мәліметтер edu.kz: lugansch.edu.kz.</w:t>
      </w:r>
    </w:p>
    <w:p>
      <w:pPr>
        <w:tabs>
          <w:tab w:val="left" w:pos="284"/>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Мектеп ғимаратының материалдық-техникалық базасының жай-күйі мен күтімі санитарлық және өртке қарсы нормаларға, қызметкерлердің еңбегін қорғау нормаларына, қауіпсіздік және терроризмге қарсы қорғау нормаларына сәйкес келеді. Аумақта ғимараттың бүкіл периметрі бойынша қоршаулар бар, барлығы бейнекамера мен вахтадағы түйме арқылы реттеледі. Бүкіл аумақ пен ғимаратты сыртқы және ішкі бейнебақылау жүйесінің камералары қарайды, барлығы-31 бейнекамера, оның ішінде 6 сыртқы және 25 Ішкі, ЖБО-ға қосылған, учаскелік және мектеп директорының планшетіне шығарылған. Мектеп өртке қарсы дабылмен, дабыл түймесімен, турникетпен, металл іздегішпен, дауыстық ескертумен жабдықталған. Өрт дабылы ескерту жүйесімен байланысты дабыл сигналы (дабыл түймесі) кезекші бөлімге тікелей шығады. Ғимаратқа кіру кіруді басқару жүйесі (турникеттер) арқылы жүзеге асырылады.</w:t>
      </w:r>
    </w:p>
    <w:p>
      <w:pPr>
        <w:tabs>
          <w:tab w:val="left" w:pos="284"/>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Договор на техническое обслуживание системы видеонаблюдения заключен с        № от 2024 года.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Павлодар ауданы білім бөлімінің "Луганск жалпы орта білім беретін мектебі" КММ, Павлодар облысы білім басқармасының 24.05.2021 жылғы № S. 11.x.kz59vwf00041485 санитарлық-эпидемиологиялық қорытындысы.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Тамақтану объектісі туралы мәліметтер: мектеп асханасы жалға беріледі. Id 52383 жалдау шарты 07.02. 2024 ЖК Е. В. Коробовпен 27.12.2023 жылғы № S. 11.h.kz24vwf00125729 асханаға санитарлық-эпидемиологиялық қорытынды.</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Өрт қауіпсіздігі саласындағы сәйкестікті тексеру нәтижелері туралы Акт/хат 06.05.2024 жылдан 27.05.2024 жылға дейін жоспарланған, алдағы тексеру туралы 29.03.2024 жылғы №21-11-29-12/103-Н хабарламасы бар.</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Компьютерлердің жалпы саны:</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Интернет жылдамдығы 20 кбит / с құрайды.</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Жеткізу жылы атауы саны</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2013 физика кабинеті интерактивті тақтасы бар компьютер 1</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2016 компьютерлер 6</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2017 интерактивті жабдық-компьютерлер 4</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2017 ноутбук 1</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2017 компьютер 2</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2018 компьютер 2</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2020 физика кабинеті 1 панелі бар компьютер</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2020 компьютер 5</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2020 ноутбук 4</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2020 планшет 10</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2020 Ноутбуктер (нетбуктар) 35</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барлығы компьютерлік техника 71</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интерактивті тақта 1</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 панелі</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lang w:val="kk-KZ"/>
        </w:rPr>
        <w:t xml:space="preserve"> Интерактивті жабдық 4</w:t>
      </w:r>
    </w:p>
    <w:p>
      <w:pPr>
        <w:spacing w:after="0" w:line="240" w:lineRule="auto"/>
        <w:jc w:val="both"/>
        <w:rPr>
          <w:rFonts w:ascii="Times New Roman" w:hAnsi="Times New Roman" w:cs="Times New Roman"/>
          <w:sz w:val="24"/>
          <w:szCs w:val="24"/>
        </w:rPr>
      </w:pPr>
    </w:p>
    <w:p>
      <w:pPr>
        <w:rPr>
          <w:rFonts w:ascii="Times New Roman" w:hAnsi="Times New Roman" w:cs="Times New Roman"/>
          <w:b/>
          <w:sz w:val="24"/>
          <w:szCs w:val="24"/>
        </w:rPr>
      </w:pPr>
      <w:r>
        <w:rPr>
          <w:rFonts w:ascii="Times New Roman" w:hAnsi="Times New Roman" w:cs="Times New Roman"/>
          <w:b/>
          <w:sz w:val="24"/>
          <w:szCs w:val="24"/>
        </w:rPr>
        <w:t xml:space="preserve">                                               Медициналық кабинеттің жұмысы</w:t>
      </w:r>
    </w:p>
    <w:p>
      <w:pPr>
        <w:rPr>
          <w:rFonts w:ascii="Times New Roman" w:hAnsi="Times New Roman" w:cs="Times New Roman"/>
          <w:sz w:val="24"/>
          <w:szCs w:val="24"/>
          <w:lang w:val="kk-KZ"/>
        </w:rPr>
      </w:pPr>
      <w:r>
        <w:rPr>
          <w:rFonts w:ascii="Times New Roman" w:hAnsi="Times New Roman" w:cs="Times New Roman"/>
          <w:sz w:val="24"/>
          <w:szCs w:val="24"/>
        </w:rPr>
        <w:t xml:space="preserve">"Луганск жалпы орта білім </w:t>
      </w:r>
      <w:r>
        <w:rPr>
          <w:rFonts w:ascii="Times New Roman" w:hAnsi="Times New Roman" w:cs="Times New Roman"/>
          <w:sz w:val="24"/>
          <w:szCs w:val="24"/>
          <w:lang w:val="kk-KZ"/>
        </w:rPr>
        <w:t>беру</w:t>
      </w:r>
      <w:r>
        <w:rPr>
          <w:rFonts w:ascii="Times New Roman" w:hAnsi="Times New Roman" w:cs="Times New Roman"/>
          <w:sz w:val="24"/>
          <w:szCs w:val="24"/>
        </w:rPr>
        <w:t xml:space="preserve"> мектебі" КММ медициналық пунктіне екі кабинет кіреді: егу кабинеті, жалпы ауданы – 21,4 ш. м. оқушыларды қабылдау және қарау кабинеті, Павлодар облысы Денсаулық сақтау басқармасының, Павлодар облысы әкімдігінің "Павлодар ауданының емханасы" ШЖҚ КМК пайдаланушысы 21.08.2023 ж. №47-п шарты бар, сондай-ақ Медициналық қызметке лицензия 24.07.2017 жылғы № 17013279. Павлодар облысы Денсаулық сақтау басқармасының, Павлодар облысы әкімдігінің "Павлодар ауданының емханасы" шаруашылық жүргізу құқығындағы коммуналдық мемлекеттік кәсіпорны. Медициналық пункт медициналық жабдықтармен және құралдармен жабдықталған және Санпинге сәйкес келеді.</w:t>
      </w:r>
    </w:p>
    <w:p>
      <w:pPr>
        <w:rPr>
          <w:rFonts w:ascii="Times New Roman" w:hAnsi="Times New Roman" w:cs="Times New Roman"/>
          <w:sz w:val="24"/>
          <w:szCs w:val="24"/>
          <w:lang w:val="kk-KZ"/>
        </w:rPr>
      </w:pPr>
      <w:r>
        <w:rPr>
          <w:rFonts w:ascii="Times New Roman" w:hAnsi="Times New Roman" w:cs="Times New Roman"/>
          <w:sz w:val="24"/>
          <w:szCs w:val="24"/>
          <w:lang w:val="kk-KZ"/>
        </w:rPr>
        <w:t>Медбике 01.09.2023 жылдан бастап "Павлодар ауданының емханасы" ШЖҚ КМК-дан жұмыс істейді, мейірбике ісі мамандығы бойынша "Павлодар медициналық жоғары колледжі" орта-арнайы білімі бар, 11.11.2020 жылғы №kz83vbm01272833 екінші санаты бар "Қазақстан Республикасы Денсаулық сақтау министрлігінің Медициналық және фармацевтикалық бақылау комитетінің Павлодар облысы бойынша департаменті" РММ. Медициналық кабинет 97% жабдықталған. Тоңазытқыш, Диван, егу үстелдері, дәріхана шкафы, құжаттарды сақтауға арналған шкафтар, орындықтар, үстел, бой өлшегіш, таразы бар. Педагогикалық құрам мен техникалық персонал -100% медициналық тексеруден өтті. Мұғалімдермен, ата-аналармен жүйелі түрде үнемі байланыста болады ,сабақта болған оқушылар мен тәрбиеленушілермен жазатайым оқиғаларды тіркеу журналы жүргізілуде.</w:t>
      </w:r>
    </w:p>
    <w:p>
      <w:pPr>
        <w:spacing w:after="0" w:line="240" w:lineRule="auto"/>
        <w:ind w:firstLine="284"/>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Кітапхана қоры</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1.     Кітапхана туралы жалпы мәліметтер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Кітапхана құрылған жылы - 1964</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Қабат -1</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Жалпы ауданы - 120 ш. м. кітапханада кітап сөрелері, көрмелер бар.</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Кітапхана-кабинетке бөлінген арнайы үй-жайдың болуы</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Оқу залының болуы-абонементпен біріктірілген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15 орын</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Оқу қоры үшін кітап қоймасының болуы - 21 ш. м.</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Материалдық-техникалық жарақтандыру:</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жабдық:</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оқушылар үстелдері 6 дана.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кітапхана үстелі 1 дана.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османдықтар 5 дана.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сөрелер 6 дана.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көрме көрмелері 2 дана.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rPr>
        <w:t>техникалық құралдар: ноутбук 1</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rPr>
        <w:t xml:space="preserve">  2.     </w:t>
      </w:r>
      <w:r>
        <w:rPr>
          <w:rFonts w:ascii="Times New Roman" w:hAnsi="Times New Roman" w:cs="Times New Roman"/>
          <w:sz w:val="24"/>
          <w:szCs w:val="24"/>
          <w:lang w:val="kk-KZ"/>
        </w:rPr>
        <w:t>Кадр бойынша мәліметтер</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Кітапхана штаты: кітапхана меңгерушісі Гребенкина Наталья Егоровна. Осы білім беру мекемесіндегі жұмыс өтілі-19 жыл.</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Білімі-жоғары</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Марапаттардың болуы-білім басқармасының 2021 жылғы грамотасы</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Біліктілік санаты-жоқ</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Компьютерге иелік ету - пайдаланушы режимінде</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Кітапхананың жұмыс кестесі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Дүйсенбі - жұма 9-00-ден 17-00-ге дейін</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Сенбі және жексенбі - демалыс күндері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rPr>
        <w:t>Айдың соңғы күні-санитарлық күн</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Қор туралы мәліметтер (саны)</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Кітапхана қоры 11749 дана.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Бөлімдер бойынша бөлу:</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Оқу қоры 7141экз.</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Негізгі қор 4608 дана.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Әдістемелік 100 дана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Көркем 4167 дана.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Қазақ тіліндегі кітаптар саны 2321 дана.</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Кітапхана қорын орналастыру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ББК сәйкес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жасы бойынша(1, 2 - 4, 5 - 8, 9 -11кл.)</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Әліпби бойынша (көркем әдебиет)</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Оқу қоры (Саны)</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барлығы: 7141 дана. </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Оқу қорын орналастыру</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rPr>
        <w:t>- сыныптар бойынша</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Жалпы орта білім беретін мектеп кітапханасының бірыңғай қорына көркем, ғылыми-танымдық және ғылыми-көпшілік, сондай-ақ мектеп оқулықтары қоры кіреді</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Кітапхана қызметтері</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абонементте кітапхана пайдаланушыларына қызмет көрсету</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оқу залында кітапхана пайдаланушыларына қызмет көрсету</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библиографиялық анықтамаларды орындау және әдебиеттерді таңдау</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ауызша және көрнекі бұқаралық-ақпараттық жұмыс жүргізу</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-оқу-тәрбие әдебиетінің жаңалықтары туралы ақпараттандыру</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кітаптар мен материалдарды табуға және таңдауға кеңес беру және көмек көрсету</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Ескіру дәрежесін ескере отырып, Негізгі оқу әдебиеті қорының сапасы.</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rPr>
        <w:t>Оқулықтар қоры</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орта білім беретін мектептің оқулықтар қорына мыналар кіреді: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оқулықтар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Оқу құралдары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оқулықтар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тапсырмалар мен жаттығулар жинақтары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Оқушыларды оқулықтармен қамтамасыз ету туралы ақпарат.</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Жаңа түсімдердің көлемі</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Жалпы білім беретін мектеп кітапханасы үшін: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жыл сайын қолда бар бірыңғай кітапхана қорының кемінде 3% ;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соңғы 5-10 жылдағы барлық оқу кітапхана қорының кемінде 40-50%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rPr>
        <w:t>Кітапхана қорында "Алматыкітап", "Атамұра", "Мектеп", "НЗМ"баспаларының ұлттық баспа өнімдері барынша толық ұсынылады.</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Оқулықтарды тегін алуға құқығы бар мемлекеттік білім беру ұйымдарының білім алушыларын қамтамасыз ету үшін міндетті тізбеге кіретін атаулар бойынша оқулықтарды сатып алу 4 жылда бір рет толық таралыммен, кейіннен кітапханаларды қорландыру циклі бойынша қажетті әдебиеттер санын қосымша сатып алумен жүзеге асырылады. Қажетті оқулықтарды қосымша сатып алу екі жыл төрт жылдық цикл аяқталғаннан кейін аталған білім алушылар контингентінің жиырма пайызынан аспайтын көлемде жүргізіледі.</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rPr>
        <w:t>Білім алушыларды даналар саны, атаулары, сыныптары және оқыту тілдері бойынша оқулықтармен қамтамасыз ету қажеттілігін жергілікті атқарушы органдар айқындайды және аудан әкімінің және облыстың білім басқармасының жергілікті бюджеттерінің қаражаты есебінен қамтамасыз етіледі.</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lang w:val="kk-KZ"/>
        </w:rPr>
        <w:t xml:space="preserve">Мектеп оқу әдебиетінің кітапхана қорын қалыптастырады, осы Қорға кіретін оқулықтарды есепке алуды жүзеге асырады, олардың сақталуын қамтамасыз етеді және олар үшін материалдық жауапты болады. Оқулықтардың кітапхана қорларын есепке алу оқулықтардың түсуін, олардың шығуын, бүкіл оқулықтар қорының көлемін көрсетеді және оқулықтар қорының сақталуын, оны дұрыс қалыптастыру мен пайдалануды, оқулықтардың болуы мен қозғалысын бақылауды қамтамасыз ету үшін негіз болады. </w:t>
      </w:r>
      <w:r>
        <w:rPr>
          <w:rFonts w:ascii="Times New Roman" w:hAnsi="Times New Roman" w:cs="Times New Roman"/>
          <w:sz w:val="24"/>
          <w:szCs w:val="24"/>
        </w:rPr>
        <w:t>Оқулықтармен қамтамасыз ету-100 %.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rPr>
        <w:t>Анықтамалық-библиографиялық аппарат бөлінді.</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Қазақ тіліндегі сөздіктер: диалектикалық сөздік, орфоэпиялық, синонимдер, тұрақты салыстырулар және фразеологиялық сөздіктер, орыс-қазақ сөздігі. Орыс тілінің сөздігі, шетел сөздерінің сөздігі, түсіндірме және орфографиялық сөздер, Абай энциклопедиясы, Қазақстанның өсімдіктер әлемі, Қазақстанның тірі әлемі, Қазақстанның өсімдіктер әлемінің қазынасы.</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Кітапхана ақпараттық және анықтамалық-библиографиялық жұмыс жүргізеді. Кітапханада тұрақты жұмыс істейтін "Бір ел - бір кітап"атты кітап қойылымдары рәсімделді,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"Қазақстанның атаулы және атаулы күндері", "Кітап - білім бұлағы", "Оқуға құштар мектеп", "оқу уақыты". "Оқу бурышы", "кітапхананы пайдалану ережелері"стендтері бар. Әрбір айтулы күн мен тақырыптық іс-шараларға кітап көрмелері ресімделеді. Кітапхана оқырмандармен жеке жұмысқа көп көңіл бөледі, оқушыларға кітап таңдау кезінде кеңес береді, баяндамалар мен рефераттарға әдебиеттерді таңдайды, пәндік апталарды, ата-аналар жиналыстарын, педагогикалық кеңестердің, әдістемелік бірлестіктердің отырыстарын өткізу кезінде көрмелерді іріктеу мен ресімдеуге көмек көрсетеді.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Кітапхана қызметтері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абонементте кітапхана пайдаланушыларына қызмет көрсету</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оқу залында кітапхана пайдаланушыларына қызмет көрсету</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библиографиялық анықтамаларды орындау және әдебиеттерді таңдау</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ауызша және көрнекі бұқаралық-ақпараттық жұмыс жүргізу</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-оқу-тәрбие әдебиетінің жаңалықтары туралы ақпараттандыру</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кітаптар мен материалдарды табуға және таңдауға кеңес беру және көмек көрсету</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Ескіру дәрежесін ескере отырып, Негізгі оқу әдебиеті қорының сапасы.</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Оқулықтар қоры</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орта білім беретін мектептің оқулықтар қорына мыналар кіреді: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оқулықтар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Оқу құралдары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оқулықтар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тапсырмалар мен жаттығулар жинақтары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Оқушыларды оқулықтармен қамтамасыз ету туралы ақпарат.</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Жаңа түсімдердің көлемі</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Жалпы білім беретін мектеп кітапханасы үшін: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жыл сайын қолда бар бірыңғай кітапхана қорының кемінде 3% ;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rPr>
        <w:t xml:space="preserve">- соңғы 5-10 жылдағы барлық оқу кітапхана қорының кемінде 40-50%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Кітапхана қорында "Алматыкітап", "Атамұра", "Мектеп", "НЗМ"баспаларының ұлттық баспа өнімдері барынша толық ұсынылады.</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rPr>
        <w:t>Оқулықтарды тегін алуға құқығы бар мемлекеттік білім беру ұйымдарының білім алушыларын қамтамасыз ету үшін міндетті тізбеге кіретін атаулар бойынша оқулықтарды сатып алу 4 жылда бір рет толық таралыммен, кейіннен кітапханаларды қорландыру циклі бойынша қажетті әдебиеттер санын қосымша сатып алумен жүзеге асырылады. Қажетті оқулықтарды қосымша сатып алу екі жыл төрт жылдық цикл аяқталғаннан кейін аталған білім алушылар контингентінің жиырма пайызынан аспайтын көлемде жүргізіледі.</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Білім алушыларды даналар саны, атаулары, сыныптары және оқыту тілдері бойынша оқулықтармен қамтамасыз ету қажеттілігін жергілікті атқарушы органдар айқындайды және аудан әкімінің және облыстың білім басқармасының жергілікті бюджеттерінің қаражаты есебінен қамтамасыз етіледі.</w:t>
      </w:r>
    </w:p>
    <w:p>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lang w:val="kk-KZ"/>
        </w:rPr>
        <w:t xml:space="preserve">Мектеп оқу әдебиетінің кітапхана қорын қалыптастырады, осы Қорға кіретін оқулықтарды есепке алуды жүзеге асырады, олардың сақталуын қамтамасыз етеді және олар үшін материалдық жауапты болады. Оқулықтардың кітапхана қорларын есепке алу оқулықтардың түсуін, олардың шығуын, бүкіл оқулықтар қорының көлемін көрсетеді және оқулықтар қорының сақталуын, оны дұрыс қалыптастыру мен пайдалануды, оқулықтардың болуы мен қозғалысын бақылауды қамтамасыз ету үшін негіз болады. </w:t>
      </w:r>
      <w:r>
        <w:rPr>
          <w:rFonts w:ascii="Times New Roman" w:hAnsi="Times New Roman" w:cs="Times New Roman"/>
          <w:sz w:val="24"/>
          <w:szCs w:val="24"/>
        </w:rPr>
        <w:t>Оқулықтармен қамтамасыз ету-100 %.</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rPr>
        <w:t>Анықтамалық-библиографиялық аппарат бөлінді.</w:t>
      </w:r>
    </w:p>
    <w:p>
      <w:pPr>
        <w:spacing w:after="0" w:line="240" w:lineRule="auto"/>
        <w:ind w:firstLine="284"/>
        <w:jc w:val="center"/>
        <w:rPr>
          <w:rFonts w:ascii="Times New Roman" w:hAnsi="Times New Roman" w:cs="Times New Roman"/>
          <w:sz w:val="24"/>
          <w:szCs w:val="24"/>
          <w:lang w:val="kk-KZ"/>
        </w:rPr>
      </w:pPr>
      <w:r>
        <w:rPr>
          <w:rFonts w:ascii="Times New Roman" w:hAnsi="Times New Roman" w:cs="Times New Roman"/>
          <w:sz w:val="24"/>
          <w:szCs w:val="24"/>
          <w:lang w:val="kk-KZ"/>
        </w:rPr>
        <w:t>Қазақ тіліндегі сөздіктер: Диалектикалық сөздік, Орфоэпиялық, Синонимдер, Тұрақты теңізшілер және Фразеологиялық сөздіктер, орыс-қазақ сөздігі. Орыс тілінің сөздігі, шетел сөздерінің сөздігі, түсіндірме және орфографиялық сөздіктер, Абай энциклопедиясы, Қазақстанның өсімдіктер әлемі, Қазақстанның жануарлар әлемі, Қазақстанның өсімдіктер әлемінің қазыналары.</w:t>
      </w:r>
    </w:p>
    <w:p>
      <w:pPr>
        <w:spacing w:after="0" w:line="240" w:lineRule="auto"/>
        <w:ind w:firstLine="284"/>
        <w:jc w:val="both"/>
        <w:rPr>
          <w:rFonts w:ascii="Times New Roman" w:hAnsi="Times New Roman" w:cs="Times New Roman"/>
          <w:sz w:val="24"/>
          <w:szCs w:val="24"/>
          <w:lang w:val="kk-KZ"/>
        </w:rPr>
      </w:pPr>
      <w:r>
        <w:rPr>
          <w:rFonts w:ascii="Times New Roman" w:hAnsi="Times New Roman" w:cs="Times New Roman"/>
          <w:sz w:val="24"/>
          <w:szCs w:val="24"/>
          <w:lang w:val="kk-KZ"/>
        </w:rPr>
        <w:t>Кітапхана ақпараттық және анықтамалық-библиографиялық жұмыс жүргізеді. Кітапханада тұрақты жұмыс істейтін "Бір ел - бір кітап"кітап көрмелері рәсімделді,</w:t>
      </w:r>
    </w:p>
    <w:p>
      <w:pPr>
        <w:spacing w:after="0" w:line="240" w:lineRule="auto"/>
        <w:ind w:firstLine="284"/>
        <w:jc w:val="both"/>
        <w:rPr>
          <w:rFonts w:ascii="Times New Roman" w:hAnsi="Times New Roman" w:cs="Times New Roman"/>
          <w:b/>
          <w:sz w:val="24"/>
          <w:szCs w:val="24"/>
          <w:lang w:val="kk-KZ"/>
        </w:rPr>
      </w:pPr>
      <w:r>
        <w:rPr>
          <w:rFonts w:ascii="Times New Roman" w:hAnsi="Times New Roman" w:cs="Times New Roman"/>
          <w:sz w:val="24"/>
          <w:szCs w:val="24"/>
          <w:lang w:val="kk-KZ"/>
        </w:rPr>
        <w:t>"Қазақстанның атаулы және атаулы күндері", "Кітап - білім бұлағы", "Оқуға құштар мектеп", "оқу уақыты". "Оқу бурышы", "кітапхананы пайдалану ережелері"стендтері бар. Әрбір айтулы күн мен тақырыптық іс-шараларға кітап көрмелері ресімделеді. Кітапхана оқырмандармен жеке жұмыс жасауға көп көңіл бөледі, оқушыларға кітап таңдау кезінде кеңес береді, баяндамалар мен рефераттарға әдебиеттерді таңдайды, көрмелерді іріктеу мен рәсімдеуге көмектеседі.</w:t>
      </w:r>
    </w:p>
    <w:p>
      <w:pPr>
        <w:spacing w:after="0" w:line="240" w:lineRule="auto"/>
        <w:ind w:firstLine="284"/>
        <w:jc w:val="center"/>
        <w:rPr>
          <w:rFonts w:ascii="Times New Roman" w:hAnsi="Times New Roman" w:cs="Times New Roman"/>
          <w:b/>
          <w:sz w:val="24"/>
          <w:szCs w:val="24"/>
          <w:lang w:val="kk-KZ"/>
        </w:rPr>
      </w:pPr>
    </w:p>
    <w:p>
      <w:pPr>
        <w:spacing w:after="0" w:line="240" w:lineRule="auto"/>
        <w:ind w:firstLine="284"/>
        <w:jc w:val="center"/>
        <w:rPr>
          <w:rFonts w:ascii="Times New Roman" w:hAnsi="Times New Roman" w:cs="Times New Roman"/>
          <w:sz w:val="24"/>
          <w:szCs w:val="24"/>
          <w:lang w:val="kk-KZ"/>
        </w:rPr>
      </w:pPr>
      <w:r>
        <w:rPr>
          <w:rFonts w:ascii="Times New Roman" w:hAnsi="Times New Roman" w:cs="Times New Roman"/>
          <w:b/>
          <w:sz w:val="24"/>
          <w:szCs w:val="24"/>
          <w:lang w:val="kk-KZ"/>
        </w:rPr>
        <w:t>4,9 сынып оқушыларының тиісті білім беру деңгейінің мемлекеттік жалпы білім беру стандартының талаптарында көзделген білім берудің күтілетін нәтижелерін және білім беретін оқу бағдарламаларын игерудің жетістіктерін айқындау бойынша оқыту нәтижелерін бағалау.</w:t>
      </w:r>
    </w:p>
    <w:p>
      <w:pPr>
        <w:spacing w:after="0" w:line="240" w:lineRule="auto"/>
        <w:ind w:firstLine="284"/>
        <w:jc w:val="center"/>
        <w:rPr>
          <w:rFonts w:ascii="Times New Roman" w:hAnsi="Times New Roman" w:cs="Times New Roman"/>
          <w:sz w:val="24"/>
          <w:szCs w:val="24"/>
          <w:lang w:val="kk-KZ"/>
        </w:rPr>
      </w:pPr>
    </w:p>
    <w:p>
      <w:pPr>
        <w:spacing w:after="0" w:line="240" w:lineRule="auto"/>
        <w:ind w:firstLine="284"/>
        <w:rPr>
          <w:rFonts w:ascii="Times New Roman" w:hAnsi="Times New Roman" w:cs="Times New Roman"/>
          <w:sz w:val="24"/>
          <w:szCs w:val="24"/>
          <w:lang w:val="kk-KZ"/>
        </w:rPr>
      </w:pPr>
      <w:r>
        <w:rPr>
          <w:rFonts w:ascii="Times New Roman" w:hAnsi="Times New Roman" w:cs="Times New Roman"/>
          <w:sz w:val="24"/>
          <w:szCs w:val="24"/>
          <w:lang w:val="kk-KZ"/>
        </w:rPr>
        <w:t>Бағаланатын кезең үшін талдау үшін құжаттар: 4,9 сынып оқушыларының білім,білік,дағды сапасын бағалау нәтижелері,оның ішінде әдістемелік ұсынымдарға 13-қосымшаға сәйкес толтырылған кестелер</w:t>
      </w:r>
    </w:p>
    <w:tbl>
      <w:tblPr>
        <w:tblStyle w:val="8"/>
        <w:tblW w:w="9926" w:type="dxa"/>
        <w:tblInd w:w="93" w:type="dxa"/>
        <w:tblLayout w:type="autofit"/>
        <w:tblCellMar>
          <w:top w:w="0" w:type="dxa"/>
          <w:left w:w="108" w:type="dxa"/>
          <w:bottom w:w="0" w:type="dxa"/>
          <w:right w:w="108" w:type="dxa"/>
        </w:tblCellMar>
      </w:tblPr>
      <w:tblGrid>
        <w:gridCol w:w="503"/>
        <w:gridCol w:w="751"/>
        <w:gridCol w:w="1361"/>
        <w:gridCol w:w="1337"/>
        <w:gridCol w:w="851"/>
        <w:gridCol w:w="851"/>
        <w:gridCol w:w="732"/>
        <w:gridCol w:w="851"/>
        <w:gridCol w:w="1008"/>
        <w:gridCol w:w="1681"/>
      </w:tblGrid>
      <w:tr>
        <w:tblPrEx>
          <w:tblCellMar>
            <w:top w:w="0" w:type="dxa"/>
            <w:left w:w="108" w:type="dxa"/>
            <w:bottom w:w="0" w:type="dxa"/>
            <w:right w:w="108" w:type="dxa"/>
          </w:tblCellMar>
        </w:tblPrEx>
        <w:trPr>
          <w:trHeight w:val="1062" w:hRule="atLeast"/>
        </w:trPr>
        <w:tc>
          <w:tcPr>
            <w:tcW w:w="9926" w:type="dxa"/>
            <w:gridSpan w:val="10"/>
            <w:tcBorders>
              <w:top w:val="nil"/>
              <w:left w:val="nil"/>
              <w:bottom w:val="nil"/>
              <w:right w:val="nil"/>
            </w:tcBorders>
            <w:shd w:val="clear" w:color="auto" w:fill="auto"/>
            <w:vAlign w:val="center"/>
          </w:tcPr>
          <w:p>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Павлодар облысының білім беру басқармасы, Павлодар ауданы білім беру бөлімінің «Луганск жалпы орта білім беру мектебі» КММ түлектерінің тестілеу нәтижелері </w:t>
            </w:r>
            <w:r>
              <w:rPr>
                <w:rFonts w:ascii="Times New Roman" w:hAnsi="Times New Roman" w:eastAsia="Times New Roman" w:cs="Times New Roman"/>
                <w:b/>
                <w:bCs/>
                <w:color w:val="000000"/>
                <w:sz w:val="24"/>
                <w:szCs w:val="24"/>
                <w:lang w:val="kk-KZ" w:eastAsia="ru-RU"/>
              </w:rPr>
              <w:br w:type="textWrapping"/>
            </w:r>
            <w:r>
              <w:rPr>
                <w:rFonts w:ascii="Times New Roman" w:hAnsi="Times New Roman" w:eastAsia="Times New Roman" w:cs="Times New Roman"/>
                <w:b/>
                <w:bCs/>
                <w:color w:val="000000"/>
                <w:sz w:val="24"/>
                <w:szCs w:val="24"/>
                <w:lang w:val="kk-KZ" w:eastAsia="ru-RU"/>
              </w:rPr>
              <w:t xml:space="preserve"> </w:t>
            </w:r>
          </w:p>
        </w:tc>
      </w:tr>
      <w:tr>
        <w:tblPrEx>
          <w:tblCellMar>
            <w:top w:w="0" w:type="dxa"/>
            <w:left w:w="108" w:type="dxa"/>
            <w:bottom w:w="0" w:type="dxa"/>
            <w:right w:w="108" w:type="dxa"/>
          </w:tblCellMar>
        </w:tblPrEx>
        <w:trPr>
          <w:trHeight w:val="300" w:hRule="atLeast"/>
        </w:trPr>
        <w:tc>
          <w:tcPr>
            <w:tcW w:w="503"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val="kk-KZ" w:eastAsia="ru-RU"/>
              </w:rPr>
            </w:pPr>
          </w:p>
        </w:tc>
        <w:tc>
          <w:tcPr>
            <w:tcW w:w="75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val="kk-KZ" w:eastAsia="ru-RU"/>
              </w:rPr>
            </w:pPr>
          </w:p>
        </w:tc>
        <w:tc>
          <w:tcPr>
            <w:tcW w:w="136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val="kk-KZ" w:eastAsia="ru-RU"/>
              </w:rPr>
            </w:pPr>
          </w:p>
        </w:tc>
        <w:tc>
          <w:tcPr>
            <w:tcW w:w="1337"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val="kk-KZ" w:eastAsia="ru-RU"/>
              </w:rPr>
            </w:pPr>
          </w:p>
        </w:tc>
        <w:tc>
          <w:tcPr>
            <w:tcW w:w="85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val="kk-KZ" w:eastAsia="ru-RU"/>
              </w:rPr>
            </w:pPr>
          </w:p>
        </w:tc>
        <w:tc>
          <w:tcPr>
            <w:tcW w:w="85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val="kk-KZ" w:eastAsia="ru-RU"/>
              </w:rPr>
            </w:pPr>
          </w:p>
        </w:tc>
        <w:tc>
          <w:tcPr>
            <w:tcW w:w="732"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val="kk-KZ" w:eastAsia="ru-RU"/>
              </w:rPr>
            </w:pPr>
          </w:p>
        </w:tc>
        <w:tc>
          <w:tcPr>
            <w:tcW w:w="85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val="kk-KZ" w:eastAsia="ru-RU"/>
              </w:rPr>
            </w:pPr>
          </w:p>
        </w:tc>
        <w:tc>
          <w:tcPr>
            <w:tcW w:w="1008"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val="kk-KZ" w:eastAsia="ru-RU"/>
              </w:rPr>
            </w:pPr>
          </w:p>
        </w:tc>
        <w:tc>
          <w:tcPr>
            <w:tcW w:w="1681" w:type="dxa"/>
            <w:tcBorders>
              <w:top w:val="nil"/>
              <w:left w:val="nil"/>
              <w:bottom w:val="nil"/>
              <w:right w:val="nil"/>
            </w:tcBorders>
            <w:shd w:val="clear" w:color="auto" w:fill="auto"/>
            <w:noWrap/>
            <w:vAlign w:val="bottom"/>
          </w:tcPr>
          <w:p>
            <w:pPr>
              <w:spacing w:after="0" w:line="240" w:lineRule="auto"/>
              <w:rPr>
                <w:rFonts w:ascii="Calibri" w:hAnsi="Calibri" w:eastAsia="Times New Roman" w:cs="Times New Roman"/>
                <w:color w:val="000000"/>
                <w:lang w:val="kk-KZ" w:eastAsia="ru-RU"/>
              </w:rPr>
            </w:pPr>
          </w:p>
        </w:tc>
      </w:tr>
      <w:tr>
        <w:tblPrEx>
          <w:tblCellMar>
            <w:top w:w="0" w:type="dxa"/>
            <w:left w:w="108" w:type="dxa"/>
            <w:bottom w:w="0" w:type="dxa"/>
            <w:right w:w="108" w:type="dxa"/>
          </w:tblCellMar>
        </w:tblPrEx>
        <w:trPr>
          <w:trHeight w:val="1395" w:hRule="atLeast"/>
        </w:trPr>
        <w:tc>
          <w:tcPr>
            <w:tcW w:w="503"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val="kk-KZ" w:eastAsia="ru-RU"/>
              </w:rPr>
            </w:pPr>
            <w:r>
              <w:rPr>
                <w:rFonts w:ascii="Times New Roman" w:hAnsi="Times New Roman" w:eastAsia="Times New Roman" w:cs="Times New Roman"/>
                <w:b/>
                <w:bCs/>
                <w:color w:val="000000"/>
                <w:sz w:val="20"/>
                <w:szCs w:val="20"/>
                <w:lang w:eastAsia="ru-RU"/>
              </w:rPr>
              <w:t xml:space="preserve">№ </w:t>
            </w:r>
            <w:r>
              <w:rPr>
                <w:rFonts w:ascii="Times New Roman" w:hAnsi="Times New Roman" w:eastAsia="Times New Roman" w:cs="Times New Roman"/>
                <w:b/>
                <w:bCs/>
                <w:color w:val="000000"/>
                <w:sz w:val="20"/>
                <w:szCs w:val="20"/>
                <w:lang w:val="kk-KZ" w:eastAsia="ru-RU"/>
              </w:rPr>
              <w:t>р/н</w:t>
            </w:r>
          </w:p>
        </w:tc>
        <w:tc>
          <w:tcPr>
            <w:tcW w:w="751"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val="kk-KZ" w:eastAsia="ru-RU"/>
              </w:rPr>
            </w:pPr>
            <w:r>
              <w:rPr>
                <w:rFonts w:ascii="Times New Roman" w:hAnsi="Times New Roman" w:eastAsia="Times New Roman" w:cs="Times New Roman"/>
                <w:b/>
                <w:bCs/>
                <w:color w:val="000000"/>
                <w:sz w:val="20"/>
                <w:szCs w:val="20"/>
                <w:lang w:val="kk-KZ" w:eastAsia="ru-RU"/>
              </w:rPr>
              <w:t xml:space="preserve">Сынып </w:t>
            </w:r>
          </w:p>
        </w:tc>
        <w:tc>
          <w:tcPr>
            <w:tcW w:w="1361"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val="kk-KZ" w:eastAsia="ru-RU"/>
              </w:rPr>
            </w:pPr>
            <w:r>
              <w:rPr>
                <w:rFonts w:ascii="Times New Roman" w:hAnsi="Times New Roman" w:eastAsia="Times New Roman" w:cs="Times New Roman"/>
                <w:b/>
                <w:bCs/>
                <w:color w:val="000000"/>
                <w:sz w:val="20"/>
                <w:szCs w:val="20"/>
                <w:lang w:val="kk-KZ" w:eastAsia="ru-RU"/>
              </w:rPr>
              <w:t>Журнал бойынша оқушылар саны</w:t>
            </w:r>
          </w:p>
        </w:tc>
        <w:tc>
          <w:tcPr>
            <w:tcW w:w="1337"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val="kk-KZ" w:eastAsia="ru-RU"/>
              </w:rPr>
            </w:pPr>
            <w:r>
              <w:rPr>
                <w:rFonts w:ascii="Times New Roman" w:hAnsi="Times New Roman" w:eastAsia="Times New Roman" w:cs="Times New Roman"/>
                <w:b/>
                <w:bCs/>
                <w:color w:val="000000"/>
                <w:sz w:val="20"/>
                <w:szCs w:val="20"/>
                <w:lang w:val="kk-KZ" w:eastAsia="ru-RU"/>
              </w:rPr>
              <w:t>Факут бойынша қатысқан оқушылар саны</w:t>
            </w:r>
          </w:p>
        </w:tc>
        <w:tc>
          <w:tcPr>
            <w:tcW w:w="851"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val="kk-KZ" w:eastAsia="ru-RU"/>
              </w:rPr>
            </w:pPr>
            <w:r>
              <w:rPr>
                <w:rFonts w:ascii="Times New Roman" w:hAnsi="Times New Roman" w:eastAsia="Times New Roman" w:cs="Times New Roman"/>
                <w:b/>
                <w:bCs/>
                <w:color w:val="000000"/>
                <w:sz w:val="20"/>
                <w:szCs w:val="20"/>
                <w:lang w:eastAsia="ru-RU"/>
              </w:rPr>
              <w:t>"5"</w:t>
            </w:r>
            <w:r>
              <w:rPr>
                <w:rFonts w:ascii="Times New Roman" w:hAnsi="Times New Roman" w:eastAsia="Times New Roman" w:cs="Times New Roman"/>
                <w:b/>
                <w:bCs/>
                <w:color w:val="000000"/>
                <w:sz w:val="20"/>
                <w:szCs w:val="20"/>
                <w:lang w:val="kk-KZ" w:eastAsia="ru-RU"/>
              </w:rPr>
              <w:t xml:space="preserve"> баға</w:t>
            </w:r>
          </w:p>
        </w:tc>
        <w:tc>
          <w:tcPr>
            <w:tcW w:w="851"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val="kk-KZ" w:eastAsia="ru-RU"/>
              </w:rPr>
            </w:pPr>
            <w:r>
              <w:rPr>
                <w:rFonts w:ascii="Times New Roman" w:hAnsi="Times New Roman" w:eastAsia="Times New Roman" w:cs="Times New Roman"/>
                <w:b/>
                <w:bCs/>
                <w:color w:val="000000"/>
                <w:sz w:val="20"/>
                <w:szCs w:val="20"/>
                <w:lang w:eastAsia="ru-RU"/>
              </w:rPr>
              <w:t>"4"</w:t>
            </w:r>
            <w:r>
              <w:rPr>
                <w:rFonts w:ascii="Times New Roman" w:hAnsi="Times New Roman" w:eastAsia="Times New Roman" w:cs="Times New Roman"/>
                <w:b/>
                <w:bCs/>
                <w:color w:val="000000"/>
                <w:sz w:val="20"/>
                <w:szCs w:val="20"/>
                <w:lang w:val="kk-KZ" w:eastAsia="ru-RU"/>
              </w:rPr>
              <w:t xml:space="preserve"> баға</w:t>
            </w:r>
          </w:p>
        </w:tc>
        <w:tc>
          <w:tcPr>
            <w:tcW w:w="732"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val="kk-KZ" w:eastAsia="ru-RU"/>
              </w:rPr>
            </w:pPr>
            <w:r>
              <w:rPr>
                <w:rFonts w:ascii="Times New Roman" w:hAnsi="Times New Roman" w:eastAsia="Times New Roman" w:cs="Times New Roman"/>
                <w:b/>
                <w:bCs/>
                <w:color w:val="000000"/>
                <w:sz w:val="20"/>
                <w:szCs w:val="20"/>
                <w:lang w:eastAsia="ru-RU"/>
              </w:rPr>
              <w:t>"3"</w:t>
            </w:r>
            <w:r>
              <w:rPr>
                <w:rFonts w:ascii="Times New Roman" w:hAnsi="Times New Roman" w:eastAsia="Times New Roman" w:cs="Times New Roman"/>
                <w:b/>
                <w:bCs/>
                <w:color w:val="000000"/>
                <w:sz w:val="20"/>
                <w:szCs w:val="20"/>
                <w:lang w:val="kk-KZ" w:eastAsia="ru-RU"/>
              </w:rPr>
              <w:t xml:space="preserve"> баға</w:t>
            </w:r>
          </w:p>
        </w:tc>
        <w:tc>
          <w:tcPr>
            <w:tcW w:w="851"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val="kk-KZ" w:eastAsia="ru-RU"/>
              </w:rPr>
            </w:pPr>
            <w:r>
              <w:rPr>
                <w:rFonts w:ascii="Times New Roman" w:hAnsi="Times New Roman" w:eastAsia="Times New Roman" w:cs="Times New Roman"/>
                <w:b/>
                <w:bCs/>
                <w:color w:val="000000"/>
                <w:sz w:val="20"/>
                <w:szCs w:val="20"/>
                <w:lang w:eastAsia="ru-RU"/>
              </w:rPr>
              <w:t>"2"</w:t>
            </w:r>
            <w:r>
              <w:rPr>
                <w:rFonts w:ascii="Times New Roman" w:hAnsi="Times New Roman" w:eastAsia="Times New Roman" w:cs="Times New Roman"/>
                <w:b/>
                <w:bCs/>
                <w:color w:val="000000"/>
                <w:sz w:val="20"/>
                <w:szCs w:val="20"/>
                <w:lang w:val="kk-KZ" w:eastAsia="ru-RU"/>
              </w:rPr>
              <w:t xml:space="preserve"> баға</w:t>
            </w:r>
          </w:p>
        </w:tc>
        <w:tc>
          <w:tcPr>
            <w:tcW w:w="1008"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val="kk-KZ" w:eastAsia="ru-RU"/>
              </w:rPr>
            </w:pPr>
            <w:r>
              <w:rPr>
                <w:rFonts w:ascii="Times New Roman" w:hAnsi="Times New Roman" w:eastAsia="Times New Roman" w:cs="Times New Roman"/>
                <w:b/>
                <w:bCs/>
                <w:color w:val="000000"/>
                <w:sz w:val="20"/>
                <w:szCs w:val="20"/>
                <w:lang w:val="kk-KZ" w:eastAsia="ru-RU"/>
              </w:rPr>
              <w:t>Орташа балл</w:t>
            </w:r>
          </w:p>
        </w:tc>
        <w:tc>
          <w:tcPr>
            <w:tcW w:w="1681" w:type="dxa"/>
            <w:tcBorders>
              <w:top w:val="single" w:color="auto" w:sz="4" w:space="0"/>
              <w:left w:val="nil"/>
              <w:bottom w:val="single" w:color="auto" w:sz="4" w:space="0"/>
              <w:right w:val="single" w:color="auto" w:sz="4" w:space="0"/>
            </w:tcBorders>
            <w:shd w:val="clear" w:color="000000" w:fill="FFFFFF"/>
            <w:vAlign w:val="center"/>
          </w:tcPr>
          <w:p>
            <w:pPr>
              <w:spacing w:after="0" w:line="240" w:lineRule="auto"/>
              <w:jc w:val="center"/>
              <w:rPr>
                <w:rFonts w:ascii="Times New Roman" w:hAnsi="Times New Roman" w:eastAsia="Times New Roman" w:cs="Times New Roman"/>
                <w:b/>
                <w:bCs/>
                <w:color w:val="000000"/>
                <w:sz w:val="20"/>
                <w:szCs w:val="20"/>
                <w:lang w:val="kk-KZ" w:eastAsia="ru-RU"/>
              </w:rPr>
            </w:pPr>
            <w:r>
              <w:rPr>
                <w:rFonts w:ascii="Times New Roman" w:hAnsi="Times New Roman" w:eastAsia="Times New Roman" w:cs="Times New Roman"/>
                <w:b/>
                <w:bCs/>
                <w:color w:val="000000"/>
                <w:sz w:val="20"/>
                <w:szCs w:val="20"/>
                <w:lang w:val="kk-KZ" w:eastAsia="ru-RU"/>
              </w:rPr>
              <w:t>оң баға</w:t>
            </w:r>
            <w:r>
              <w:rPr>
                <w:rFonts w:ascii="Times New Roman" w:hAnsi="Times New Roman" w:eastAsia="Times New Roman" w:cs="Times New Roman"/>
                <w:b/>
                <w:bCs/>
                <w:color w:val="000000"/>
                <w:sz w:val="20"/>
                <w:szCs w:val="20"/>
                <w:lang w:eastAsia="ru-RU"/>
              </w:rPr>
              <w:t xml:space="preserve"> % </w:t>
            </w:r>
          </w:p>
        </w:tc>
      </w:tr>
      <w:tr>
        <w:tblPrEx>
          <w:tblCellMar>
            <w:top w:w="0" w:type="dxa"/>
            <w:left w:w="108" w:type="dxa"/>
            <w:bottom w:w="0" w:type="dxa"/>
            <w:right w:w="108" w:type="dxa"/>
          </w:tblCellMar>
        </w:tblPrEx>
        <w:trPr>
          <w:trHeight w:val="300" w:hRule="atLeast"/>
        </w:trPr>
        <w:tc>
          <w:tcPr>
            <w:tcW w:w="503"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7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4а</w:t>
            </w:r>
          </w:p>
        </w:tc>
        <w:tc>
          <w:tcPr>
            <w:tcW w:w="136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5</w:t>
            </w:r>
          </w:p>
        </w:tc>
        <w:tc>
          <w:tcPr>
            <w:tcW w:w="133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5</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0</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3</w:t>
            </w:r>
          </w:p>
        </w:tc>
        <w:tc>
          <w:tcPr>
            <w:tcW w:w="73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10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20</w:t>
            </w:r>
          </w:p>
        </w:tc>
        <w:tc>
          <w:tcPr>
            <w:tcW w:w="168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60</w:t>
            </w:r>
          </w:p>
        </w:tc>
      </w:tr>
      <w:tr>
        <w:tblPrEx>
          <w:tblCellMar>
            <w:top w:w="0" w:type="dxa"/>
            <w:left w:w="108" w:type="dxa"/>
            <w:bottom w:w="0" w:type="dxa"/>
            <w:right w:w="108" w:type="dxa"/>
          </w:tblCellMar>
        </w:tblPrEx>
        <w:trPr>
          <w:trHeight w:val="300" w:hRule="atLeast"/>
        </w:trPr>
        <w:tc>
          <w:tcPr>
            <w:tcW w:w="503"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w:t>
            </w:r>
          </w:p>
        </w:tc>
        <w:tc>
          <w:tcPr>
            <w:tcW w:w="7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4б</w:t>
            </w:r>
          </w:p>
        </w:tc>
        <w:tc>
          <w:tcPr>
            <w:tcW w:w="136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16</w:t>
            </w:r>
          </w:p>
        </w:tc>
        <w:tc>
          <w:tcPr>
            <w:tcW w:w="133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15</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73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w:t>
            </w:r>
          </w:p>
        </w:tc>
        <w:tc>
          <w:tcPr>
            <w:tcW w:w="10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15</w:t>
            </w:r>
          </w:p>
        </w:tc>
        <w:tc>
          <w:tcPr>
            <w:tcW w:w="168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20</w:t>
            </w:r>
          </w:p>
        </w:tc>
      </w:tr>
      <w:tr>
        <w:tblPrEx>
          <w:tblCellMar>
            <w:top w:w="0" w:type="dxa"/>
            <w:left w:w="108" w:type="dxa"/>
            <w:bottom w:w="0" w:type="dxa"/>
            <w:right w:w="108" w:type="dxa"/>
          </w:tblCellMar>
        </w:tblPrEx>
        <w:trPr>
          <w:trHeight w:val="300" w:hRule="atLeast"/>
        </w:trPr>
        <w:tc>
          <w:tcPr>
            <w:tcW w:w="503"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3</w:t>
            </w:r>
          </w:p>
        </w:tc>
        <w:tc>
          <w:tcPr>
            <w:tcW w:w="7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4в</w:t>
            </w:r>
          </w:p>
        </w:tc>
        <w:tc>
          <w:tcPr>
            <w:tcW w:w="136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16</w:t>
            </w:r>
          </w:p>
        </w:tc>
        <w:tc>
          <w:tcPr>
            <w:tcW w:w="133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14</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0</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73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7</w:t>
            </w:r>
          </w:p>
        </w:tc>
        <w:tc>
          <w:tcPr>
            <w:tcW w:w="10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12</w:t>
            </w:r>
          </w:p>
        </w:tc>
        <w:tc>
          <w:tcPr>
            <w:tcW w:w="168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7</w:t>
            </w:r>
          </w:p>
        </w:tc>
      </w:tr>
      <w:tr>
        <w:tblPrEx>
          <w:tblCellMar>
            <w:top w:w="0" w:type="dxa"/>
            <w:left w:w="108" w:type="dxa"/>
            <w:bottom w:w="0" w:type="dxa"/>
            <w:right w:w="108" w:type="dxa"/>
          </w:tblCellMar>
        </w:tblPrEx>
        <w:trPr>
          <w:trHeight w:val="300" w:hRule="atLeast"/>
        </w:trPr>
        <w:tc>
          <w:tcPr>
            <w:tcW w:w="503"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4</w:t>
            </w:r>
          </w:p>
        </w:tc>
        <w:tc>
          <w:tcPr>
            <w:tcW w:w="7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9а</w:t>
            </w:r>
          </w:p>
        </w:tc>
        <w:tc>
          <w:tcPr>
            <w:tcW w:w="136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133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w:t>
            </w:r>
          </w:p>
        </w:tc>
        <w:tc>
          <w:tcPr>
            <w:tcW w:w="73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10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18</w:t>
            </w:r>
          </w:p>
        </w:tc>
        <w:tc>
          <w:tcPr>
            <w:tcW w:w="168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0</w:t>
            </w:r>
          </w:p>
        </w:tc>
      </w:tr>
      <w:tr>
        <w:tblPrEx>
          <w:tblCellMar>
            <w:top w:w="0" w:type="dxa"/>
            <w:left w:w="108" w:type="dxa"/>
            <w:bottom w:w="0" w:type="dxa"/>
            <w:right w:w="108" w:type="dxa"/>
          </w:tblCellMar>
        </w:tblPrEx>
        <w:trPr>
          <w:trHeight w:val="300" w:hRule="atLeast"/>
        </w:trPr>
        <w:tc>
          <w:tcPr>
            <w:tcW w:w="503"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5</w:t>
            </w:r>
          </w:p>
        </w:tc>
        <w:tc>
          <w:tcPr>
            <w:tcW w:w="7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9б</w:t>
            </w:r>
          </w:p>
        </w:tc>
        <w:tc>
          <w:tcPr>
            <w:tcW w:w="136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22</w:t>
            </w:r>
          </w:p>
        </w:tc>
        <w:tc>
          <w:tcPr>
            <w:tcW w:w="133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20</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0</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w:t>
            </w:r>
          </w:p>
        </w:tc>
        <w:tc>
          <w:tcPr>
            <w:tcW w:w="73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6</w:t>
            </w:r>
          </w:p>
        </w:tc>
        <w:tc>
          <w:tcPr>
            <w:tcW w:w="85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13</w:t>
            </w:r>
          </w:p>
        </w:tc>
        <w:tc>
          <w:tcPr>
            <w:tcW w:w="10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22</w:t>
            </w:r>
          </w:p>
        </w:tc>
        <w:tc>
          <w:tcPr>
            <w:tcW w:w="168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5</w:t>
            </w:r>
          </w:p>
        </w:tc>
      </w:tr>
    </w:tbl>
    <w:p>
      <w:pPr>
        <w:spacing w:after="0" w:line="240" w:lineRule="auto"/>
        <w:ind w:firstLine="284"/>
        <w:jc w:val="both"/>
        <w:rPr>
          <w:rFonts w:ascii="Times New Roman" w:hAnsi="Times New Roman" w:cs="Times New Roman"/>
          <w:sz w:val="24"/>
          <w:szCs w:val="24"/>
          <w:lang w:val="kk-KZ"/>
        </w:rPr>
      </w:pPr>
    </w:p>
    <w:p>
      <w:pPr>
        <w:spacing w:after="0" w:line="240" w:lineRule="auto"/>
        <w:ind w:firstLine="284"/>
        <w:jc w:val="both"/>
        <w:rPr>
          <w:rFonts w:ascii="Times New Roman" w:hAnsi="Times New Roman" w:cs="Times New Roman"/>
          <w:sz w:val="24"/>
          <w:szCs w:val="24"/>
          <w:lang w:val="kk-KZ"/>
        </w:rPr>
      </w:pPr>
      <w:r>
        <w:fldChar w:fldCharType="begin"/>
      </w:r>
      <w:r>
        <w:instrText xml:space="preserve"> HYPERLINK "https://drive.google.com/drive/folders/1LgaienkAlruUT0tXAN7DYE7stsR0f8Hb?usp=drive_link" </w:instrText>
      </w:r>
      <w:r>
        <w:fldChar w:fldCharType="separate"/>
      </w:r>
      <w:r>
        <w:rPr>
          <w:rStyle w:val="11"/>
          <w:rFonts w:ascii="Times New Roman" w:hAnsi="Times New Roman" w:cs="Times New Roman"/>
          <w:sz w:val="24"/>
          <w:szCs w:val="24"/>
          <w:lang w:val="kk-KZ"/>
        </w:rPr>
        <w:t>https://drive.google.com/drive/folders/1LgaienkAlruUT0tXAN7DYE7stsR0f8Hb?usp=drive_link</w:t>
      </w:r>
      <w:r>
        <w:rPr>
          <w:rStyle w:val="11"/>
          <w:rFonts w:ascii="Times New Roman" w:hAnsi="Times New Roman" w:cs="Times New Roman"/>
          <w:sz w:val="24"/>
          <w:szCs w:val="24"/>
          <w:lang w:val="kk-KZ"/>
        </w:rPr>
        <w:fldChar w:fldCharType="end"/>
      </w:r>
    </w:p>
    <w:p>
      <w:pPr>
        <w:spacing w:after="0" w:line="240" w:lineRule="auto"/>
        <w:ind w:firstLine="284"/>
        <w:jc w:val="both"/>
        <w:rPr>
          <w:rFonts w:ascii="Times New Roman" w:hAnsi="Times New Roman" w:cs="Times New Roman"/>
          <w:sz w:val="24"/>
          <w:szCs w:val="24"/>
          <w:lang w:val="kk-KZ"/>
        </w:rPr>
      </w:pPr>
    </w:p>
    <w:p>
      <w:pPr>
        <w:jc w:val="center"/>
        <w:rPr>
          <w:rFonts w:ascii="Times New Roman" w:hAnsi="Times New Roman"/>
          <w:b/>
          <w:szCs w:val="20"/>
          <w:lang w:val="kk-KZ"/>
        </w:rPr>
      </w:pPr>
      <w:r>
        <w:rPr>
          <w:rFonts w:ascii="Times New Roman" w:hAnsi="Times New Roman"/>
          <w:b/>
          <w:szCs w:val="20"/>
          <w:lang w:val="kk-KZ"/>
        </w:rPr>
        <w:t>Білім беру процесіне қатысушылардың және басқа респонденттердің сауалнамасы</w:t>
      </w:r>
    </w:p>
    <w:p>
      <w:pPr>
        <w:spacing w:after="0" w:line="240" w:lineRule="auto"/>
        <w:jc w:val="center"/>
        <w:rPr>
          <w:rFonts w:ascii="Times New Roman" w:hAnsi="Times New Roman"/>
          <w:b/>
          <w:bCs/>
          <w:color w:val="000000"/>
          <w:szCs w:val="24"/>
          <w:lang w:val="kk-KZ"/>
        </w:rPr>
      </w:pPr>
      <w:r>
        <w:rPr>
          <w:rFonts w:ascii="Times New Roman" w:hAnsi="Times New Roman"/>
          <w:b/>
          <w:bCs/>
          <w:color w:val="000000"/>
          <w:szCs w:val="24"/>
          <w:lang w:val="kk-KZ"/>
        </w:rPr>
        <w:t>Луганск ЖОББМ 9 сынып оқушыларының сауалнамасы бойынша анықтама</w:t>
      </w:r>
    </w:p>
    <w:p>
      <w:pPr>
        <w:spacing w:after="0" w:line="240" w:lineRule="auto"/>
        <w:ind w:firstLine="705"/>
        <w:rPr>
          <w:rFonts w:ascii="Times New Roman" w:hAnsi="Times New Roman"/>
          <w:b/>
          <w:bCs/>
          <w:color w:val="000000"/>
          <w:sz w:val="24"/>
          <w:szCs w:val="24"/>
          <w:lang w:val="kk-KZ"/>
        </w:rPr>
      </w:pPr>
    </w:p>
    <w:p>
      <w:pPr>
        <w:spacing w:after="0" w:line="240" w:lineRule="auto"/>
        <w:ind w:firstLine="705"/>
        <w:jc w:val="both"/>
        <w:rPr>
          <w:rFonts w:ascii="Times New Roman" w:hAnsi="Times New Roman"/>
          <w:bCs/>
          <w:color w:val="000000"/>
          <w:szCs w:val="24"/>
        </w:rPr>
      </w:pPr>
      <w:r>
        <w:rPr>
          <w:rFonts w:ascii="Times New Roman" w:hAnsi="Times New Roman"/>
          <w:bCs/>
          <w:color w:val="000000"/>
          <w:szCs w:val="24"/>
        </w:rPr>
        <w:t>Луганск ЖОББМ-де барлығы 2 сынып бар (9а, 9б ). Жалпы саны-23 адам. Бір оқушы (Гельгорн Д) үйде оқытылады.</w:t>
      </w:r>
    </w:p>
    <w:p>
      <w:pPr>
        <w:spacing w:after="0" w:line="240" w:lineRule="auto"/>
        <w:ind w:firstLine="705"/>
        <w:jc w:val="both"/>
        <w:rPr>
          <w:rFonts w:ascii="Times New Roman" w:hAnsi="Times New Roman"/>
          <w:color w:val="000000"/>
          <w:szCs w:val="24"/>
        </w:rPr>
      </w:pPr>
      <w:r>
        <w:rPr>
          <w:rFonts w:ascii="Times New Roman" w:hAnsi="Times New Roman"/>
          <w:color w:val="000000"/>
          <w:szCs w:val="24"/>
        </w:rPr>
        <w:t>Сауалнама жүргізу үшін сұрақтар Қазақстан Республикасы Білім Министрінің 2022 жылғы 5 желтоқсандағы № 486 бұйрығына сәйкес БС</w:t>
      </w:r>
      <w:r>
        <w:rPr>
          <w:rFonts w:ascii="Times New Roman" w:hAnsi="Times New Roman"/>
          <w:color w:val="000000"/>
          <w:szCs w:val="24"/>
          <w:lang w:val="kk-KZ"/>
        </w:rPr>
        <w:t>БД</w:t>
      </w:r>
      <w:r>
        <w:rPr>
          <w:rFonts w:ascii="Times New Roman" w:hAnsi="Times New Roman"/>
          <w:color w:val="000000"/>
          <w:szCs w:val="24"/>
        </w:rPr>
        <w:t xml:space="preserve">-ға ұсынылды. </w:t>
      </w:r>
      <w:r>
        <w:rPr>
          <w:rFonts w:ascii="Times New Roman" w:hAnsi="Times New Roman"/>
          <w:bCs/>
          <w:color w:val="000000"/>
          <w:szCs w:val="24"/>
        </w:rPr>
        <w:t>Телеграмм</w:t>
      </w:r>
      <w:r>
        <w:rPr>
          <w:rFonts w:ascii="Times New Roman" w:hAnsi="Times New Roman"/>
          <w:color w:val="000000"/>
          <w:szCs w:val="24"/>
        </w:rPr>
        <w:t xml:space="preserve"> бағдарламасында чат құрылды, онда оқушылар келесі сұрақтарды көріп, жауап бере алды. Олар жауап нұсқаларын таңдай алды (</w:t>
      </w:r>
      <w:r>
        <w:rPr>
          <w:rFonts w:ascii="Times New Roman" w:hAnsi="Times New Roman"/>
          <w:i/>
          <w:iCs/>
          <w:color w:val="000000"/>
          <w:szCs w:val="24"/>
        </w:rPr>
        <w:t>толық келісемін, келісемін, келіспеймін, толық келіспеймін</w:t>
      </w:r>
      <w:r>
        <w:rPr>
          <w:rFonts w:ascii="Times New Roman" w:hAnsi="Times New Roman"/>
          <w:color w:val="000000"/>
          <w:szCs w:val="24"/>
        </w:rPr>
        <w:t>).</w:t>
      </w:r>
    </w:p>
    <w:p>
      <w:pPr>
        <w:spacing w:after="0" w:line="240" w:lineRule="auto"/>
        <w:rPr>
          <w:rFonts w:ascii="Times New Roman" w:hAnsi="Times New Roman"/>
          <w:color w:val="000000"/>
          <w:lang w:val="kk-KZ"/>
        </w:rPr>
      </w:pPr>
      <w:r>
        <w:rPr>
          <w:rFonts w:ascii="Times New Roman" w:hAnsi="Times New Roman"/>
          <w:color w:val="000000"/>
        </w:rPr>
        <w:t>1. М</w:t>
      </w:r>
      <w:r>
        <w:rPr>
          <w:rFonts w:ascii="Times New Roman" w:hAnsi="Times New Roman"/>
          <w:color w:val="000000"/>
          <w:lang w:val="kk-KZ"/>
        </w:rPr>
        <w:t>аған</w:t>
      </w:r>
      <w:r>
        <w:rPr>
          <w:rFonts w:ascii="Times New Roman" w:hAnsi="Times New Roman"/>
          <w:color w:val="000000"/>
        </w:rPr>
        <w:t xml:space="preserve"> өз мектебімде оқ</w:t>
      </w:r>
      <w:r>
        <w:rPr>
          <w:rFonts w:ascii="Times New Roman" w:hAnsi="Times New Roman"/>
          <w:color w:val="000000"/>
          <w:lang w:val="kk-KZ"/>
        </w:rPr>
        <w:t>ыған</w:t>
      </w:r>
      <w:r>
        <w:rPr>
          <w:rFonts w:ascii="Times New Roman" w:hAnsi="Times New Roman"/>
          <w:color w:val="000000"/>
        </w:rPr>
        <w:t xml:space="preserve"> қызы</w:t>
      </w:r>
      <w:r>
        <w:rPr>
          <w:rFonts w:ascii="Times New Roman" w:hAnsi="Times New Roman"/>
          <w:color w:val="000000"/>
          <w:lang w:val="kk-KZ"/>
        </w:rPr>
        <w:t>қты</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kk-KZ"/>
              </w:rPr>
            </w:pPr>
            <w:r>
              <w:rPr>
                <w:rFonts w:ascii="Times New Roman" w:hAnsi="Times New Roman"/>
              </w:rPr>
              <w:t>Т</w:t>
            </w:r>
            <w:r>
              <w:rPr>
                <w:rFonts w:ascii="Times New Roman" w:hAnsi="Times New Roman"/>
                <w:lang w:val="kk-KZ"/>
              </w:rPr>
              <w:t>олық келісемін</w:t>
            </w:r>
          </w:p>
        </w:tc>
        <w:tc>
          <w:tcPr>
            <w:tcW w:w="1912" w:type="dxa"/>
          </w:tcPr>
          <w:p>
            <w:pPr>
              <w:rPr>
                <w:rFonts w:ascii="Times New Roman" w:hAnsi="Times New Roman"/>
                <w:lang w:val="kk-KZ"/>
              </w:rPr>
            </w:pPr>
            <w:r>
              <w:rPr>
                <w:rFonts w:ascii="Times New Roman" w:hAnsi="Times New Roman"/>
                <w:lang w:val="kk-KZ"/>
              </w:rPr>
              <w:t>Келісемін</w:t>
            </w:r>
          </w:p>
        </w:tc>
        <w:tc>
          <w:tcPr>
            <w:tcW w:w="2126" w:type="dxa"/>
          </w:tcPr>
          <w:p>
            <w:pPr>
              <w:rPr>
                <w:rFonts w:ascii="Times New Roman" w:hAnsi="Times New Roman"/>
                <w:lang w:val="kk-KZ"/>
              </w:rPr>
            </w:pPr>
            <w:r>
              <w:rPr>
                <w:rFonts w:ascii="Times New Roman" w:hAnsi="Times New Roman"/>
                <w:lang w:val="kk-KZ"/>
              </w:rPr>
              <w:t>Келіспеймін</w:t>
            </w:r>
          </w:p>
        </w:tc>
        <w:tc>
          <w:tcPr>
            <w:tcW w:w="2971" w:type="dxa"/>
          </w:tcPr>
          <w:p>
            <w:pPr>
              <w:rPr>
                <w:rFonts w:ascii="Times New Roman" w:hAnsi="Times New Roman"/>
                <w:lang w:val="kk-KZ"/>
              </w:rPr>
            </w:pPr>
            <w:r>
              <w:rPr>
                <w:rFonts w:ascii="Times New Roman" w:hAnsi="Times New Roman"/>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1</w:t>
            </w:r>
            <w:r>
              <w:rPr>
                <w:rFonts w:ascii="Times New Roman" w:hAnsi="Times New Roman"/>
              </w:rPr>
              <w:t>5 дауыс</w:t>
            </w:r>
          </w:p>
        </w:tc>
        <w:tc>
          <w:tcPr>
            <w:tcW w:w="1912" w:type="dxa"/>
          </w:tcPr>
          <w:p>
            <w:pPr>
              <w:rPr>
                <w:rFonts w:ascii="Times New Roman" w:hAnsi="Times New Roman"/>
              </w:rPr>
            </w:pPr>
            <w:r>
              <w:rPr>
                <w:rFonts w:ascii="Times New Roman" w:hAnsi="Times New Roman"/>
              </w:rPr>
              <w:t>3</w:t>
            </w:r>
            <w:r>
              <w:rPr>
                <w:rFonts w:ascii="Times New Roman" w:hAnsi="Times New Roman"/>
                <w:lang w:val="en-US"/>
              </w:rPr>
              <w:t>4</w:t>
            </w:r>
            <w:r>
              <w:rPr>
                <w:rFonts w:ascii="Times New Roman" w:hAnsi="Times New Roman"/>
              </w:rPr>
              <w:t xml:space="preserve"> дауыс</w:t>
            </w:r>
          </w:p>
        </w:tc>
        <w:tc>
          <w:tcPr>
            <w:tcW w:w="2126" w:type="dxa"/>
          </w:tcPr>
          <w:p>
            <w:pPr>
              <w:rPr>
                <w:rFonts w:ascii="Times New Roman" w:hAnsi="Times New Roman"/>
                <w:lang w:val="en-US"/>
              </w:rPr>
            </w:pPr>
            <w:r>
              <w:rPr>
                <w:rFonts w:ascii="Times New Roman" w:hAnsi="Times New Roman"/>
                <w:lang w:val="en-US"/>
              </w:rPr>
              <w:t>7</w:t>
            </w:r>
          </w:p>
        </w:tc>
        <w:tc>
          <w:tcPr>
            <w:tcW w:w="2971" w:type="dxa"/>
          </w:tcPr>
          <w:p>
            <w:pPr>
              <w:rPr>
                <w:rFonts w:ascii="Times New Roman" w:hAnsi="Times New Roman"/>
                <w:lang w:val="en-US"/>
              </w:rPr>
            </w:pPr>
            <w:r>
              <w:rPr>
                <w:rFonts w:ascii="Times New Roman" w:hAnsi="Times New Roman"/>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en-US"/>
              </w:rPr>
            </w:pPr>
            <w:r>
              <w:rPr>
                <w:rFonts w:ascii="Times New Roman" w:hAnsi="Times New Roman"/>
                <w:lang w:val="en-US"/>
              </w:rPr>
              <w:t>26%</w:t>
            </w:r>
          </w:p>
        </w:tc>
        <w:tc>
          <w:tcPr>
            <w:tcW w:w="1912" w:type="dxa"/>
          </w:tcPr>
          <w:p>
            <w:pPr>
              <w:rPr>
                <w:rFonts w:ascii="Times New Roman" w:hAnsi="Times New Roman"/>
              </w:rPr>
            </w:pPr>
            <w:r>
              <w:rPr>
                <w:rFonts w:ascii="Times New Roman" w:hAnsi="Times New Roman"/>
                <w:lang w:val="en-US"/>
              </w:rPr>
              <w:t>60</w:t>
            </w:r>
            <w:r>
              <w:rPr>
                <w:rFonts w:ascii="Times New Roman" w:hAnsi="Times New Roman"/>
              </w:rPr>
              <w:t>%</w:t>
            </w:r>
          </w:p>
        </w:tc>
        <w:tc>
          <w:tcPr>
            <w:tcW w:w="2126" w:type="dxa"/>
          </w:tcPr>
          <w:p>
            <w:pPr>
              <w:rPr>
                <w:rFonts w:ascii="Times New Roman" w:hAnsi="Times New Roman"/>
                <w:lang w:val="en-US"/>
              </w:rPr>
            </w:pPr>
            <w:r>
              <w:rPr>
                <w:rFonts w:ascii="Times New Roman" w:hAnsi="Times New Roman"/>
                <w:lang w:val="en-US"/>
              </w:rPr>
              <w:t>12</w:t>
            </w:r>
          </w:p>
        </w:tc>
        <w:tc>
          <w:tcPr>
            <w:tcW w:w="2971" w:type="dxa"/>
          </w:tcPr>
          <w:p>
            <w:pPr>
              <w:rPr>
                <w:rFonts w:ascii="Times New Roman" w:hAnsi="Times New Roman"/>
                <w:lang w:val="en-US"/>
              </w:rPr>
            </w:pPr>
            <w:r>
              <w:rPr>
                <w:rFonts w:ascii="Times New Roman" w:hAnsi="Times New Roman"/>
                <w:lang w:val="en-US"/>
              </w:rPr>
              <w:t>2%</w:t>
            </w:r>
          </w:p>
        </w:tc>
      </w:tr>
    </w:tbl>
    <w:p>
      <w:pPr>
        <w:spacing w:after="0" w:line="240" w:lineRule="auto"/>
        <w:rPr>
          <w:rFonts w:ascii="Times New Roman" w:hAnsi="Times New Roman"/>
        </w:rPr>
      </w:pPr>
    </w:p>
    <w:p>
      <w:pPr>
        <w:spacing w:after="0" w:line="240" w:lineRule="auto"/>
        <w:rPr>
          <w:rFonts w:ascii="Times New Roman" w:hAnsi="Times New Roman"/>
          <w:color w:val="000000"/>
        </w:rPr>
      </w:pPr>
      <w:r>
        <w:rPr>
          <w:rFonts w:ascii="Times New Roman" w:hAnsi="Times New Roman"/>
          <w:color w:val="000000"/>
        </w:rPr>
        <w:t>2. Менің сүйікті п</w:t>
      </w:r>
      <w:r>
        <w:rPr>
          <w:rFonts w:ascii="Times New Roman" w:hAnsi="Times New Roman"/>
          <w:color w:val="000000"/>
          <w:lang w:val="kk-KZ"/>
        </w:rPr>
        <w:t>әндерім</w:t>
      </w:r>
      <w:r>
        <w:rPr>
          <w:rFonts w:ascii="Times New Roman" w:hAnsi="Times New Roman"/>
          <w:color w:val="000000"/>
        </w:rPr>
        <w:t xml:space="preserve"> бар (егер солай болса, қайсысы)</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kk-KZ"/>
              </w:rPr>
            </w:pPr>
            <w:r>
              <w:rPr>
                <w:rFonts w:ascii="Times New Roman" w:hAnsi="Times New Roman"/>
              </w:rPr>
              <w:t>Т</w:t>
            </w:r>
            <w:r>
              <w:rPr>
                <w:rFonts w:ascii="Times New Roman" w:hAnsi="Times New Roman"/>
                <w:lang w:val="kk-KZ"/>
              </w:rPr>
              <w:t>олық келісемін</w:t>
            </w:r>
          </w:p>
        </w:tc>
        <w:tc>
          <w:tcPr>
            <w:tcW w:w="1912" w:type="dxa"/>
          </w:tcPr>
          <w:p>
            <w:pPr>
              <w:rPr>
                <w:rFonts w:ascii="Times New Roman" w:hAnsi="Times New Roman"/>
                <w:lang w:val="kk-KZ"/>
              </w:rPr>
            </w:pPr>
            <w:r>
              <w:rPr>
                <w:rFonts w:ascii="Times New Roman" w:hAnsi="Times New Roman"/>
                <w:lang w:val="kk-KZ"/>
              </w:rPr>
              <w:t>Келісемін</w:t>
            </w:r>
          </w:p>
        </w:tc>
        <w:tc>
          <w:tcPr>
            <w:tcW w:w="2126" w:type="dxa"/>
          </w:tcPr>
          <w:p>
            <w:pPr>
              <w:rPr>
                <w:rFonts w:ascii="Times New Roman" w:hAnsi="Times New Roman"/>
                <w:lang w:val="kk-KZ"/>
              </w:rPr>
            </w:pPr>
            <w:r>
              <w:rPr>
                <w:rFonts w:ascii="Times New Roman" w:hAnsi="Times New Roman"/>
                <w:lang w:val="kk-KZ"/>
              </w:rPr>
              <w:t>Келіспеймін</w:t>
            </w:r>
          </w:p>
        </w:tc>
        <w:tc>
          <w:tcPr>
            <w:tcW w:w="2971" w:type="dxa"/>
          </w:tcPr>
          <w:p>
            <w:pPr>
              <w:rPr>
                <w:rFonts w:ascii="Times New Roman" w:hAnsi="Times New Roman"/>
                <w:lang w:val="kk-KZ"/>
              </w:rPr>
            </w:pPr>
            <w:r>
              <w:rPr>
                <w:rFonts w:ascii="Times New Roman" w:hAnsi="Times New Roman"/>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9</w:t>
            </w:r>
            <w:r>
              <w:rPr>
                <w:rFonts w:ascii="Times New Roman" w:hAnsi="Times New Roman"/>
              </w:rPr>
              <w:t xml:space="preserve"> дауыс</w:t>
            </w:r>
          </w:p>
        </w:tc>
        <w:tc>
          <w:tcPr>
            <w:tcW w:w="1912" w:type="dxa"/>
          </w:tcPr>
          <w:p>
            <w:pPr>
              <w:rPr>
                <w:rFonts w:ascii="Times New Roman" w:hAnsi="Times New Roman"/>
              </w:rPr>
            </w:pPr>
            <w:r>
              <w:rPr>
                <w:rFonts w:ascii="Times New Roman" w:hAnsi="Times New Roman"/>
                <w:lang w:val="en-US"/>
              </w:rPr>
              <w:t>43</w:t>
            </w:r>
            <w:r>
              <w:rPr>
                <w:rFonts w:ascii="Times New Roman" w:hAnsi="Times New Roman"/>
              </w:rPr>
              <w:t xml:space="preserve"> дауыс</w:t>
            </w:r>
          </w:p>
        </w:tc>
        <w:tc>
          <w:tcPr>
            <w:tcW w:w="2126" w:type="dxa"/>
          </w:tcPr>
          <w:p>
            <w:pPr>
              <w:rPr>
                <w:rFonts w:ascii="Times New Roman" w:hAnsi="Times New Roman"/>
              </w:rPr>
            </w:pPr>
            <w:r>
              <w:rPr>
                <w:rFonts w:ascii="Times New Roman" w:hAnsi="Times New Roman"/>
                <w:lang w:val="en-US"/>
              </w:rPr>
              <w:t xml:space="preserve">5 </w:t>
            </w:r>
            <w:r>
              <w:rPr>
                <w:rFonts w:ascii="Times New Roman" w:hAnsi="Times New Roman"/>
              </w:rPr>
              <w:t>дауыс</w:t>
            </w:r>
          </w:p>
        </w:tc>
        <w:tc>
          <w:tcPr>
            <w:tcW w:w="2971" w:type="dxa"/>
          </w:tcPr>
          <w:p>
            <w:pPr>
              <w:rPr>
                <w:rFonts w:ascii="Times New Roman" w:hAnsi="Times New Roman"/>
                <w:lang w:val="en-US"/>
              </w:rPr>
            </w:pPr>
            <w:r>
              <w:rPr>
                <w:rFonts w:ascii="Times New Roman" w:hAnsi="Times New Roman"/>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15</w:t>
            </w:r>
            <w:r>
              <w:rPr>
                <w:rFonts w:ascii="Times New Roman" w:hAnsi="Times New Roman"/>
              </w:rPr>
              <w:t>%</w:t>
            </w:r>
          </w:p>
        </w:tc>
        <w:tc>
          <w:tcPr>
            <w:tcW w:w="1912" w:type="dxa"/>
          </w:tcPr>
          <w:p>
            <w:pPr>
              <w:rPr>
                <w:rFonts w:ascii="Times New Roman" w:hAnsi="Times New Roman"/>
              </w:rPr>
            </w:pPr>
            <w:r>
              <w:rPr>
                <w:rFonts w:ascii="Times New Roman" w:hAnsi="Times New Roman"/>
                <w:lang w:val="en-US"/>
              </w:rPr>
              <w:t>74</w:t>
            </w:r>
            <w:r>
              <w:rPr>
                <w:rFonts w:ascii="Times New Roman" w:hAnsi="Times New Roman"/>
              </w:rPr>
              <w:t>%</w:t>
            </w:r>
          </w:p>
        </w:tc>
        <w:tc>
          <w:tcPr>
            <w:tcW w:w="2126" w:type="dxa"/>
          </w:tcPr>
          <w:p>
            <w:pPr>
              <w:rPr>
                <w:rFonts w:ascii="Times New Roman" w:hAnsi="Times New Roman"/>
              </w:rPr>
            </w:pPr>
            <w:r>
              <w:rPr>
                <w:rFonts w:ascii="Times New Roman" w:hAnsi="Times New Roman"/>
                <w:lang w:val="en-US"/>
              </w:rPr>
              <w:t xml:space="preserve">9 </w:t>
            </w:r>
            <w:r>
              <w:rPr>
                <w:rFonts w:ascii="Times New Roman" w:hAnsi="Times New Roman"/>
              </w:rPr>
              <w:t>%</w:t>
            </w:r>
          </w:p>
        </w:tc>
        <w:tc>
          <w:tcPr>
            <w:tcW w:w="2971" w:type="dxa"/>
          </w:tcPr>
          <w:p>
            <w:pPr>
              <w:rPr>
                <w:rFonts w:ascii="Times New Roman" w:hAnsi="Times New Roman"/>
                <w:lang w:val="en-US"/>
              </w:rPr>
            </w:pPr>
            <w:r>
              <w:rPr>
                <w:rFonts w:ascii="Times New Roman" w:hAnsi="Times New Roman"/>
                <w:lang w:val="en-US"/>
              </w:rPr>
              <w:t>2%</w:t>
            </w:r>
          </w:p>
        </w:tc>
      </w:tr>
    </w:tbl>
    <w:p>
      <w:pPr>
        <w:spacing w:after="0" w:line="240" w:lineRule="auto"/>
        <w:rPr>
          <w:rFonts w:ascii="Times New Roman" w:hAnsi="Times New Roman"/>
        </w:rPr>
      </w:pPr>
    </w:p>
    <w:p>
      <w:pPr>
        <w:spacing w:after="0" w:line="240" w:lineRule="auto"/>
        <w:rPr>
          <w:rFonts w:ascii="Times New Roman" w:hAnsi="Times New Roman"/>
          <w:color w:val="000000"/>
        </w:rPr>
      </w:pPr>
      <w:r>
        <w:rPr>
          <w:rFonts w:ascii="Times New Roman" w:hAnsi="Times New Roman"/>
          <w:color w:val="000000"/>
        </w:rPr>
        <w:t>3. Менің сүйікті мұғалімдерім бар</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kk-KZ"/>
              </w:rPr>
            </w:pPr>
            <w:r>
              <w:rPr>
                <w:rFonts w:ascii="Times New Roman" w:hAnsi="Times New Roman"/>
              </w:rPr>
              <w:t>Т</w:t>
            </w:r>
            <w:r>
              <w:rPr>
                <w:rFonts w:ascii="Times New Roman" w:hAnsi="Times New Roman"/>
                <w:lang w:val="kk-KZ"/>
              </w:rPr>
              <w:t>олық келісемін</w:t>
            </w:r>
          </w:p>
        </w:tc>
        <w:tc>
          <w:tcPr>
            <w:tcW w:w="1912" w:type="dxa"/>
          </w:tcPr>
          <w:p>
            <w:pPr>
              <w:rPr>
                <w:rFonts w:ascii="Times New Roman" w:hAnsi="Times New Roman"/>
                <w:lang w:val="kk-KZ"/>
              </w:rPr>
            </w:pPr>
            <w:r>
              <w:rPr>
                <w:rFonts w:ascii="Times New Roman" w:hAnsi="Times New Roman"/>
                <w:lang w:val="kk-KZ"/>
              </w:rPr>
              <w:t>Келісемін</w:t>
            </w:r>
          </w:p>
        </w:tc>
        <w:tc>
          <w:tcPr>
            <w:tcW w:w="2126" w:type="dxa"/>
          </w:tcPr>
          <w:p>
            <w:pPr>
              <w:rPr>
                <w:rFonts w:ascii="Times New Roman" w:hAnsi="Times New Roman"/>
                <w:lang w:val="kk-KZ"/>
              </w:rPr>
            </w:pPr>
            <w:r>
              <w:rPr>
                <w:rFonts w:ascii="Times New Roman" w:hAnsi="Times New Roman"/>
                <w:lang w:val="kk-KZ"/>
              </w:rPr>
              <w:t>Келіспеймін</w:t>
            </w:r>
          </w:p>
        </w:tc>
        <w:tc>
          <w:tcPr>
            <w:tcW w:w="2971" w:type="dxa"/>
          </w:tcPr>
          <w:p>
            <w:pPr>
              <w:rPr>
                <w:rFonts w:ascii="Times New Roman" w:hAnsi="Times New Roman"/>
                <w:lang w:val="kk-KZ"/>
              </w:rPr>
            </w:pPr>
            <w:r>
              <w:rPr>
                <w:rFonts w:ascii="Times New Roman" w:hAnsi="Times New Roman"/>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11</w:t>
            </w:r>
            <w:r>
              <w:rPr>
                <w:rFonts w:ascii="Times New Roman" w:hAnsi="Times New Roman"/>
              </w:rPr>
              <w:t xml:space="preserve"> дауыс</w:t>
            </w:r>
          </w:p>
        </w:tc>
        <w:tc>
          <w:tcPr>
            <w:tcW w:w="1912" w:type="dxa"/>
          </w:tcPr>
          <w:p>
            <w:pPr>
              <w:rPr>
                <w:rFonts w:ascii="Times New Roman" w:hAnsi="Times New Roman"/>
              </w:rPr>
            </w:pPr>
            <w:r>
              <w:rPr>
                <w:rFonts w:ascii="Times New Roman" w:hAnsi="Times New Roman"/>
                <w:lang w:val="en-US"/>
              </w:rPr>
              <w:t>44</w:t>
            </w:r>
            <w:r>
              <w:rPr>
                <w:rFonts w:ascii="Times New Roman" w:hAnsi="Times New Roman"/>
              </w:rPr>
              <w:t xml:space="preserve"> дауыс</w:t>
            </w:r>
          </w:p>
        </w:tc>
        <w:tc>
          <w:tcPr>
            <w:tcW w:w="2126" w:type="dxa"/>
          </w:tcPr>
          <w:p>
            <w:pPr>
              <w:rPr>
                <w:rFonts w:ascii="Times New Roman" w:hAnsi="Times New Roman"/>
              </w:rPr>
            </w:pPr>
            <w:r>
              <w:rPr>
                <w:rFonts w:ascii="Times New Roman" w:hAnsi="Times New Roman"/>
                <w:lang w:val="en-US"/>
              </w:rPr>
              <w:t>3</w:t>
            </w:r>
            <w:r>
              <w:rPr>
                <w:rFonts w:ascii="Times New Roman" w:hAnsi="Times New Roman"/>
              </w:rPr>
              <w:t xml:space="preserve"> дауыс</w:t>
            </w:r>
          </w:p>
        </w:tc>
        <w:tc>
          <w:tcPr>
            <w:tcW w:w="2971" w:type="dxa"/>
          </w:tcPr>
          <w:p>
            <w:pPr>
              <w:rPr>
                <w:rFonts w:ascii="Times New Roman" w:hAnsi="Times New Roman"/>
              </w:rPr>
            </w:pPr>
            <w:r>
              <w:rPr>
                <w:rFonts w:ascii="Times New Roman" w:hAnsi="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19</w:t>
            </w:r>
            <w:r>
              <w:rPr>
                <w:rFonts w:ascii="Times New Roman" w:hAnsi="Times New Roman"/>
              </w:rPr>
              <w:t>%</w:t>
            </w:r>
          </w:p>
        </w:tc>
        <w:tc>
          <w:tcPr>
            <w:tcW w:w="1912" w:type="dxa"/>
          </w:tcPr>
          <w:p>
            <w:pPr>
              <w:rPr>
                <w:rFonts w:ascii="Times New Roman" w:hAnsi="Times New Roman"/>
              </w:rPr>
            </w:pPr>
            <w:r>
              <w:rPr>
                <w:rFonts w:ascii="Times New Roman" w:hAnsi="Times New Roman"/>
                <w:lang w:val="en-US"/>
              </w:rPr>
              <w:t>76</w:t>
            </w:r>
            <w:r>
              <w:rPr>
                <w:rFonts w:ascii="Times New Roman" w:hAnsi="Times New Roman"/>
              </w:rPr>
              <w:t>%</w:t>
            </w:r>
          </w:p>
        </w:tc>
        <w:tc>
          <w:tcPr>
            <w:tcW w:w="2126" w:type="dxa"/>
          </w:tcPr>
          <w:p>
            <w:pPr>
              <w:rPr>
                <w:rFonts w:ascii="Times New Roman" w:hAnsi="Times New Roman"/>
              </w:rPr>
            </w:pPr>
            <w:r>
              <w:rPr>
                <w:rFonts w:ascii="Times New Roman" w:hAnsi="Times New Roman"/>
                <w:lang w:val="en-US"/>
              </w:rPr>
              <w:t>5</w:t>
            </w:r>
            <w:r>
              <w:rPr>
                <w:rFonts w:ascii="Times New Roman" w:hAnsi="Times New Roman"/>
              </w:rPr>
              <w:t>%</w:t>
            </w:r>
          </w:p>
        </w:tc>
        <w:tc>
          <w:tcPr>
            <w:tcW w:w="2971" w:type="dxa"/>
          </w:tcPr>
          <w:p>
            <w:pPr>
              <w:rPr>
                <w:rFonts w:ascii="Times New Roman" w:hAnsi="Times New Roman"/>
              </w:rPr>
            </w:pPr>
            <w:r>
              <w:rPr>
                <w:rFonts w:ascii="Times New Roman" w:hAnsi="Times New Roman"/>
              </w:rPr>
              <w:t>0</w:t>
            </w:r>
          </w:p>
        </w:tc>
      </w:tr>
    </w:tbl>
    <w:p>
      <w:pPr>
        <w:spacing w:after="0" w:line="240" w:lineRule="auto"/>
        <w:rPr>
          <w:rFonts w:ascii="Times New Roman" w:hAnsi="Times New Roman"/>
        </w:rPr>
      </w:pPr>
    </w:p>
    <w:p>
      <w:pPr>
        <w:spacing w:after="0" w:line="240" w:lineRule="auto"/>
        <w:rPr>
          <w:rFonts w:ascii="Times New Roman" w:hAnsi="Times New Roman"/>
          <w:color w:val="000000"/>
        </w:rPr>
      </w:pPr>
      <w:r>
        <w:rPr>
          <w:rFonts w:ascii="Times New Roman" w:hAnsi="Times New Roman"/>
          <w:color w:val="000000"/>
        </w:rPr>
        <w:t>4. Біздің мектеп мұғалімдеріне қиын жағдайда кеңес пен көмек сұрауға болады</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kk-KZ"/>
              </w:rPr>
            </w:pPr>
            <w:r>
              <w:rPr>
                <w:rFonts w:ascii="Times New Roman" w:hAnsi="Times New Roman"/>
              </w:rPr>
              <w:t>Т</w:t>
            </w:r>
            <w:r>
              <w:rPr>
                <w:rFonts w:ascii="Times New Roman" w:hAnsi="Times New Roman"/>
                <w:lang w:val="kk-KZ"/>
              </w:rPr>
              <w:t>олық келісемін</w:t>
            </w:r>
          </w:p>
        </w:tc>
        <w:tc>
          <w:tcPr>
            <w:tcW w:w="1912" w:type="dxa"/>
          </w:tcPr>
          <w:p>
            <w:pPr>
              <w:rPr>
                <w:rFonts w:ascii="Times New Roman" w:hAnsi="Times New Roman"/>
                <w:lang w:val="kk-KZ"/>
              </w:rPr>
            </w:pPr>
            <w:r>
              <w:rPr>
                <w:rFonts w:ascii="Times New Roman" w:hAnsi="Times New Roman"/>
                <w:lang w:val="kk-KZ"/>
              </w:rPr>
              <w:t>Келісемін</w:t>
            </w:r>
          </w:p>
        </w:tc>
        <w:tc>
          <w:tcPr>
            <w:tcW w:w="2126" w:type="dxa"/>
          </w:tcPr>
          <w:p>
            <w:pPr>
              <w:rPr>
                <w:rFonts w:ascii="Times New Roman" w:hAnsi="Times New Roman"/>
                <w:lang w:val="kk-KZ"/>
              </w:rPr>
            </w:pPr>
            <w:r>
              <w:rPr>
                <w:rFonts w:ascii="Times New Roman" w:hAnsi="Times New Roman"/>
                <w:lang w:val="kk-KZ"/>
              </w:rPr>
              <w:t>Келіспеймін</w:t>
            </w:r>
          </w:p>
        </w:tc>
        <w:tc>
          <w:tcPr>
            <w:tcW w:w="2971" w:type="dxa"/>
          </w:tcPr>
          <w:p>
            <w:pPr>
              <w:rPr>
                <w:rFonts w:ascii="Times New Roman" w:hAnsi="Times New Roman"/>
                <w:lang w:val="kk-KZ"/>
              </w:rPr>
            </w:pPr>
            <w:r>
              <w:rPr>
                <w:rFonts w:ascii="Times New Roman" w:hAnsi="Times New Roman"/>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11</w:t>
            </w:r>
            <w:r>
              <w:rPr>
                <w:rFonts w:ascii="Times New Roman" w:hAnsi="Times New Roman"/>
              </w:rPr>
              <w:t xml:space="preserve"> дауыс</w:t>
            </w:r>
          </w:p>
        </w:tc>
        <w:tc>
          <w:tcPr>
            <w:tcW w:w="1912" w:type="dxa"/>
          </w:tcPr>
          <w:p>
            <w:pPr>
              <w:rPr>
                <w:rFonts w:ascii="Times New Roman" w:hAnsi="Times New Roman"/>
              </w:rPr>
            </w:pPr>
            <w:r>
              <w:rPr>
                <w:rFonts w:ascii="Times New Roman" w:hAnsi="Times New Roman"/>
              </w:rPr>
              <w:t>4</w:t>
            </w:r>
            <w:r>
              <w:rPr>
                <w:rFonts w:ascii="Times New Roman" w:hAnsi="Times New Roman"/>
                <w:lang w:val="en-US"/>
              </w:rPr>
              <w:t xml:space="preserve">1 </w:t>
            </w:r>
            <w:r>
              <w:rPr>
                <w:rFonts w:ascii="Times New Roman" w:hAnsi="Times New Roman"/>
              </w:rPr>
              <w:t>дауыс</w:t>
            </w:r>
          </w:p>
        </w:tc>
        <w:tc>
          <w:tcPr>
            <w:tcW w:w="2126" w:type="dxa"/>
          </w:tcPr>
          <w:p>
            <w:pPr>
              <w:rPr>
                <w:rFonts w:ascii="Times New Roman" w:hAnsi="Times New Roman"/>
              </w:rPr>
            </w:pPr>
            <w:r>
              <w:rPr>
                <w:rFonts w:ascii="Times New Roman" w:hAnsi="Times New Roman"/>
                <w:lang w:val="en-US"/>
              </w:rPr>
              <w:t>6</w:t>
            </w:r>
            <w:r>
              <w:rPr>
                <w:rFonts w:ascii="Times New Roman" w:hAnsi="Times New Roman"/>
              </w:rPr>
              <w:t xml:space="preserve"> дауыс</w:t>
            </w:r>
          </w:p>
        </w:tc>
        <w:tc>
          <w:tcPr>
            <w:tcW w:w="2971" w:type="dxa"/>
          </w:tcPr>
          <w:p>
            <w:pPr>
              <w:rPr>
                <w:rFonts w:ascii="Times New Roman" w:hAnsi="Times New Roman"/>
              </w:rPr>
            </w:pPr>
            <w:r>
              <w:rPr>
                <w:rFonts w:ascii="Times New Roman" w:hAnsi="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en-US"/>
              </w:rPr>
            </w:pPr>
            <w:r>
              <w:rPr>
                <w:rFonts w:ascii="Times New Roman" w:hAnsi="Times New Roman"/>
                <w:lang w:val="en-US"/>
              </w:rPr>
              <w:t>19 %</w:t>
            </w:r>
          </w:p>
        </w:tc>
        <w:tc>
          <w:tcPr>
            <w:tcW w:w="1912" w:type="dxa"/>
          </w:tcPr>
          <w:p>
            <w:pPr>
              <w:rPr>
                <w:rFonts w:ascii="Times New Roman" w:hAnsi="Times New Roman"/>
              </w:rPr>
            </w:pPr>
            <w:r>
              <w:rPr>
                <w:rFonts w:ascii="Times New Roman" w:hAnsi="Times New Roman"/>
                <w:lang w:val="en-US"/>
              </w:rPr>
              <w:t>71</w:t>
            </w:r>
            <w:r>
              <w:rPr>
                <w:rFonts w:ascii="Times New Roman" w:hAnsi="Times New Roman"/>
              </w:rPr>
              <w:t>%</w:t>
            </w:r>
          </w:p>
        </w:tc>
        <w:tc>
          <w:tcPr>
            <w:tcW w:w="2126" w:type="dxa"/>
          </w:tcPr>
          <w:p>
            <w:pPr>
              <w:rPr>
                <w:rFonts w:ascii="Times New Roman" w:hAnsi="Times New Roman"/>
              </w:rPr>
            </w:pPr>
            <w:r>
              <w:rPr>
                <w:rFonts w:ascii="Times New Roman" w:hAnsi="Times New Roman"/>
                <w:lang w:val="en-US"/>
              </w:rPr>
              <w:t xml:space="preserve">10 </w:t>
            </w:r>
            <w:r>
              <w:rPr>
                <w:rFonts w:ascii="Times New Roman" w:hAnsi="Times New Roman"/>
              </w:rPr>
              <w:t>%</w:t>
            </w:r>
          </w:p>
        </w:tc>
        <w:tc>
          <w:tcPr>
            <w:tcW w:w="2971" w:type="dxa"/>
          </w:tcPr>
          <w:p>
            <w:pPr>
              <w:rPr>
                <w:rFonts w:ascii="Times New Roman" w:hAnsi="Times New Roman"/>
              </w:rPr>
            </w:pPr>
            <w:r>
              <w:rPr>
                <w:rFonts w:ascii="Times New Roman" w:hAnsi="Times New Roman"/>
              </w:rPr>
              <w:t>0</w:t>
            </w:r>
          </w:p>
        </w:tc>
      </w:tr>
    </w:tbl>
    <w:p>
      <w:pPr>
        <w:spacing w:after="0" w:line="240" w:lineRule="auto"/>
        <w:rPr>
          <w:rFonts w:ascii="Times New Roman" w:hAnsi="Times New Roman"/>
        </w:rPr>
      </w:pPr>
    </w:p>
    <w:p>
      <w:pPr>
        <w:spacing w:after="0" w:line="240" w:lineRule="auto"/>
        <w:rPr>
          <w:rFonts w:ascii="Times New Roman" w:hAnsi="Times New Roman"/>
          <w:color w:val="000000"/>
        </w:rPr>
      </w:pPr>
      <w:r>
        <w:rPr>
          <w:rFonts w:ascii="Times New Roman" w:hAnsi="Times New Roman"/>
          <w:color w:val="000000"/>
        </w:rPr>
        <w:t xml:space="preserve">5. Сабақта </w:t>
      </w:r>
      <w:r>
        <w:rPr>
          <w:rFonts w:ascii="Times New Roman" w:hAnsi="Times New Roman"/>
          <w:color w:val="000000"/>
          <w:lang w:val="kk-KZ"/>
        </w:rPr>
        <w:t>м</w:t>
      </w:r>
      <w:r>
        <w:rPr>
          <w:rFonts w:ascii="Times New Roman" w:hAnsi="Times New Roman"/>
          <w:color w:val="000000"/>
        </w:rPr>
        <w:t>ен әрқашан өз пікірімді еркін айта аламын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kk-KZ"/>
              </w:rPr>
            </w:pPr>
            <w:r>
              <w:rPr>
                <w:rFonts w:ascii="Times New Roman" w:hAnsi="Times New Roman"/>
              </w:rPr>
              <w:t>Т</w:t>
            </w:r>
            <w:r>
              <w:rPr>
                <w:rFonts w:ascii="Times New Roman" w:hAnsi="Times New Roman"/>
                <w:lang w:val="kk-KZ"/>
              </w:rPr>
              <w:t>олық келісемін</w:t>
            </w:r>
          </w:p>
        </w:tc>
        <w:tc>
          <w:tcPr>
            <w:tcW w:w="1912" w:type="dxa"/>
          </w:tcPr>
          <w:p>
            <w:pPr>
              <w:rPr>
                <w:rFonts w:ascii="Times New Roman" w:hAnsi="Times New Roman"/>
                <w:lang w:val="kk-KZ"/>
              </w:rPr>
            </w:pPr>
            <w:r>
              <w:rPr>
                <w:rFonts w:ascii="Times New Roman" w:hAnsi="Times New Roman"/>
                <w:lang w:val="kk-KZ"/>
              </w:rPr>
              <w:t>Келісемін</w:t>
            </w:r>
          </w:p>
        </w:tc>
        <w:tc>
          <w:tcPr>
            <w:tcW w:w="2126" w:type="dxa"/>
          </w:tcPr>
          <w:p>
            <w:pPr>
              <w:rPr>
                <w:rFonts w:ascii="Times New Roman" w:hAnsi="Times New Roman"/>
                <w:lang w:val="kk-KZ"/>
              </w:rPr>
            </w:pPr>
            <w:r>
              <w:rPr>
                <w:rFonts w:ascii="Times New Roman" w:hAnsi="Times New Roman"/>
                <w:lang w:val="kk-KZ"/>
              </w:rPr>
              <w:t>Келіспеймін</w:t>
            </w:r>
          </w:p>
        </w:tc>
        <w:tc>
          <w:tcPr>
            <w:tcW w:w="2971" w:type="dxa"/>
          </w:tcPr>
          <w:p>
            <w:pPr>
              <w:rPr>
                <w:rFonts w:ascii="Times New Roman" w:hAnsi="Times New Roman"/>
                <w:lang w:val="kk-KZ"/>
              </w:rPr>
            </w:pPr>
            <w:r>
              <w:rPr>
                <w:rFonts w:ascii="Times New Roman" w:hAnsi="Times New Roman"/>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2</w:t>
            </w:r>
            <w:r>
              <w:rPr>
                <w:rFonts w:ascii="Times New Roman" w:hAnsi="Times New Roman"/>
              </w:rPr>
              <w:t xml:space="preserve"> дауыс</w:t>
            </w:r>
          </w:p>
        </w:tc>
        <w:tc>
          <w:tcPr>
            <w:tcW w:w="1912" w:type="dxa"/>
          </w:tcPr>
          <w:p>
            <w:pPr>
              <w:rPr>
                <w:rFonts w:ascii="Times New Roman" w:hAnsi="Times New Roman"/>
              </w:rPr>
            </w:pPr>
            <w:r>
              <w:rPr>
                <w:rFonts w:ascii="Times New Roman" w:hAnsi="Times New Roman"/>
                <w:lang w:val="en-US"/>
              </w:rPr>
              <w:t>41</w:t>
            </w:r>
            <w:r>
              <w:rPr>
                <w:rFonts w:ascii="Times New Roman" w:hAnsi="Times New Roman"/>
              </w:rPr>
              <w:t xml:space="preserve"> дауыс</w:t>
            </w:r>
          </w:p>
        </w:tc>
        <w:tc>
          <w:tcPr>
            <w:tcW w:w="2126" w:type="dxa"/>
          </w:tcPr>
          <w:p>
            <w:pPr>
              <w:rPr>
                <w:rFonts w:ascii="Times New Roman" w:hAnsi="Times New Roman"/>
              </w:rPr>
            </w:pPr>
            <w:r>
              <w:rPr>
                <w:rFonts w:ascii="Times New Roman" w:hAnsi="Times New Roman"/>
                <w:lang w:val="en-US"/>
              </w:rPr>
              <w:t xml:space="preserve">15 </w:t>
            </w:r>
            <w:r>
              <w:rPr>
                <w:rFonts w:ascii="Times New Roman" w:hAnsi="Times New Roman"/>
              </w:rPr>
              <w:t>дауыс</w:t>
            </w:r>
          </w:p>
        </w:tc>
        <w:tc>
          <w:tcPr>
            <w:tcW w:w="2971" w:type="dxa"/>
          </w:tcPr>
          <w:p>
            <w:pPr>
              <w:rPr>
                <w:rFonts w:ascii="Times New Roman" w:hAnsi="Times New Roman"/>
                <w:lang w:val="en-US"/>
              </w:rPr>
            </w:pPr>
            <w:r>
              <w:rPr>
                <w:rFonts w:ascii="Times New Roman" w:hAnsi="Times New Roman"/>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 xml:space="preserve">3 </w:t>
            </w:r>
            <w:r>
              <w:rPr>
                <w:rFonts w:ascii="Times New Roman" w:hAnsi="Times New Roman"/>
              </w:rPr>
              <w:t>%</w:t>
            </w:r>
          </w:p>
        </w:tc>
        <w:tc>
          <w:tcPr>
            <w:tcW w:w="1912" w:type="dxa"/>
          </w:tcPr>
          <w:p>
            <w:pPr>
              <w:rPr>
                <w:rFonts w:ascii="Times New Roman" w:hAnsi="Times New Roman"/>
              </w:rPr>
            </w:pPr>
            <w:r>
              <w:rPr>
                <w:rFonts w:ascii="Times New Roman" w:hAnsi="Times New Roman"/>
                <w:lang w:val="en-US"/>
              </w:rPr>
              <w:t>71</w:t>
            </w:r>
            <w:r>
              <w:rPr>
                <w:rFonts w:ascii="Times New Roman" w:hAnsi="Times New Roman"/>
              </w:rPr>
              <w:t>%</w:t>
            </w:r>
          </w:p>
        </w:tc>
        <w:tc>
          <w:tcPr>
            <w:tcW w:w="2126" w:type="dxa"/>
          </w:tcPr>
          <w:p>
            <w:pPr>
              <w:rPr>
                <w:rFonts w:ascii="Times New Roman" w:hAnsi="Times New Roman"/>
              </w:rPr>
            </w:pPr>
            <w:r>
              <w:rPr>
                <w:rFonts w:ascii="Times New Roman" w:hAnsi="Times New Roman"/>
                <w:lang w:val="en-US"/>
              </w:rPr>
              <w:t>26</w:t>
            </w:r>
            <w:r>
              <w:rPr>
                <w:rFonts w:ascii="Times New Roman" w:hAnsi="Times New Roman"/>
              </w:rPr>
              <w:t>%</w:t>
            </w:r>
          </w:p>
        </w:tc>
        <w:tc>
          <w:tcPr>
            <w:tcW w:w="2971" w:type="dxa"/>
          </w:tcPr>
          <w:p>
            <w:pPr>
              <w:rPr>
                <w:rFonts w:ascii="Times New Roman" w:hAnsi="Times New Roman"/>
                <w:lang w:val="en-US"/>
              </w:rPr>
            </w:pPr>
            <w:r>
              <w:rPr>
                <w:rFonts w:ascii="Times New Roman" w:hAnsi="Times New Roman"/>
                <w:lang w:val="en-US"/>
              </w:rPr>
              <w:t>0</w:t>
            </w:r>
          </w:p>
        </w:tc>
      </w:tr>
    </w:tbl>
    <w:p>
      <w:pPr>
        <w:spacing w:after="0" w:line="240" w:lineRule="auto"/>
        <w:rPr>
          <w:rFonts w:ascii="Times New Roman" w:hAnsi="Times New Roman"/>
        </w:rPr>
      </w:pPr>
    </w:p>
    <w:p>
      <w:pPr>
        <w:spacing w:after="0" w:line="240" w:lineRule="auto"/>
        <w:rPr>
          <w:rFonts w:ascii="Times New Roman" w:hAnsi="Times New Roman"/>
          <w:color w:val="000000"/>
        </w:rPr>
      </w:pPr>
      <w:r>
        <w:rPr>
          <w:rFonts w:ascii="Times New Roman" w:hAnsi="Times New Roman"/>
          <w:color w:val="000000"/>
        </w:rPr>
        <w:t>6. Сабақта мұғалім менің мінез-құлқымды емес, менің білімімді бағалайды</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kk-KZ"/>
              </w:rPr>
            </w:pPr>
            <w:r>
              <w:rPr>
                <w:rFonts w:ascii="Times New Roman" w:hAnsi="Times New Roman"/>
              </w:rPr>
              <w:t>Т</w:t>
            </w:r>
            <w:r>
              <w:rPr>
                <w:rFonts w:ascii="Times New Roman" w:hAnsi="Times New Roman"/>
                <w:lang w:val="kk-KZ"/>
              </w:rPr>
              <w:t>олық келісемін</w:t>
            </w:r>
          </w:p>
        </w:tc>
        <w:tc>
          <w:tcPr>
            <w:tcW w:w="1912" w:type="dxa"/>
          </w:tcPr>
          <w:p>
            <w:pPr>
              <w:rPr>
                <w:rFonts w:ascii="Times New Roman" w:hAnsi="Times New Roman"/>
                <w:lang w:val="kk-KZ"/>
              </w:rPr>
            </w:pPr>
            <w:r>
              <w:rPr>
                <w:rFonts w:ascii="Times New Roman" w:hAnsi="Times New Roman"/>
                <w:lang w:val="kk-KZ"/>
              </w:rPr>
              <w:t>Келісемін</w:t>
            </w:r>
          </w:p>
        </w:tc>
        <w:tc>
          <w:tcPr>
            <w:tcW w:w="2126" w:type="dxa"/>
          </w:tcPr>
          <w:p>
            <w:pPr>
              <w:rPr>
                <w:rFonts w:ascii="Times New Roman" w:hAnsi="Times New Roman"/>
                <w:lang w:val="kk-KZ"/>
              </w:rPr>
            </w:pPr>
            <w:r>
              <w:rPr>
                <w:rFonts w:ascii="Times New Roman" w:hAnsi="Times New Roman"/>
                <w:lang w:val="kk-KZ"/>
              </w:rPr>
              <w:t>Келіспеймін</w:t>
            </w:r>
          </w:p>
        </w:tc>
        <w:tc>
          <w:tcPr>
            <w:tcW w:w="2971" w:type="dxa"/>
          </w:tcPr>
          <w:p>
            <w:pPr>
              <w:rPr>
                <w:rFonts w:ascii="Times New Roman" w:hAnsi="Times New Roman"/>
                <w:lang w:val="kk-KZ"/>
              </w:rPr>
            </w:pPr>
            <w:r>
              <w:rPr>
                <w:rFonts w:ascii="Times New Roman" w:hAnsi="Times New Roman"/>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3</w:t>
            </w:r>
            <w:r>
              <w:rPr>
                <w:rFonts w:ascii="Times New Roman" w:hAnsi="Times New Roman"/>
              </w:rPr>
              <w:t xml:space="preserve"> дауыс</w:t>
            </w:r>
          </w:p>
        </w:tc>
        <w:tc>
          <w:tcPr>
            <w:tcW w:w="1912" w:type="dxa"/>
          </w:tcPr>
          <w:p>
            <w:pPr>
              <w:rPr>
                <w:rFonts w:ascii="Times New Roman" w:hAnsi="Times New Roman"/>
              </w:rPr>
            </w:pPr>
            <w:r>
              <w:rPr>
                <w:rFonts w:ascii="Times New Roman" w:hAnsi="Times New Roman"/>
              </w:rPr>
              <w:t>4</w:t>
            </w:r>
            <w:r>
              <w:rPr>
                <w:rFonts w:ascii="Times New Roman" w:hAnsi="Times New Roman"/>
                <w:lang w:val="en-US"/>
              </w:rPr>
              <w:t>5</w:t>
            </w:r>
            <w:r>
              <w:rPr>
                <w:rFonts w:ascii="Times New Roman" w:hAnsi="Times New Roman"/>
              </w:rPr>
              <w:t xml:space="preserve"> дауыс</w:t>
            </w:r>
          </w:p>
        </w:tc>
        <w:tc>
          <w:tcPr>
            <w:tcW w:w="2126" w:type="dxa"/>
          </w:tcPr>
          <w:p>
            <w:pPr>
              <w:rPr>
                <w:rFonts w:ascii="Times New Roman" w:hAnsi="Times New Roman"/>
              </w:rPr>
            </w:pPr>
            <w:r>
              <w:rPr>
                <w:rFonts w:ascii="Times New Roman" w:hAnsi="Times New Roman"/>
                <w:lang w:val="en-US"/>
              </w:rPr>
              <w:t>10</w:t>
            </w:r>
            <w:r>
              <w:rPr>
                <w:rFonts w:ascii="Times New Roman" w:hAnsi="Times New Roman"/>
              </w:rPr>
              <w:t xml:space="preserve"> дауыс</w:t>
            </w:r>
          </w:p>
        </w:tc>
        <w:tc>
          <w:tcPr>
            <w:tcW w:w="2971" w:type="dxa"/>
          </w:tcPr>
          <w:p>
            <w:pPr>
              <w:rPr>
                <w:rFonts w:ascii="Times New Roman" w:hAnsi="Times New Roman"/>
              </w:rPr>
            </w:pPr>
            <w:r>
              <w:rPr>
                <w:rFonts w:ascii="Times New Roman" w:hAnsi="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 xml:space="preserve">5 </w:t>
            </w:r>
            <w:r>
              <w:rPr>
                <w:rFonts w:ascii="Times New Roman" w:hAnsi="Times New Roman"/>
              </w:rPr>
              <w:t>%</w:t>
            </w:r>
          </w:p>
        </w:tc>
        <w:tc>
          <w:tcPr>
            <w:tcW w:w="1912" w:type="dxa"/>
          </w:tcPr>
          <w:p>
            <w:pPr>
              <w:rPr>
                <w:rFonts w:ascii="Times New Roman" w:hAnsi="Times New Roman"/>
              </w:rPr>
            </w:pPr>
            <w:r>
              <w:rPr>
                <w:rFonts w:ascii="Times New Roman" w:hAnsi="Times New Roman"/>
              </w:rPr>
              <w:t>7</w:t>
            </w:r>
            <w:r>
              <w:rPr>
                <w:rFonts w:ascii="Times New Roman" w:hAnsi="Times New Roman"/>
                <w:lang w:val="en-US"/>
              </w:rPr>
              <w:t>8</w:t>
            </w:r>
            <w:r>
              <w:rPr>
                <w:rFonts w:ascii="Times New Roman" w:hAnsi="Times New Roman"/>
              </w:rPr>
              <w:t>%</w:t>
            </w:r>
          </w:p>
        </w:tc>
        <w:tc>
          <w:tcPr>
            <w:tcW w:w="2126" w:type="dxa"/>
          </w:tcPr>
          <w:p>
            <w:pPr>
              <w:rPr>
                <w:rFonts w:ascii="Times New Roman" w:hAnsi="Times New Roman"/>
              </w:rPr>
            </w:pPr>
            <w:r>
              <w:rPr>
                <w:rFonts w:ascii="Times New Roman" w:hAnsi="Times New Roman"/>
                <w:lang w:val="en-US"/>
              </w:rPr>
              <w:t>7</w:t>
            </w:r>
            <w:r>
              <w:rPr>
                <w:rFonts w:ascii="Times New Roman" w:hAnsi="Times New Roman"/>
              </w:rPr>
              <w:t>%</w:t>
            </w:r>
          </w:p>
        </w:tc>
        <w:tc>
          <w:tcPr>
            <w:tcW w:w="2971" w:type="dxa"/>
          </w:tcPr>
          <w:p>
            <w:pPr>
              <w:rPr>
                <w:rFonts w:ascii="Times New Roman" w:hAnsi="Times New Roman"/>
              </w:rPr>
            </w:pPr>
            <w:r>
              <w:rPr>
                <w:rFonts w:ascii="Times New Roman" w:hAnsi="Times New Roman"/>
              </w:rPr>
              <w:t>0</w:t>
            </w:r>
          </w:p>
        </w:tc>
      </w:tr>
    </w:tbl>
    <w:p>
      <w:pPr>
        <w:spacing w:after="0" w:line="240" w:lineRule="auto"/>
        <w:rPr>
          <w:rFonts w:ascii="Times New Roman" w:hAnsi="Times New Roman"/>
        </w:rPr>
      </w:pPr>
    </w:p>
    <w:p>
      <w:pPr>
        <w:spacing w:after="0" w:line="240" w:lineRule="auto"/>
        <w:rPr>
          <w:rFonts w:ascii="Times New Roman" w:hAnsi="Times New Roman"/>
          <w:color w:val="000000"/>
        </w:rPr>
      </w:pPr>
      <w:r>
        <w:rPr>
          <w:rFonts w:ascii="Times New Roman" w:hAnsi="Times New Roman"/>
          <w:color w:val="000000"/>
        </w:rPr>
        <w:t xml:space="preserve">7. Мен мектепте жиі </w:t>
      </w:r>
      <w:r>
        <w:rPr>
          <w:rFonts w:ascii="Times New Roman" w:hAnsi="Times New Roman"/>
          <w:color w:val="000000"/>
          <w:lang w:val="kk-KZ"/>
        </w:rPr>
        <w:t>ш</w:t>
      </w:r>
      <w:r>
        <w:rPr>
          <w:rFonts w:ascii="Times New Roman" w:hAnsi="Times New Roman"/>
          <w:color w:val="000000"/>
        </w:rPr>
        <w:t>аршаймын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kk-KZ"/>
              </w:rPr>
            </w:pPr>
            <w:r>
              <w:rPr>
                <w:rFonts w:ascii="Times New Roman" w:hAnsi="Times New Roman"/>
              </w:rPr>
              <w:t>Т</w:t>
            </w:r>
            <w:r>
              <w:rPr>
                <w:rFonts w:ascii="Times New Roman" w:hAnsi="Times New Roman"/>
                <w:lang w:val="kk-KZ"/>
              </w:rPr>
              <w:t>олық келісемін</w:t>
            </w:r>
          </w:p>
        </w:tc>
        <w:tc>
          <w:tcPr>
            <w:tcW w:w="1912" w:type="dxa"/>
          </w:tcPr>
          <w:p>
            <w:pPr>
              <w:rPr>
                <w:rFonts w:ascii="Times New Roman" w:hAnsi="Times New Roman"/>
                <w:lang w:val="kk-KZ"/>
              </w:rPr>
            </w:pPr>
            <w:r>
              <w:rPr>
                <w:rFonts w:ascii="Times New Roman" w:hAnsi="Times New Roman"/>
                <w:lang w:val="kk-KZ"/>
              </w:rPr>
              <w:t>Келісемін</w:t>
            </w:r>
          </w:p>
        </w:tc>
        <w:tc>
          <w:tcPr>
            <w:tcW w:w="2126" w:type="dxa"/>
          </w:tcPr>
          <w:p>
            <w:pPr>
              <w:rPr>
                <w:rFonts w:ascii="Times New Roman" w:hAnsi="Times New Roman"/>
                <w:lang w:val="kk-KZ"/>
              </w:rPr>
            </w:pPr>
            <w:r>
              <w:rPr>
                <w:rFonts w:ascii="Times New Roman" w:hAnsi="Times New Roman"/>
                <w:lang w:val="kk-KZ"/>
              </w:rPr>
              <w:t>Келіспеймін</w:t>
            </w:r>
          </w:p>
        </w:tc>
        <w:tc>
          <w:tcPr>
            <w:tcW w:w="2971" w:type="dxa"/>
          </w:tcPr>
          <w:p>
            <w:pPr>
              <w:rPr>
                <w:rFonts w:ascii="Times New Roman" w:hAnsi="Times New Roman"/>
                <w:lang w:val="kk-KZ"/>
              </w:rPr>
            </w:pPr>
            <w:r>
              <w:rPr>
                <w:rFonts w:ascii="Times New Roman" w:hAnsi="Times New Roman"/>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6</w:t>
            </w:r>
            <w:r>
              <w:rPr>
                <w:rFonts w:ascii="Times New Roman" w:hAnsi="Times New Roman"/>
              </w:rPr>
              <w:t xml:space="preserve"> дауыс</w:t>
            </w:r>
          </w:p>
        </w:tc>
        <w:tc>
          <w:tcPr>
            <w:tcW w:w="1912" w:type="dxa"/>
          </w:tcPr>
          <w:p>
            <w:pPr>
              <w:rPr>
                <w:rFonts w:ascii="Times New Roman" w:hAnsi="Times New Roman"/>
              </w:rPr>
            </w:pPr>
            <w:r>
              <w:rPr>
                <w:rFonts w:ascii="Times New Roman" w:hAnsi="Times New Roman"/>
                <w:lang w:val="en-US"/>
              </w:rPr>
              <w:t>30</w:t>
            </w:r>
            <w:r>
              <w:rPr>
                <w:rFonts w:ascii="Times New Roman" w:hAnsi="Times New Roman"/>
              </w:rPr>
              <w:t xml:space="preserve"> дауыс</w:t>
            </w:r>
          </w:p>
        </w:tc>
        <w:tc>
          <w:tcPr>
            <w:tcW w:w="2126" w:type="dxa"/>
          </w:tcPr>
          <w:p>
            <w:pPr>
              <w:rPr>
                <w:rFonts w:ascii="Times New Roman" w:hAnsi="Times New Roman"/>
              </w:rPr>
            </w:pPr>
            <w:r>
              <w:rPr>
                <w:rFonts w:ascii="Times New Roman" w:hAnsi="Times New Roman"/>
                <w:lang w:val="en-US"/>
              </w:rPr>
              <w:t>21</w:t>
            </w:r>
            <w:r>
              <w:rPr>
                <w:rFonts w:ascii="Times New Roman" w:hAnsi="Times New Roman"/>
              </w:rPr>
              <w:t xml:space="preserve"> дауыс</w:t>
            </w:r>
          </w:p>
        </w:tc>
        <w:tc>
          <w:tcPr>
            <w:tcW w:w="2971" w:type="dxa"/>
          </w:tcPr>
          <w:p>
            <w:pPr>
              <w:rPr>
                <w:rFonts w:ascii="Times New Roman" w:hAnsi="Times New Roman"/>
              </w:rPr>
            </w:pPr>
            <w:r>
              <w:rPr>
                <w:rFonts w:ascii="Times New Roman" w:hAnsi="Times New Roman"/>
                <w:lang w:val="en-US"/>
              </w:rPr>
              <w:t xml:space="preserve">1 </w:t>
            </w:r>
            <w:r>
              <w:rPr>
                <w:rFonts w:ascii="Times New Roman" w:hAnsi="Times New Roman"/>
              </w:rPr>
              <w:t>дауыс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10</w:t>
            </w:r>
            <w:r>
              <w:rPr>
                <w:rFonts w:ascii="Times New Roman" w:hAnsi="Times New Roman"/>
              </w:rPr>
              <w:t>%</w:t>
            </w:r>
          </w:p>
        </w:tc>
        <w:tc>
          <w:tcPr>
            <w:tcW w:w="1912" w:type="dxa"/>
          </w:tcPr>
          <w:p>
            <w:pPr>
              <w:rPr>
                <w:rFonts w:ascii="Times New Roman" w:hAnsi="Times New Roman"/>
              </w:rPr>
            </w:pPr>
            <w:r>
              <w:rPr>
                <w:rFonts w:ascii="Times New Roman" w:hAnsi="Times New Roman"/>
                <w:lang w:val="en-US"/>
              </w:rPr>
              <w:t>52</w:t>
            </w:r>
            <w:r>
              <w:rPr>
                <w:rFonts w:ascii="Times New Roman" w:hAnsi="Times New Roman"/>
              </w:rPr>
              <w:t>%</w:t>
            </w:r>
          </w:p>
        </w:tc>
        <w:tc>
          <w:tcPr>
            <w:tcW w:w="2126" w:type="dxa"/>
          </w:tcPr>
          <w:p>
            <w:pPr>
              <w:rPr>
                <w:rFonts w:ascii="Times New Roman" w:hAnsi="Times New Roman"/>
              </w:rPr>
            </w:pPr>
            <w:r>
              <w:rPr>
                <w:rFonts w:ascii="Times New Roman" w:hAnsi="Times New Roman"/>
                <w:lang w:val="en-US"/>
              </w:rPr>
              <w:t>3</w:t>
            </w:r>
            <w:r>
              <w:rPr>
                <w:rFonts w:ascii="Times New Roman" w:hAnsi="Times New Roman"/>
              </w:rPr>
              <w:t>6%</w:t>
            </w:r>
          </w:p>
        </w:tc>
        <w:tc>
          <w:tcPr>
            <w:tcW w:w="2971" w:type="dxa"/>
          </w:tcPr>
          <w:p>
            <w:pPr>
              <w:rPr>
                <w:rFonts w:ascii="Times New Roman" w:hAnsi="Times New Roman"/>
              </w:rPr>
            </w:pPr>
            <w:r>
              <w:rPr>
                <w:rFonts w:ascii="Times New Roman" w:hAnsi="Times New Roman"/>
                <w:lang w:val="en-US"/>
              </w:rPr>
              <w:t xml:space="preserve">2 </w:t>
            </w:r>
            <w:r>
              <w:rPr>
                <w:rFonts w:ascii="Times New Roman" w:hAnsi="Times New Roman"/>
              </w:rPr>
              <w:t>%</w:t>
            </w:r>
          </w:p>
        </w:tc>
      </w:tr>
    </w:tbl>
    <w:p>
      <w:pPr>
        <w:spacing w:after="0" w:line="240" w:lineRule="auto"/>
        <w:rPr>
          <w:rFonts w:ascii="Times New Roman" w:hAnsi="Times New Roman"/>
        </w:rPr>
      </w:pPr>
    </w:p>
    <w:p>
      <w:pPr>
        <w:spacing w:after="0" w:line="240" w:lineRule="auto"/>
        <w:rPr>
          <w:rFonts w:ascii="Times New Roman" w:hAnsi="Times New Roman"/>
          <w:color w:val="000000"/>
        </w:rPr>
      </w:pPr>
      <w:r>
        <w:rPr>
          <w:rFonts w:ascii="Times New Roman" w:hAnsi="Times New Roman"/>
          <w:color w:val="000000"/>
        </w:rPr>
        <w:t xml:space="preserve">8. Менің мектебімде </w:t>
      </w:r>
      <w:r>
        <w:rPr>
          <w:rFonts w:ascii="Times New Roman" w:hAnsi="Times New Roman"/>
          <w:color w:val="000000"/>
          <w:lang w:val="kk-KZ"/>
        </w:rPr>
        <w:t>өзіндік</w:t>
      </w:r>
      <w:r>
        <w:rPr>
          <w:rFonts w:ascii="Times New Roman" w:hAnsi="Times New Roman"/>
          <w:color w:val="000000"/>
        </w:rPr>
        <w:t xml:space="preserve"> және жиынтық жұмыстардың саны бір күнде екіден көп</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kk-KZ"/>
              </w:rPr>
            </w:pPr>
            <w:r>
              <w:rPr>
                <w:rFonts w:ascii="Times New Roman" w:hAnsi="Times New Roman"/>
              </w:rPr>
              <w:t>Т</w:t>
            </w:r>
            <w:r>
              <w:rPr>
                <w:rFonts w:ascii="Times New Roman" w:hAnsi="Times New Roman"/>
                <w:lang w:val="kk-KZ"/>
              </w:rPr>
              <w:t>олық келісемін</w:t>
            </w:r>
          </w:p>
        </w:tc>
        <w:tc>
          <w:tcPr>
            <w:tcW w:w="1912" w:type="dxa"/>
          </w:tcPr>
          <w:p>
            <w:pPr>
              <w:rPr>
                <w:rFonts w:ascii="Times New Roman" w:hAnsi="Times New Roman"/>
                <w:lang w:val="kk-KZ"/>
              </w:rPr>
            </w:pPr>
            <w:r>
              <w:rPr>
                <w:rFonts w:ascii="Times New Roman" w:hAnsi="Times New Roman"/>
                <w:lang w:val="kk-KZ"/>
              </w:rPr>
              <w:t>Келісемін</w:t>
            </w:r>
          </w:p>
        </w:tc>
        <w:tc>
          <w:tcPr>
            <w:tcW w:w="2126" w:type="dxa"/>
          </w:tcPr>
          <w:p>
            <w:pPr>
              <w:rPr>
                <w:rFonts w:ascii="Times New Roman" w:hAnsi="Times New Roman"/>
                <w:lang w:val="kk-KZ"/>
              </w:rPr>
            </w:pPr>
            <w:r>
              <w:rPr>
                <w:rFonts w:ascii="Times New Roman" w:hAnsi="Times New Roman"/>
                <w:lang w:val="kk-KZ"/>
              </w:rPr>
              <w:t>Келіспеймін</w:t>
            </w:r>
          </w:p>
        </w:tc>
        <w:tc>
          <w:tcPr>
            <w:tcW w:w="2971" w:type="dxa"/>
          </w:tcPr>
          <w:p>
            <w:pPr>
              <w:rPr>
                <w:rFonts w:ascii="Times New Roman" w:hAnsi="Times New Roman"/>
                <w:lang w:val="kk-KZ"/>
              </w:rPr>
            </w:pPr>
            <w:r>
              <w:rPr>
                <w:rFonts w:ascii="Times New Roman" w:hAnsi="Times New Roman"/>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4</w:t>
            </w:r>
            <w:r>
              <w:rPr>
                <w:rFonts w:ascii="Times New Roman" w:hAnsi="Times New Roman"/>
              </w:rPr>
              <w:t xml:space="preserve"> дауыс</w:t>
            </w:r>
          </w:p>
        </w:tc>
        <w:tc>
          <w:tcPr>
            <w:tcW w:w="1912" w:type="dxa"/>
          </w:tcPr>
          <w:p>
            <w:pPr>
              <w:rPr>
                <w:rFonts w:ascii="Times New Roman" w:hAnsi="Times New Roman"/>
              </w:rPr>
            </w:pPr>
            <w:r>
              <w:rPr>
                <w:rFonts w:ascii="Times New Roman" w:hAnsi="Times New Roman"/>
                <w:lang w:val="en-US"/>
              </w:rPr>
              <w:t>30</w:t>
            </w:r>
            <w:r>
              <w:rPr>
                <w:rFonts w:ascii="Times New Roman" w:hAnsi="Times New Roman"/>
              </w:rPr>
              <w:t xml:space="preserve"> дауыс</w:t>
            </w:r>
          </w:p>
        </w:tc>
        <w:tc>
          <w:tcPr>
            <w:tcW w:w="2126" w:type="dxa"/>
          </w:tcPr>
          <w:p>
            <w:pPr>
              <w:rPr>
                <w:rFonts w:ascii="Times New Roman" w:hAnsi="Times New Roman"/>
                <w:lang w:val="en-US"/>
              </w:rPr>
            </w:pPr>
            <w:r>
              <w:rPr>
                <w:rFonts w:ascii="Times New Roman" w:hAnsi="Times New Roman"/>
                <w:lang w:val="en-US"/>
              </w:rPr>
              <w:t>21</w:t>
            </w:r>
          </w:p>
        </w:tc>
        <w:tc>
          <w:tcPr>
            <w:tcW w:w="2971" w:type="dxa"/>
          </w:tcPr>
          <w:p>
            <w:pPr>
              <w:rPr>
                <w:rFonts w:ascii="Times New Roman" w:hAnsi="Times New Roman"/>
              </w:rPr>
            </w:pPr>
            <w:r>
              <w:rPr>
                <w:rFonts w:ascii="Times New Roman" w:hAnsi="Times New Roman"/>
                <w:lang w:val="en-US"/>
              </w:rPr>
              <w:t>2</w:t>
            </w:r>
            <w:r>
              <w:rPr>
                <w:rFonts w:ascii="Times New Roman" w:hAnsi="Times New Roman"/>
              </w:rPr>
              <w:t xml:space="preserve"> дауыс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 xml:space="preserve">7 </w:t>
            </w:r>
            <w:r>
              <w:rPr>
                <w:rFonts w:ascii="Times New Roman" w:hAnsi="Times New Roman"/>
              </w:rPr>
              <w:t>%</w:t>
            </w:r>
          </w:p>
        </w:tc>
        <w:tc>
          <w:tcPr>
            <w:tcW w:w="1912" w:type="dxa"/>
          </w:tcPr>
          <w:p>
            <w:pPr>
              <w:rPr>
                <w:rFonts w:ascii="Times New Roman" w:hAnsi="Times New Roman"/>
              </w:rPr>
            </w:pPr>
            <w:r>
              <w:rPr>
                <w:rFonts w:ascii="Times New Roman" w:hAnsi="Times New Roman"/>
                <w:lang w:val="en-US"/>
              </w:rPr>
              <w:t xml:space="preserve">53 </w:t>
            </w:r>
            <w:r>
              <w:rPr>
                <w:rFonts w:ascii="Times New Roman" w:hAnsi="Times New Roman"/>
              </w:rPr>
              <w:t>%</w:t>
            </w:r>
          </w:p>
        </w:tc>
        <w:tc>
          <w:tcPr>
            <w:tcW w:w="2126" w:type="dxa"/>
          </w:tcPr>
          <w:p>
            <w:pPr>
              <w:rPr>
                <w:rFonts w:ascii="Times New Roman" w:hAnsi="Times New Roman"/>
              </w:rPr>
            </w:pPr>
            <w:r>
              <w:rPr>
                <w:rFonts w:ascii="Times New Roman" w:hAnsi="Times New Roman"/>
                <w:lang w:val="en-US"/>
              </w:rPr>
              <w:t xml:space="preserve">37 </w:t>
            </w:r>
            <w:r>
              <w:rPr>
                <w:rFonts w:ascii="Times New Roman" w:hAnsi="Times New Roman"/>
              </w:rPr>
              <w:t>%</w:t>
            </w:r>
          </w:p>
        </w:tc>
        <w:tc>
          <w:tcPr>
            <w:tcW w:w="2971" w:type="dxa"/>
          </w:tcPr>
          <w:p>
            <w:pPr>
              <w:rPr>
                <w:rFonts w:ascii="Times New Roman" w:hAnsi="Times New Roman"/>
              </w:rPr>
            </w:pPr>
            <w:r>
              <w:rPr>
                <w:rFonts w:ascii="Times New Roman" w:hAnsi="Times New Roman"/>
                <w:lang w:val="en-US"/>
              </w:rPr>
              <w:t xml:space="preserve">3 </w:t>
            </w:r>
            <w:r>
              <w:rPr>
                <w:rFonts w:ascii="Times New Roman" w:hAnsi="Times New Roman"/>
              </w:rPr>
              <w:t>%</w:t>
            </w:r>
          </w:p>
        </w:tc>
      </w:tr>
    </w:tbl>
    <w:p>
      <w:pPr>
        <w:spacing w:after="0" w:line="240" w:lineRule="auto"/>
        <w:rPr>
          <w:rFonts w:ascii="Times New Roman" w:hAnsi="Times New Roman"/>
        </w:rPr>
      </w:pPr>
    </w:p>
    <w:p>
      <w:pPr>
        <w:spacing w:after="0" w:line="240" w:lineRule="auto"/>
        <w:rPr>
          <w:rFonts w:ascii="Times New Roman" w:hAnsi="Times New Roman"/>
          <w:color w:val="000000"/>
        </w:rPr>
      </w:pPr>
      <w:r>
        <w:rPr>
          <w:rFonts w:ascii="Times New Roman" w:hAnsi="Times New Roman"/>
          <w:color w:val="000000"/>
        </w:rPr>
        <w:t>9. Мен мектепте өзімді қауіпсіз сезінемін, психологиялық тұрғыдан ыңғайлы</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kk-KZ"/>
              </w:rPr>
            </w:pPr>
            <w:r>
              <w:rPr>
                <w:rFonts w:ascii="Times New Roman" w:hAnsi="Times New Roman"/>
              </w:rPr>
              <w:t>Т</w:t>
            </w:r>
            <w:r>
              <w:rPr>
                <w:rFonts w:ascii="Times New Roman" w:hAnsi="Times New Roman"/>
                <w:lang w:val="kk-KZ"/>
              </w:rPr>
              <w:t>олық келісемін</w:t>
            </w:r>
          </w:p>
        </w:tc>
        <w:tc>
          <w:tcPr>
            <w:tcW w:w="1912" w:type="dxa"/>
          </w:tcPr>
          <w:p>
            <w:pPr>
              <w:rPr>
                <w:rFonts w:ascii="Times New Roman" w:hAnsi="Times New Roman"/>
                <w:lang w:val="kk-KZ"/>
              </w:rPr>
            </w:pPr>
            <w:r>
              <w:rPr>
                <w:rFonts w:ascii="Times New Roman" w:hAnsi="Times New Roman"/>
                <w:lang w:val="kk-KZ"/>
              </w:rPr>
              <w:t>Келісемін</w:t>
            </w:r>
          </w:p>
        </w:tc>
        <w:tc>
          <w:tcPr>
            <w:tcW w:w="2126" w:type="dxa"/>
          </w:tcPr>
          <w:p>
            <w:pPr>
              <w:rPr>
                <w:rFonts w:ascii="Times New Roman" w:hAnsi="Times New Roman"/>
                <w:lang w:val="kk-KZ"/>
              </w:rPr>
            </w:pPr>
            <w:r>
              <w:rPr>
                <w:rFonts w:ascii="Times New Roman" w:hAnsi="Times New Roman"/>
                <w:lang w:val="kk-KZ"/>
              </w:rPr>
              <w:t>Келіспеймін</w:t>
            </w:r>
          </w:p>
        </w:tc>
        <w:tc>
          <w:tcPr>
            <w:tcW w:w="2971" w:type="dxa"/>
          </w:tcPr>
          <w:p>
            <w:pPr>
              <w:rPr>
                <w:rFonts w:ascii="Times New Roman" w:hAnsi="Times New Roman"/>
                <w:lang w:val="kk-KZ"/>
              </w:rPr>
            </w:pPr>
            <w:r>
              <w:rPr>
                <w:rFonts w:ascii="Times New Roman" w:hAnsi="Times New Roman"/>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6</w:t>
            </w:r>
            <w:r>
              <w:rPr>
                <w:rFonts w:ascii="Times New Roman" w:hAnsi="Times New Roman"/>
              </w:rPr>
              <w:t xml:space="preserve"> дауыс</w:t>
            </w:r>
          </w:p>
        </w:tc>
        <w:tc>
          <w:tcPr>
            <w:tcW w:w="1912" w:type="dxa"/>
          </w:tcPr>
          <w:p>
            <w:pPr>
              <w:rPr>
                <w:rFonts w:ascii="Times New Roman" w:hAnsi="Times New Roman"/>
              </w:rPr>
            </w:pPr>
            <w:r>
              <w:rPr>
                <w:rFonts w:ascii="Times New Roman" w:hAnsi="Times New Roman"/>
              </w:rPr>
              <w:t>4</w:t>
            </w:r>
            <w:r>
              <w:rPr>
                <w:rFonts w:ascii="Times New Roman" w:hAnsi="Times New Roman"/>
                <w:lang w:val="en-US"/>
              </w:rPr>
              <w:t>6</w:t>
            </w:r>
            <w:r>
              <w:rPr>
                <w:rFonts w:ascii="Times New Roman" w:hAnsi="Times New Roman"/>
              </w:rPr>
              <w:t xml:space="preserve"> дауыс</w:t>
            </w:r>
          </w:p>
        </w:tc>
        <w:tc>
          <w:tcPr>
            <w:tcW w:w="2126" w:type="dxa"/>
          </w:tcPr>
          <w:p>
            <w:pPr>
              <w:rPr>
                <w:rFonts w:ascii="Times New Roman" w:hAnsi="Times New Roman"/>
              </w:rPr>
            </w:pPr>
            <w:r>
              <w:rPr>
                <w:rFonts w:ascii="Times New Roman" w:hAnsi="Times New Roman"/>
                <w:lang w:val="en-US"/>
              </w:rPr>
              <w:t>6</w:t>
            </w:r>
            <w:r>
              <w:rPr>
                <w:rFonts w:ascii="Times New Roman" w:hAnsi="Times New Roman"/>
              </w:rPr>
              <w:t xml:space="preserve"> дауыс</w:t>
            </w:r>
          </w:p>
        </w:tc>
        <w:tc>
          <w:tcPr>
            <w:tcW w:w="2971" w:type="dxa"/>
          </w:tcPr>
          <w:p>
            <w:pPr>
              <w:rPr>
                <w:rFonts w:ascii="Times New Roman" w:hAnsi="Times New Roman"/>
              </w:rPr>
            </w:pPr>
            <w:r>
              <w:rPr>
                <w:rFonts w:ascii="Times New Roman" w:hAnsi="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 xml:space="preserve">10 </w:t>
            </w:r>
            <w:r>
              <w:rPr>
                <w:rFonts w:ascii="Times New Roman" w:hAnsi="Times New Roman"/>
              </w:rPr>
              <w:t>%</w:t>
            </w:r>
          </w:p>
        </w:tc>
        <w:tc>
          <w:tcPr>
            <w:tcW w:w="1912" w:type="dxa"/>
          </w:tcPr>
          <w:p>
            <w:pPr>
              <w:rPr>
                <w:rFonts w:ascii="Times New Roman" w:hAnsi="Times New Roman"/>
              </w:rPr>
            </w:pPr>
            <w:r>
              <w:rPr>
                <w:rFonts w:ascii="Times New Roman" w:hAnsi="Times New Roman"/>
                <w:lang w:val="en-US"/>
              </w:rPr>
              <w:t xml:space="preserve">80 </w:t>
            </w:r>
            <w:r>
              <w:rPr>
                <w:rFonts w:ascii="Times New Roman" w:hAnsi="Times New Roman"/>
              </w:rPr>
              <w:t>%</w:t>
            </w:r>
          </w:p>
        </w:tc>
        <w:tc>
          <w:tcPr>
            <w:tcW w:w="2126" w:type="dxa"/>
          </w:tcPr>
          <w:p>
            <w:pPr>
              <w:rPr>
                <w:rFonts w:ascii="Times New Roman" w:hAnsi="Times New Roman"/>
              </w:rPr>
            </w:pPr>
            <w:r>
              <w:rPr>
                <w:rFonts w:ascii="Times New Roman" w:hAnsi="Times New Roman"/>
                <w:lang w:val="en-US"/>
              </w:rPr>
              <w:t xml:space="preserve">10 </w:t>
            </w:r>
            <w:r>
              <w:rPr>
                <w:rFonts w:ascii="Times New Roman" w:hAnsi="Times New Roman"/>
              </w:rPr>
              <w:t>%</w:t>
            </w:r>
          </w:p>
        </w:tc>
        <w:tc>
          <w:tcPr>
            <w:tcW w:w="2971" w:type="dxa"/>
          </w:tcPr>
          <w:p>
            <w:pPr>
              <w:rPr>
                <w:rFonts w:ascii="Times New Roman" w:hAnsi="Times New Roman"/>
              </w:rPr>
            </w:pPr>
            <w:r>
              <w:rPr>
                <w:rFonts w:ascii="Times New Roman" w:hAnsi="Times New Roman"/>
              </w:rPr>
              <w:t>0</w:t>
            </w:r>
          </w:p>
        </w:tc>
      </w:tr>
    </w:tbl>
    <w:p>
      <w:pPr>
        <w:spacing w:after="0" w:line="240" w:lineRule="auto"/>
        <w:rPr>
          <w:rFonts w:ascii="Times New Roman" w:hAnsi="Times New Roman"/>
        </w:rPr>
      </w:pPr>
    </w:p>
    <w:p>
      <w:pPr>
        <w:spacing w:after="0" w:line="240" w:lineRule="auto"/>
        <w:rPr>
          <w:rFonts w:ascii="Times New Roman" w:hAnsi="Times New Roman"/>
          <w:color w:val="000000"/>
        </w:rPr>
      </w:pPr>
      <w:r>
        <w:rPr>
          <w:rFonts w:ascii="Times New Roman" w:hAnsi="Times New Roman"/>
          <w:color w:val="000000"/>
        </w:rPr>
        <w:t>10. Мен тамақтану сапасына қанағаттанамын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kk-KZ"/>
              </w:rPr>
            </w:pPr>
            <w:r>
              <w:rPr>
                <w:rFonts w:ascii="Times New Roman" w:hAnsi="Times New Roman"/>
              </w:rPr>
              <w:t>Т</w:t>
            </w:r>
            <w:r>
              <w:rPr>
                <w:rFonts w:ascii="Times New Roman" w:hAnsi="Times New Roman"/>
                <w:lang w:val="kk-KZ"/>
              </w:rPr>
              <w:t>олық келісемін</w:t>
            </w:r>
          </w:p>
        </w:tc>
        <w:tc>
          <w:tcPr>
            <w:tcW w:w="1912" w:type="dxa"/>
          </w:tcPr>
          <w:p>
            <w:pPr>
              <w:rPr>
                <w:rFonts w:ascii="Times New Roman" w:hAnsi="Times New Roman"/>
                <w:lang w:val="kk-KZ"/>
              </w:rPr>
            </w:pPr>
            <w:r>
              <w:rPr>
                <w:rFonts w:ascii="Times New Roman" w:hAnsi="Times New Roman"/>
                <w:lang w:val="kk-KZ"/>
              </w:rPr>
              <w:t>Келісемін</w:t>
            </w:r>
          </w:p>
        </w:tc>
        <w:tc>
          <w:tcPr>
            <w:tcW w:w="2126" w:type="dxa"/>
          </w:tcPr>
          <w:p>
            <w:pPr>
              <w:rPr>
                <w:rFonts w:ascii="Times New Roman" w:hAnsi="Times New Roman"/>
                <w:lang w:val="kk-KZ"/>
              </w:rPr>
            </w:pPr>
            <w:r>
              <w:rPr>
                <w:rFonts w:ascii="Times New Roman" w:hAnsi="Times New Roman"/>
                <w:lang w:val="kk-KZ"/>
              </w:rPr>
              <w:t>Келіспеймін</w:t>
            </w:r>
          </w:p>
        </w:tc>
        <w:tc>
          <w:tcPr>
            <w:tcW w:w="2971" w:type="dxa"/>
          </w:tcPr>
          <w:p>
            <w:pPr>
              <w:rPr>
                <w:rFonts w:ascii="Times New Roman" w:hAnsi="Times New Roman"/>
                <w:lang w:val="kk-KZ"/>
              </w:rPr>
            </w:pPr>
            <w:r>
              <w:rPr>
                <w:rFonts w:ascii="Times New Roman" w:hAnsi="Times New Roman"/>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6</w:t>
            </w:r>
            <w:r>
              <w:rPr>
                <w:rFonts w:ascii="Times New Roman" w:hAnsi="Times New Roman"/>
              </w:rPr>
              <w:t xml:space="preserve"> дауыс</w:t>
            </w:r>
          </w:p>
        </w:tc>
        <w:tc>
          <w:tcPr>
            <w:tcW w:w="1912" w:type="dxa"/>
          </w:tcPr>
          <w:p>
            <w:pPr>
              <w:rPr>
                <w:rFonts w:ascii="Times New Roman" w:hAnsi="Times New Roman"/>
              </w:rPr>
            </w:pPr>
            <w:r>
              <w:rPr>
                <w:rFonts w:ascii="Times New Roman" w:hAnsi="Times New Roman"/>
                <w:lang w:val="en-US"/>
              </w:rPr>
              <w:t>4</w:t>
            </w:r>
            <w:r>
              <w:rPr>
                <w:rFonts w:ascii="Times New Roman" w:hAnsi="Times New Roman"/>
              </w:rPr>
              <w:t>2 дауыс</w:t>
            </w:r>
          </w:p>
        </w:tc>
        <w:tc>
          <w:tcPr>
            <w:tcW w:w="2126" w:type="dxa"/>
          </w:tcPr>
          <w:p>
            <w:pPr>
              <w:rPr>
                <w:rFonts w:ascii="Times New Roman" w:hAnsi="Times New Roman"/>
              </w:rPr>
            </w:pPr>
            <w:r>
              <w:rPr>
                <w:rFonts w:ascii="Times New Roman" w:hAnsi="Times New Roman"/>
                <w:lang w:val="en-US"/>
              </w:rPr>
              <w:t>9</w:t>
            </w:r>
            <w:r>
              <w:rPr>
                <w:rFonts w:ascii="Times New Roman" w:hAnsi="Times New Roman"/>
              </w:rPr>
              <w:t xml:space="preserve"> дауыс</w:t>
            </w:r>
          </w:p>
        </w:tc>
        <w:tc>
          <w:tcPr>
            <w:tcW w:w="2971" w:type="dxa"/>
          </w:tcPr>
          <w:p>
            <w:pPr>
              <w:rPr>
                <w:rFonts w:ascii="Times New Roman" w:hAnsi="Times New Roman"/>
              </w:rPr>
            </w:pPr>
            <w:r>
              <w:rPr>
                <w:rFonts w:ascii="Times New Roman" w:hAnsi="Times New Roman"/>
                <w:lang w:val="en-US"/>
              </w:rPr>
              <w:t>1</w:t>
            </w:r>
            <w:r>
              <w:rPr>
                <w:rFonts w:ascii="Times New Roman" w:hAnsi="Times New Roman"/>
              </w:rPr>
              <w:t xml:space="preserve"> дауыс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 xml:space="preserve">10 </w:t>
            </w:r>
            <w:r>
              <w:rPr>
                <w:rFonts w:ascii="Times New Roman" w:hAnsi="Times New Roman"/>
              </w:rPr>
              <w:t>%</w:t>
            </w:r>
          </w:p>
        </w:tc>
        <w:tc>
          <w:tcPr>
            <w:tcW w:w="1912" w:type="dxa"/>
          </w:tcPr>
          <w:p>
            <w:pPr>
              <w:rPr>
                <w:rFonts w:ascii="Times New Roman" w:hAnsi="Times New Roman"/>
              </w:rPr>
            </w:pPr>
            <w:r>
              <w:rPr>
                <w:rFonts w:ascii="Times New Roman" w:hAnsi="Times New Roman"/>
                <w:lang w:val="en-US"/>
              </w:rPr>
              <w:t>72</w:t>
            </w:r>
            <w:r>
              <w:rPr>
                <w:rFonts w:ascii="Times New Roman" w:hAnsi="Times New Roman"/>
              </w:rPr>
              <w:t>%</w:t>
            </w:r>
          </w:p>
        </w:tc>
        <w:tc>
          <w:tcPr>
            <w:tcW w:w="2126" w:type="dxa"/>
          </w:tcPr>
          <w:p>
            <w:pPr>
              <w:rPr>
                <w:rFonts w:ascii="Times New Roman" w:hAnsi="Times New Roman"/>
              </w:rPr>
            </w:pPr>
            <w:r>
              <w:rPr>
                <w:rFonts w:ascii="Times New Roman" w:hAnsi="Times New Roman"/>
                <w:lang w:val="en-US"/>
              </w:rPr>
              <w:t xml:space="preserve">16 </w:t>
            </w:r>
            <w:r>
              <w:rPr>
                <w:rFonts w:ascii="Times New Roman" w:hAnsi="Times New Roman"/>
              </w:rPr>
              <w:t>%</w:t>
            </w:r>
          </w:p>
        </w:tc>
        <w:tc>
          <w:tcPr>
            <w:tcW w:w="2971" w:type="dxa"/>
          </w:tcPr>
          <w:p>
            <w:pPr>
              <w:rPr>
                <w:rFonts w:ascii="Times New Roman" w:hAnsi="Times New Roman"/>
              </w:rPr>
            </w:pPr>
            <w:r>
              <w:rPr>
                <w:rFonts w:ascii="Times New Roman" w:hAnsi="Times New Roman"/>
                <w:lang w:val="en-US"/>
              </w:rPr>
              <w:t xml:space="preserve">2 </w:t>
            </w:r>
            <w:r>
              <w:rPr>
                <w:rFonts w:ascii="Times New Roman" w:hAnsi="Times New Roman"/>
              </w:rPr>
              <w:t>%</w:t>
            </w:r>
          </w:p>
        </w:tc>
      </w:tr>
    </w:tbl>
    <w:p>
      <w:pPr>
        <w:spacing w:after="0" w:line="240" w:lineRule="auto"/>
        <w:rPr>
          <w:rFonts w:ascii="Times New Roman" w:hAnsi="Times New Roman"/>
        </w:rPr>
      </w:pPr>
    </w:p>
    <w:p>
      <w:pPr>
        <w:spacing w:after="0" w:line="240" w:lineRule="auto"/>
        <w:rPr>
          <w:rFonts w:ascii="Times New Roman" w:hAnsi="Times New Roman"/>
          <w:color w:val="000000"/>
        </w:rPr>
      </w:pPr>
      <w:r>
        <w:rPr>
          <w:rFonts w:ascii="Times New Roman" w:hAnsi="Times New Roman"/>
          <w:color w:val="000000"/>
        </w:rPr>
        <w:t>11. Мен өз құқығымды білемін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kk-KZ"/>
              </w:rPr>
            </w:pPr>
            <w:r>
              <w:rPr>
                <w:rFonts w:ascii="Times New Roman" w:hAnsi="Times New Roman"/>
              </w:rPr>
              <w:t>Т</w:t>
            </w:r>
            <w:r>
              <w:rPr>
                <w:rFonts w:ascii="Times New Roman" w:hAnsi="Times New Roman"/>
                <w:lang w:val="kk-KZ"/>
              </w:rPr>
              <w:t>олық келісемін</w:t>
            </w:r>
          </w:p>
        </w:tc>
        <w:tc>
          <w:tcPr>
            <w:tcW w:w="1912" w:type="dxa"/>
          </w:tcPr>
          <w:p>
            <w:pPr>
              <w:rPr>
                <w:rFonts w:ascii="Times New Roman" w:hAnsi="Times New Roman"/>
                <w:lang w:val="kk-KZ"/>
              </w:rPr>
            </w:pPr>
            <w:r>
              <w:rPr>
                <w:rFonts w:ascii="Times New Roman" w:hAnsi="Times New Roman"/>
                <w:lang w:val="kk-KZ"/>
              </w:rPr>
              <w:t>Келісемін</w:t>
            </w:r>
          </w:p>
        </w:tc>
        <w:tc>
          <w:tcPr>
            <w:tcW w:w="2126" w:type="dxa"/>
          </w:tcPr>
          <w:p>
            <w:pPr>
              <w:rPr>
                <w:rFonts w:ascii="Times New Roman" w:hAnsi="Times New Roman"/>
                <w:lang w:val="kk-KZ"/>
              </w:rPr>
            </w:pPr>
            <w:r>
              <w:rPr>
                <w:rFonts w:ascii="Times New Roman" w:hAnsi="Times New Roman"/>
                <w:lang w:val="kk-KZ"/>
              </w:rPr>
              <w:t>Келіспеймін</w:t>
            </w:r>
          </w:p>
        </w:tc>
        <w:tc>
          <w:tcPr>
            <w:tcW w:w="2971" w:type="dxa"/>
          </w:tcPr>
          <w:p>
            <w:pPr>
              <w:rPr>
                <w:rFonts w:ascii="Times New Roman" w:hAnsi="Times New Roman"/>
                <w:lang w:val="kk-KZ"/>
              </w:rPr>
            </w:pPr>
            <w:r>
              <w:rPr>
                <w:rFonts w:ascii="Times New Roman" w:hAnsi="Times New Roman"/>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5</w:t>
            </w:r>
            <w:r>
              <w:rPr>
                <w:rFonts w:ascii="Times New Roman" w:hAnsi="Times New Roman"/>
              </w:rPr>
              <w:t xml:space="preserve"> дауыс</w:t>
            </w:r>
          </w:p>
        </w:tc>
        <w:tc>
          <w:tcPr>
            <w:tcW w:w="1912" w:type="dxa"/>
          </w:tcPr>
          <w:p>
            <w:pPr>
              <w:rPr>
                <w:rFonts w:ascii="Times New Roman" w:hAnsi="Times New Roman"/>
              </w:rPr>
            </w:pPr>
            <w:r>
              <w:rPr>
                <w:rFonts w:ascii="Times New Roman" w:hAnsi="Times New Roman"/>
                <w:lang w:val="en-US"/>
              </w:rPr>
              <w:t xml:space="preserve">51 </w:t>
            </w:r>
            <w:r>
              <w:rPr>
                <w:rFonts w:ascii="Times New Roman" w:hAnsi="Times New Roman"/>
              </w:rPr>
              <w:t>дауыс</w:t>
            </w:r>
          </w:p>
        </w:tc>
        <w:tc>
          <w:tcPr>
            <w:tcW w:w="2126" w:type="dxa"/>
          </w:tcPr>
          <w:p>
            <w:pPr>
              <w:rPr>
                <w:rFonts w:ascii="Times New Roman" w:hAnsi="Times New Roman"/>
                <w:lang w:val="en-US"/>
              </w:rPr>
            </w:pPr>
            <w:r>
              <w:rPr>
                <w:rFonts w:ascii="Times New Roman" w:hAnsi="Times New Roman"/>
                <w:lang w:val="en-US"/>
              </w:rPr>
              <w:t>2 дауыс</w:t>
            </w:r>
          </w:p>
        </w:tc>
        <w:tc>
          <w:tcPr>
            <w:tcW w:w="2971" w:type="dxa"/>
          </w:tcPr>
          <w:p>
            <w:pPr>
              <w:rPr>
                <w:rFonts w:ascii="Times New Roman" w:hAnsi="Times New Roman"/>
              </w:rPr>
            </w:pPr>
            <w:r>
              <w:rPr>
                <w:rFonts w:ascii="Times New Roman" w:hAnsi="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 xml:space="preserve">9 </w:t>
            </w:r>
            <w:r>
              <w:rPr>
                <w:rFonts w:ascii="Times New Roman" w:hAnsi="Times New Roman"/>
              </w:rPr>
              <w:t>%</w:t>
            </w:r>
          </w:p>
        </w:tc>
        <w:tc>
          <w:tcPr>
            <w:tcW w:w="1912" w:type="dxa"/>
          </w:tcPr>
          <w:p>
            <w:pPr>
              <w:rPr>
                <w:rFonts w:ascii="Times New Roman" w:hAnsi="Times New Roman"/>
              </w:rPr>
            </w:pPr>
            <w:r>
              <w:rPr>
                <w:rFonts w:ascii="Times New Roman" w:hAnsi="Times New Roman"/>
                <w:lang w:val="en-US"/>
              </w:rPr>
              <w:t xml:space="preserve">88 </w:t>
            </w:r>
            <w:r>
              <w:rPr>
                <w:rFonts w:ascii="Times New Roman" w:hAnsi="Times New Roman"/>
              </w:rPr>
              <w:t>%</w:t>
            </w:r>
          </w:p>
        </w:tc>
        <w:tc>
          <w:tcPr>
            <w:tcW w:w="2126" w:type="dxa"/>
          </w:tcPr>
          <w:p>
            <w:pPr>
              <w:rPr>
                <w:rFonts w:ascii="Times New Roman" w:hAnsi="Times New Roman"/>
                <w:lang w:val="en-US"/>
              </w:rPr>
            </w:pPr>
            <w:r>
              <w:rPr>
                <w:rFonts w:ascii="Times New Roman" w:hAnsi="Times New Roman"/>
                <w:lang w:val="en-US"/>
              </w:rPr>
              <w:t>3%</w:t>
            </w:r>
          </w:p>
        </w:tc>
        <w:tc>
          <w:tcPr>
            <w:tcW w:w="2971" w:type="dxa"/>
          </w:tcPr>
          <w:p>
            <w:pPr>
              <w:rPr>
                <w:rFonts w:ascii="Times New Roman" w:hAnsi="Times New Roman"/>
              </w:rPr>
            </w:pPr>
            <w:r>
              <w:rPr>
                <w:rFonts w:ascii="Times New Roman" w:hAnsi="Times New Roman"/>
              </w:rPr>
              <w:t>0</w:t>
            </w:r>
          </w:p>
        </w:tc>
      </w:tr>
    </w:tbl>
    <w:p>
      <w:pPr>
        <w:spacing w:after="0" w:line="240" w:lineRule="auto"/>
        <w:rPr>
          <w:rFonts w:ascii="Times New Roman" w:hAnsi="Times New Roman"/>
        </w:rPr>
      </w:pPr>
    </w:p>
    <w:p>
      <w:pPr>
        <w:spacing w:after="0" w:line="240" w:lineRule="auto"/>
        <w:rPr>
          <w:rFonts w:ascii="Times New Roman" w:hAnsi="Times New Roman"/>
          <w:color w:val="000000"/>
        </w:rPr>
      </w:pPr>
      <w:r>
        <w:rPr>
          <w:rFonts w:ascii="Times New Roman" w:hAnsi="Times New Roman"/>
          <w:color w:val="000000"/>
        </w:rPr>
        <w:t>12. Мен келесі үйірмелерге, секцияларға, ансамбльдерге барамын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kk-KZ"/>
              </w:rPr>
            </w:pPr>
            <w:r>
              <w:rPr>
                <w:rFonts w:ascii="Times New Roman" w:hAnsi="Times New Roman"/>
              </w:rPr>
              <w:t>Т</w:t>
            </w:r>
            <w:r>
              <w:rPr>
                <w:rFonts w:ascii="Times New Roman" w:hAnsi="Times New Roman"/>
                <w:lang w:val="kk-KZ"/>
              </w:rPr>
              <w:t>олық келісемін</w:t>
            </w:r>
          </w:p>
        </w:tc>
        <w:tc>
          <w:tcPr>
            <w:tcW w:w="1912" w:type="dxa"/>
          </w:tcPr>
          <w:p>
            <w:pPr>
              <w:rPr>
                <w:rFonts w:ascii="Times New Roman" w:hAnsi="Times New Roman"/>
                <w:lang w:val="kk-KZ"/>
              </w:rPr>
            </w:pPr>
            <w:r>
              <w:rPr>
                <w:rFonts w:ascii="Times New Roman" w:hAnsi="Times New Roman"/>
                <w:lang w:val="kk-KZ"/>
              </w:rPr>
              <w:t>Келісемін</w:t>
            </w:r>
          </w:p>
        </w:tc>
        <w:tc>
          <w:tcPr>
            <w:tcW w:w="2126" w:type="dxa"/>
          </w:tcPr>
          <w:p>
            <w:pPr>
              <w:rPr>
                <w:rFonts w:ascii="Times New Roman" w:hAnsi="Times New Roman"/>
                <w:lang w:val="kk-KZ"/>
              </w:rPr>
            </w:pPr>
            <w:r>
              <w:rPr>
                <w:rFonts w:ascii="Times New Roman" w:hAnsi="Times New Roman"/>
                <w:lang w:val="kk-KZ"/>
              </w:rPr>
              <w:t>Келіспеймін</w:t>
            </w:r>
          </w:p>
        </w:tc>
        <w:tc>
          <w:tcPr>
            <w:tcW w:w="2971" w:type="dxa"/>
          </w:tcPr>
          <w:p>
            <w:pPr>
              <w:rPr>
                <w:rFonts w:ascii="Times New Roman" w:hAnsi="Times New Roman"/>
                <w:lang w:val="kk-KZ"/>
              </w:rPr>
            </w:pPr>
            <w:r>
              <w:rPr>
                <w:rFonts w:ascii="Times New Roman" w:hAnsi="Times New Roman"/>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9</w:t>
            </w:r>
            <w:r>
              <w:rPr>
                <w:rFonts w:ascii="Times New Roman" w:hAnsi="Times New Roman"/>
              </w:rPr>
              <w:t xml:space="preserve"> дауыс</w:t>
            </w:r>
          </w:p>
        </w:tc>
        <w:tc>
          <w:tcPr>
            <w:tcW w:w="1912" w:type="dxa"/>
          </w:tcPr>
          <w:p>
            <w:pPr>
              <w:rPr>
                <w:rFonts w:ascii="Times New Roman" w:hAnsi="Times New Roman"/>
              </w:rPr>
            </w:pPr>
            <w:r>
              <w:rPr>
                <w:rFonts w:ascii="Times New Roman" w:hAnsi="Times New Roman"/>
                <w:lang w:val="en-US"/>
              </w:rPr>
              <w:t>31</w:t>
            </w:r>
            <w:r>
              <w:rPr>
                <w:rFonts w:ascii="Times New Roman" w:hAnsi="Times New Roman"/>
              </w:rPr>
              <w:t xml:space="preserve"> дауыс</w:t>
            </w:r>
          </w:p>
        </w:tc>
        <w:tc>
          <w:tcPr>
            <w:tcW w:w="2126" w:type="dxa"/>
          </w:tcPr>
          <w:p>
            <w:pPr>
              <w:rPr>
                <w:rFonts w:ascii="Times New Roman" w:hAnsi="Times New Roman"/>
              </w:rPr>
            </w:pPr>
            <w:r>
              <w:rPr>
                <w:rFonts w:ascii="Times New Roman" w:hAnsi="Times New Roman"/>
              </w:rPr>
              <w:t>1</w:t>
            </w:r>
            <w:r>
              <w:rPr>
                <w:rFonts w:ascii="Times New Roman" w:hAnsi="Times New Roman"/>
                <w:lang w:val="en-US"/>
              </w:rPr>
              <w:t>6</w:t>
            </w:r>
            <w:r>
              <w:rPr>
                <w:rFonts w:ascii="Times New Roman" w:hAnsi="Times New Roman"/>
              </w:rPr>
              <w:t xml:space="preserve"> дауыс</w:t>
            </w:r>
          </w:p>
        </w:tc>
        <w:tc>
          <w:tcPr>
            <w:tcW w:w="2971" w:type="dxa"/>
          </w:tcPr>
          <w:p>
            <w:pPr>
              <w:rPr>
                <w:rFonts w:ascii="Times New Roman" w:hAnsi="Times New Roman"/>
              </w:rPr>
            </w:pPr>
            <w:r>
              <w:rPr>
                <w:rFonts w:ascii="Times New Roman" w:hAnsi="Times New Roman"/>
              </w:rPr>
              <w:t>2 дауыс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 xml:space="preserve">16 </w:t>
            </w:r>
            <w:r>
              <w:rPr>
                <w:rFonts w:ascii="Times New Roman" w:hAnsi="Times New Roman"/>
              </w:rPr>
              <w:t>%</w:t>
            </w:r>
          </w:p>
        </w:tc>
        <w:tc>
          <w:tcPr>
            <w:tcW w:w="1912" w:type="dxa"/>
          </w:tcPr>
          <w:p>
            <w:pPr>
              <w:rPr>
                <w:rFonts w:ascii="Times New Roman" w:hAnsi="Times New Roman"/>
              </w:rPr>
            </w:pPr>
            <w:r>
              <w:rPr>
                <w:rFonts w:ascii="Times New Roman" w:hAnsi="Times New Roman"/>
                <w:lang w:val="en-US"/>
              </w:rPr>
              <w:t>53</w:t>
            </w:r>
            <w:r>
              <w:rPr>
                <w:rFonts w:ascii="Times New Roman" w:hAnsi="Times New Roman"/>
              </w:rPr>
              <w:t>%</w:t>
            </w:r>
          </w:p>
        </w:tc>
        <w:tc>
          <w:tcPr>
            <w:tcW w:w="2126" w:type="dxa"/>
          </w:tcPr>
          <w:p>
            <w:pPr>
              <w:rPr>
                <w:rFonts w:ascii="Times New Roman" w:hAnsi="Times New Roman"/>
              </w:rPr>
            </w:pPr>
            <w:r>
              <w:rPr>
                <w:rFonts w:ascii="Times New Roman" w:hAnsi="Times New Roman"/>
              </w:rPr>
              <w:t>2</w:t>
            </w:r>
            <w:r>
              <w:rPr>
                <w:rFonts w:ascii="Times New Roman" w:hAnsi="Times New Roman"/>
                <w:lang w:val="en-US"/>
              </w:rPr>
              <w:t>8</w:t>
            </w:r>
            <w:r>
              <w:rPr>
                <w:rFonts w:ascii="Times New Roman" w:hAnsi="Times New Roman"/>
              </w:rPr>
              <w:t>%</w:t>
            </w:r>
          </w:p>
        </w:tc>
        <w:tc>
          <w:tcPr>
            <w:tcW w:w="2971" w:type="dxa"/>
          </w:tcPr>
          <w:p>
            <w:pPr>
              <w:rPr>
                <w:rFonts w:ascii="Times New Roman" w:hAnsi="Times New Roman"/>
              </w:rPr>
            </w:pPr>
            <w:r>
              <w:rPr>
                <w:rFonts w:ascii="Times New Roman" w:hAnsi="Times New Roman"/>
              </w:rPr>
              <w:t>3%</w:t>
            </w:r>
          </w:p>
        </w:tc>
      </w:tr>
    </w:tbl>
    <w:p>
      <w:pPr>
        <w:spacing w:after="0" w:line="240" w:lineRule="auto"/>
        <w:rPr>
          <w:rFonts w:ascii="Times New Roman" w:hAnsi="Times New Roman"/>
        </w:rPr>
      </w:pPr>
    </w:p>
    <w:p>
      <w:pPr>
        <w:spacing w:after="0" w:line="240" w:lineRule="auto"/>
        <w:rPr>
          <w:rFonts w:ascii="Times New Roman" w:hAnsi="Times New Roman"/>
          <w:color w:val="000000"/>
        </w:rPr>
      </w:pPr>
      <w:r>
        <w:rPr>
          <w:rFonts w:ascii="Times New Roman" w:hAnsi="Times New Roman"/>
          <w:color w:val="000000"/>
        </w:rPr>
        <w:t xml:space="preserve">13. </w:t>
      </w:r>
      <w:r>
        <w:t xml:space="preserve"> </w:t>
      </w:r>
      <w:r>
        <w:rPr>
          <w:rFonts w:ascii="Times New Roman" w:hAnsi="Times New Roman"/>
          <w:color w:val="000000"/>
        </w:rPr>
        <w:t>Менде мектеп істеріне қатысуға деген ұмтылыс пен қажеттілік бар</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kk-KZ"/>
              </w:rPr>
            </w:pPr>
            <w:r>
              <w:rPr>
                <w:rFonts w:ascii="Times New Roman" w:hAnsi="Times New Roman"/>
              </w:rPr>
              <w:t>Т</w:t>
            </w:r>
            <w:r>
              <w:rPr>
                <w:rFonts w:ascii="Times New Roman" w:hAnsi="Times New Roman"/>
                <w:lang w:val="kk-KZ"/>
              </w:rPr>
              <w:t>олық келісемін</w:t>
            </w:r>
          </w:p>
        </w:tc>
        <w:tc>
          <w:tcPr>
            <w:tcW w:w="1912" w:type="dxa"/>
          </w:tcPr>
          <w:p>
            <w:pPr>
              <w:rPr>
                <w:rFonts w:ascii="Times New Roman" w:hAnsi="Times New Roman"/>
                <w:lang w:val="kk-KZ"/>
              </w:rPr>
            </w:pPr>
            <w:r>
              <w:rPr>
                <w:rFonts w:ascii="Times New Roman" w:hAnsi="Times New Roman"/>
                <w:lang w:val="kk-KZ"/>
              </w:rPr>
              <w:t>Келісемін</w:t>
            </w:r>
          </w:p>
        </w:tc>
        <w:tc>
          <w:tcPr>
            <w:tcW w:w="2126" w:type="dxa"/>
          </w:tcPr>
          <w:p>
            <w:pPr>
              <w:rPr>
                <w:rFonts w:ascii="Times New Roman" w:hAnsi="Times New Roman"/>
                <w:lang w:val="kk-KZ"/>
              </w:rPr>
            </w:pPr>
            <w:r>
              <w:rPr>
                <w:rFonts w:ascii="Times New Roman" w:hAnsi="Times New Roman"/>
                <w:lang w:val="kk-KZ"/>
              </w:rPr>
              <w:t>Келіспеймін</w:t>
            </w:r>
          </w:p>
        </w:tc>
        <w:tc>
          <w:tcPr>
            <w:tcW w:w="2971" w:type="dxa"/>
          </w:tcPr>
          <w:p>
            <w:pPr>
              <w:rPr>
                <w:rFonts w:ascii="Times New Roman" w:hAnsi="Times New Roman"/>
                <w:lang w:val="kk-KZ"/>
              </w:rPr>
            </w:pPr>
            <w:r>
              <w:rPr>
                <w:rFonts w:ascii="Times New Roman" w:hAnsi="Times New Roman"/>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6</w:t>
            </w:r>
            <w:r>
              <w:rPr>
                <w:rFonts w:ascii="Times New Roman" w:hAnsi="Times New Roman"/>
              </w:rPr>
              <w:t xml:space="preserve"> дауыс</w:t>
            </w:r>
          </w:p>
        </w:tc>
        <w:tc>
          <w:tcPr>
            <w:tcW w:w="1912" w:type="dxa"/>
          </w:tcPr>
          <w:p>
            <w:pPr>
              <w:rPr>
                <w:rFonts w:ascii="Times New Roman" w:hAnsi="Times New Roman"/>
              </w:rPr>
            </w:pPr>
            <w:r>
              <w:rPr>
                <w:rFonts w:ascii="Times New Roman" w:hAnsi="Times New Roman"/>
                <w:lang w:val="en-US"/>
              </w:rPr>
              <w:t>4</w:t>
            </w:r>
            <w:r>
              <w:rPr>
                <w:rFonts w:ascii="Times New Roman" w:hAnsi="Times New Roman"/>
              </w:rPr>
              <w:t>1 дауыс</w:t>
            </w:r>
          </w:p>
        </w:tc>
        <w:tc>
          <w:tcPr>
            <w:tcW w:w="2126" w:type="dxa"/>
          </w:tcPr>
          <w:p>
            <w:pPr>
              <w:rPr>
                <w:rFonts w:ascii="Times New Roman" w:hAnsi="Times New Roman"/>
              </w:rPr>
            </w:pPr>
            <w:r>
              <w:rPr>
                <w:rFonts w:ascii="Times New Roman" w:hAnsi="Times New Roman"/>
                <w:lang w:val="en-US"/>
              </w:rPr>
              <w:t xml:space="preserve">6 </w:t>
            </w:r>
            <w:r>
              <w:rPr>
                <w:rFonts w:ascii="Times New Roman" w:hAnsi="Times New Roman"/>
              </w:rPr>
              <w:t>дауыс</w:t>
            </w:r>
          </w:p>
        </w:tc>
        <w:tc>
          <w:tcPr>
            <w:tcW w:w="2971" w:type="dxa"/>
          </w:tcPr>
          <w:p>
            <w:pPr>
              <w:rPr>
                <w:rFonts w:ascii="Times New Roman" w:hAnsi="Times New Roman"/>
              </w:rPr>
            </w:pPr>
            <w:r>
              <w:rPr>
                <w:rFonts w:ascii="Times New Roman" w:hAnsi="Times New Roman"/>
                <w:lang w:val="en-US"/>
              </w:rPr>
              <w:t>5</w:t>
            </w:r>
            <w:r>
              <w:rPr>
                <w:rFonts w:ascii="Times New Roman" w:hAnsi="Times New Roman"/>
              </w:rPr>
              <w:t xml:space="preserve"> дауыс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 xml:space="preserve">10 </w:t>
            </w:r>
            <w:r>
              <w:rPr>
                <w:rFonts w:ascii="Times New Roman" w:hAnsi="Times New Roman"/>
              </w:rPr>
              <w:t>%</w:t>
            </w:r>
          </w:p>
        </w:tc>
        <w:tc>
          <w:tcPr>
            <w:tcW w:w="1912" w:type="dxa"/>
          </w:tcPr>
          <w:p>
            <w:pPr>
              <w:rPr>
                <w:rFonts w:ascii="Times New Roman" w:hAnsi="Times New Roman"/>
              </w:rPr>
            </w:pPr>
            <w:r>
              <w:rPr>
                <w:rFonts w:ascii="Times New Roman" w:hAnsi="Times New Roman"/>
                <w:lang w:val="en-US"/>
              </w:rPr>
              <w:t>71</w:t>
            </w:r>
            <w:r>
              <w:rPr>
                <w:rFonts w:ascii="Times New Roman" w:hAnsi="Times New Roman"/>
              </w:rPr>
              <w:t>%</w:t>
            </w:r>
          </w:p>
        </w:tc>
        <w:tc>
          <w:tcPr>
            <w:tcW w:w="2126" w:type="dxa"/>
          </w:tcPr>
          <w:p>
            <w:pPr>
              <w:rPr>
                <w:rFonts w:ascii="Times New Roman" w:hAnsi="Times New Roman"/>
              </w:rPr>
            </w:pPr>
            <w:r>
              <w:rPr>
                <w:rFonts w:ascii="Times New Roman" w:hAnsi="Times New Roman"/>
                <w:lang w:val="en-US"/>
              </w:rPr>
              <w:t xml:space="preserve">10 </w:t>
            </w:r>
            <w:r>
              <w:rPr>
                <w:rFonts w:ascii="Times New Roman" w:hAnsi="Times New Roman"/>
              </w:rPr>
              <w:t>%</w:t>
            </w:r>
          </w:p>
        </w:tc>
        <w:tc>
          <w:tcPr>
            <w:tcW w:w="2971" w:type="dxa"/>
          </w:tcPr>
          <w:p>
            <w:pPr>
              <w:rPr>
                <w:rFonts w:ascii="Times New Roman" w:hAnsi="Times New Roman"/>
              </w:rPr>
            </w:pPr>
            <w:r>
              <w:rPr>
                <w:rFonts w:ascii="Times New Roman" w:hAnsi="Times New Roman"/>
                <w:lang w:val="en-US"/>
              </w:rPr>
              <w:t xml:space="preserve">9 </w:t>
            </w:r>
            <w:r>
              <w:rPr>
                <w:rFonts w:ascii="Times New Roman" w:hAnsi="Times New Roman"/>
              </w:rPr>
              <w:t>%</w:t>
            </w:r>
          </w:p>
        </w:tc>
      </w:tr>
    </w:tbl>
    <w:p>
      <w:pPr>
        <w:spacing w:after="0" w:line="240" w:lineRule="auto"/>
        <w:rPr>
          <w:rFonts w:ascii="Times New Roman" w:hAnsi="Times New Roman"/>
        </w:rPr>
      </w:pPr>
    </w:p>
    <w:p>
      <w:pPr>
        <w:spacing w:after="0" w:line="240" w:lineRule="auto"/>
        <w:rPr>
          <w:rFonts w:ascii="Times New Roman" w:hAnsi="Times New Roman"/>
          <w:color w:val="000000"/>
        </w:rPr>
      </w:pPr>
      <w:r>
        <w:rPr>
          <w:rFonts w:ascii="Times New Roman" w:hAnsi="Times New Roman"/>
          <w:color w:val="000000"/>
        </w:rPr>
        <w:t>14. Менің мектебімде ол үшін пайдалы және маңызды нәрсе жасаған кезде менің жетістіктерім байқалады</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kk-KZ"/>
              </w:rPr>
            </w:pPr>
            <w:r>
              <w:rPr>
                <w:rFonts w:ascii="Times New Roman" w:hAnsi="Times New Roman"/>
              </w:rPr>
              <w:t>Т</w:t>
            </w:r>
            <w:r>
              <w:rPr>
                <w:rFonts w:ascii="Times New Roman" w:hAnsi="Times New Roman"/>
                <w:lang w:val="kk-KZ"/>
              </w:rPr>
              <w:t>олық келісемін</w:t>
            </w:r>
          </w:p>
        </w:tc>
        <w:tc>
          <w:tcPr>
            <w:tcW w:w="1912" w:type="dxa"/>
          </w:tcPr>
          <w:p>
            <w:pPr>
              <w:rPr>
                <w:rFonts w:ascii="Times New Roman" w:hAnsi="Times New Roman"/>
                <w:lang w:val="kk-KZ"/>
              </w:rPr>
            </w:pPr>
            <w:r>
              <w:rPr>
                <w:rFonts w:ascii="Times New Roman" w:hAnsi="Times New Roman"/>
                <w:lang w:val="kk-KZ"/>
              </w:rPr>
              <w:t>Келісемін</w:t>
            </w:r>
          </w:p>
        </w:tc>
        <w:tc>
          <w:tcPr>
            <w:tcW w:w="2126" w:type="dxa"/>
          </w:tcPr>
          <w:p>
            <w:pPr>
              <w:rPr>
                <w:rFonts w:ascii="Times New Roman" w:hAnsi="Times New Roman"/>
                <w:lang w:val="kk-KZ"/>
              </w:rPr>
            </w:pPr>
            <w:r>
              <w:rPr>
                <w:rFonts w:ascii="Times New Roman" w:hAnsi="Times New Roman"/>
                <w:lang w:val="kk-KZ"/>
              </w:rPr>
              <w:t>Келіспеймін</w:t>
            </w:r>
          </w:p>
        </w:tc>
        <w:tc>
          <w:tcPr>
            <w:tcW w:w="2971" w:type="dxa"/>
          </w:tcPr>
          <w:p>
            <w:pPr>
              <w:rPr>
                <w:rFonts w:ascii="Times New Roman" w:hAnsi="Times New Roman"/>
                <w:lang w:val="kk-KZ"/>
              </w:rPr>
            </w:pPr>
            <w:r>
              <w:rPr>
                <w:rFonts w:ascii="Times New Roman" w:hAnsi="Times New Roman"/>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5</w:t>
            </w:r>
            <w:r>
              <w:rPr>
                <w:rFonts w:ascii="Times New Roman" w:hAnsi="Times New Roman"/>
              </w:rPr>
              <w:t xml:space="preserve"> дауыс</w:t>
            </w:r>
          </w:p>
        </w:tc>
        <w:tc>
          <w:tcPr>
            <w:tcW w:w="1912" w:type="dxa"/>
          </w:tcPr>
          <w:p>
            <w:pPr>
              <w:rPr>
                <w:rFonts w:ascii="Times New Roman" w:hAnsi="Times New Roman"/>
              </w:rPr>
            </w:pPr>
            <w:r>
              <w:rPr>
                <w:rFonts w:ascii="Times New Roman" w:hAnsi="Times New Roman"/>
              </w:rPr>
              <w:t>4</w:t>
            </w:r>
            <w:r>
              <w:rPr>
                <w:rFonts w:ascii="Times New Roman" w:hAnsi="Times New Roman"/>
                <w:lang w:val="en-US"/>
              </w:rPr>
              <w:t>7</w:t>
            </w:r>
            <w:r>
              <w:rPr>
                <w:rFonts w:ascii="Times New Roman" w:hAnsi="Times New Roman"/>
              </w:rPr>
              <w:t xml:space="preserve"> дауыс</w:t>
            </w:r>
          </w:p>
        </w:tc>
        <w:tc>
          <w:tcPr>
            <w:tcW w:w="2126" w:type="dxa"/>
          </w:tcPr>
          <w:p>
            <w:pPr>
              <w:rPr>
                <w:rFonts w:ascii="Times New Roman" w:hAnsi="Times New Roman"/>
              </w:rPr>
            </w:pPr>
            <w:r>
              <w:rPr>
                <w:rFonts w:ascii="Times New Roman" w:hAnsi="Times New Roman"/>
              </w:rPr>
              <w:t>3 дауыс</w:t>
            </w:r>
          </w:p>
        </w:tc>
        <w:tc>
          <w:tcPr>
            <w:tcW w:w="2971" w:type="dxa"/>
          </w:tcPr>
          <w:p>
            <w:pPr>
              <w:rPr>
                <w:rFonts w:ascii="Times New Roman" w:hAnsi="Times New Roman"/>
                <w:lang w:val="en-US"/>
              </w:rPr>
            </w:pPr>
            <w:r>
              <w:rPr>
                <w:rFonts w:ascii="Times New Roman" w:hAnsi="Times New Roman"/>
                <w:lang w:val="en-US"/>
              </w:rPr>
              <w:t>2 дауыс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 xml:space="preserve">9 </w:t>
            </w:r>
            <w:r>
              <w:rPr>
                <w:rFonts w:ascii="Times New Roman" w:hAnsi="Times New Roman"/>
              </w:rPr>
              <w:t>%</w:t>
            </w:r>
          </w:p>
        </w:tc>
        <w:tc>
          <w:tcPr>
            <w:tcW w:w="1912" w:type="dxa"/>
          </w:tcPr>
          <w:p>
            <w:pPr>
              <w:rPr>
                <w:rFonts w:ascii="Times New Roman" w:hAnsi="Times New Roman"/>
              </w:rPr>
            </w:pPr>
            <w:r>
              <w:rPr>
                <w:rFonts w:ascii="Times New Roman" w:hAnsi="Times New Roman"/>
                <w:lang w:val="en-US"/>
              </w:rPr>
              <w:t>82</w:t>
            </w:r>
            <w:r>
              <w:rPr>
                <w:rFonts w:ascii="Times New Roman" w:hAnsi="Times New Roman"/>
              </w:rPr>
              <w:t>%</w:t>
            </w:r>
          </w:p>
        </w:tc>
        <w:tc>
          <w:tcPr>
            <w:tcW w:w="2126" w:type="dxa"/>
          </w:tcPr>
          <w:p>
            <w:pPr>
              <w:rPr>
                <w:rFonts w:ascii="Times New Roman" w:hAnsi="Times New Roman"/>
              </w:rPr>
            </w:pPr>
            <w:r>
              <w:rPr>
                <w:rFonts w:ascii="Times New Roman" w:hAnsi="Times New Roman"/>
              </w:rPr>
              <w:t>5%</w:t>
            </w:r>
          </w:p>
        </w:tc>
        <w:tc>
          <w:tcPr>
            <w:tcW w:w="2971" w:type="dxa"/>
          </w:tcPr>
          <w:p>
            <w:pPr>
              <w:rPr>
                <w:rFonts w:ascii="Times New Roman" w:hAnsi="Times New Roman"/>
                <w:lang w:val="en-US"/>
              </w:rPr>
            </w:pPr>
            <w:r>
              <w:rPr>
                <w:rFonts w:ascii="Times New Roman" w:hAnsi="Times New Roman"/>
                <w:lang w:val="en-US"/>
              </w:rPr>
              <w:t xml:space="preserve">4% </w:t>
            </w:r>
          </w:p>
        </w:tc>
      </w:tr>
    </w:tbl>
    <w:p>
      <w:pPr>
        <w:spacing w:after="0" w:line="240" w:lineRule="auto"/>
        <w:rPr>
          <w:rFonts w:ascii="Times New Roman" w:hAnsi="Times New Roman"/>
        </w:rPr>
      </w:pPr>
    </w:p>
    <w:p>
      <w:pPr>
        <w:spacing w:after="0" w:line="240" w:lineRule="auto"/>
        <w:rPr>
          <w:rFonts w:ascii="Times New Roman" w:hAnsi="Times New Roman"/>
          <w:color w:val="000000"/>
        </w:rPr>
      </w:pPr>
      <w:r>
        <w:rPr>
          <w:rFonts w:ascii="Times New Roman" w:hAnsi="Times New Roman"/>
          <w:color w:val="000000"/>
        </w:rPr>
        <w:t>15. Мен өз мектебімді жақсы көремін және онда оқығанымды мақтан тұтамын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1912"/>
        <w:gridCol w:w="2126"/>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lang w:val="kk-KZ"/>
              </w:rPr>
            </w:pPr>
            <w:r>
              <w:rPr>
                <w:rFonts w:ascii="Times New Roman" w:hAnsi="Times New Roman"/>
              </w:rPr>
              <w:t>Т</w:t>
            </w:r>
            <w:r>
              <w:rPr>
                <w:rFonts w:ascii="Times New Roman" w:hAnsi="Times New Roman"/>
                <w:lang w:val="kk-KZ"/>
              </w:rPr>
              <w:t>олық келісемін</w:t>
            </w:r>
          </w:p>
        </w:tc>
        <w:tc>
          <w:tcPr>
            <w:tcW w:w="1912" w:type="dxa"/>
          </w:tcPr>
          <w:p>
            <w:pPr>
              <w:rPr>
                <w:rFonts w:ascii="Times New Roman" w:hAnsi="Times New Roman"/>
                <w:lang w:val="kk-KZ"/>
              </w:rPr>
            </w:pPr>
            <w:r>
              <w:rPr>
                <w:rFonts w:ascii="Times New Roman" w:hAnsi="Times New Roman"/>
                <w:lang w:val="kk-KZ"/>
              </w:rPr>
              <w:t>Келісемін</w:t>
            </w:r>
          </w:p>
        </w:tc>
        <w:tc>
          <w:tcPr>
            <w:tcW w:w="2126" w:type="dxa"/>
          </w:tcPr>
          <w:p>
            <w:pPr>
              <w:rPr>
                <w:rFonts w:ascii="Times New Roman" w:hAnsi="Times New Roman"/>
                <w:lang w:val="kk-KZ"/>
              </w:rPr>
            </w:pPr>
            <w:r>
              <w:rPr>
                <w:rFonts w:ascii="Times New Roman" w:hAnsi="Times New Roman"/>
                <w:lang w:val="kk-KZ"/>
              </w:rPr>
              <w:t>Келіспеймін</w:t>
            </w:r>
          </w:p>
        </w:tc>
        <w:tc>
          <w:tcPr>
            <w:tcW w:w="2971" w:type="dxa"/>
          </w:tcPr>
          <w:p>
            <w:pPr>
              <w:rPr>
                <w:rFonts w:ascii="Times New Roman" w:hAnsi="Times New Roman"/>
                <w:lang w:val="kk-KZ"/>
              </w:rPr>
            </w:pPr>
            <w:r>
              <w:rPr>
                <w:rFonts w:ascii="Times New Roman" w:hAnsi="Times New Roman"/>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rPr>
              <w:t>5 дауыс</w:t>
            </w:r>
          </w:p>
        </w:tc>
        <w:tc>
          <w:tcPr>
            <w:tcW w:w="1912" w:type="dxa"/>
          </w:tcPr>
          <w:p>
            <w:pPr>
              <w:rPr>
                <w:rFonts w:ascii="Times New Roman" w:hAnsi="Times New Roman"/>
              </w:rPr>
            </w:pPr>
            <w:r>
              <w:rPr>
                <w:rFonts w:ascii="Times New Roman" w:hAnsi="Times New Roman"/>
                <w:lang w:val="en-US"/>
              </w:rPr>
              <w:t>47</w:t>
            </w:r>
            <w:r>
              <w:rPr>
                <w:rFonts w:ascii="Times New Roman" w:hAnsi="Times New Roman"/>
              </w:rPr>
              <w:t xml:space="preserve"> дауыс</w:t>
            </w:r>
          </w:p>
        </w:tc>
        <w:tc>
          <w:tcPr>
            <w:tcW w:w="2126" w:type="dxa"/>
          </w:tcPr>
          <w:p>
            <w:pPr>
              <w:rPr>
                <w:rFonts w:ascii="Times New Roman" w:hAnsi="Times New Roman"/>
              </w:rPr>
            </w:pPr>
            <w:r>
              <w:rPr>
                <w:rFonts w:ascii="Times New Roman" w:hAnsi="Times New Roman"/>
                <w:lang w:val="en-US"/>
              </w:rPr>
              <w:t>6</w:t>
            </w:r>
            <w:r>
              <w:rPr>
                <w:rFonts w:ascii="Times New Roman" w:hAnsi="Times New Roman"/>
              </w:rPr>
              <w:t xml:space="preserve"> дауыс</w:t>
            </w:r>
          </w:p>
        </w:tc>
        <w:tc>
          <w:tcPr>
            <w:tcW w:w="2971" w:type="dxa"/>
          </w:tcPr>
          <w:p>
            <w:pPr>
              <w:rPr>
                <w:rFonts w:ascii="Times New Roman" w:hAnsi="Times New Roman"/>
              </w:rPr>
            </w:pPr>
            <w:r>
              <w:rPr>
                <w:rFonts w:ascii="Times New Roman" w:hAnsi="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rPr>
                <w:rFonts w:ascii="Times New Roman" w:hAnsi="Times New Roman"/>
              </w:rPr>
            </w:pPr>
            <w:r>
              <w:rPr>
                <w:rFonts w:ascii="Times New Roman" w:hAnsi="Times New Roman"/>
                <w:lang w:val="en-US"/>
              </w:rPr>
              <w:t xml:space="preserve">9 </w:t>
            </w:r>
            <w:r>
              <w:rPr>
                <w:rFonts w:ascii="Times New Roman" w:hAnsi="Times New Roman"/>
              </w:rPr>
              <w:t>%</w:t>
            </w:r>
          </w:p>
        </w:tc>
        <w:tc>
          <w:tcPr>
            <w:tcW w:w="1912" w:type="dxa"/>
          </w:tcPr>
          <w:p>
            <w:pPr>
              <w:rPr>
                <w:rFonts w:ascii="Times New Roman" w:hAnsi="Times New Roman"/>
              </w:rPr>
            </w:pPr>
            <w:r>
              <w:rPr>
                <w:rFonts w:ascii="Times New Roman" w:hAnsi="Times New Roman"/>
                <w:lang w:val="en-US"/>
              </w:rPr>
              <w:t>81</w:t>
            </w:r>
            <w:r>
              <w:rPr>
                <w:rFonts w:ascii="Times New Roman" w:hAnsi="Times New Roman"/>
              </w:rPr>
              <w:t>%</w:t>
            </w:r>
          </w:p>
        </w:tc>
        <w:tc>
          <w:tcPr>
            <w:tcW w:w="2126" w:type="dxa"/>
          </w:tcPr>
          <w:p>
            <w:pPr>
              <w:rPr>
                <w:rFonts w:ascii="Times New Roman" w:hAnsi="Times New Roman"/>
              </w:rPr>
            </w:pPr>
            <w:r>
              <w:rPr>
                <w:rFonts w:ascii="Times New Roman" w:hAnsi="Times New Roman"/>
                <w:lang w:val="en-US"/>
              </w:rPr>
              <w:t xml:space="preserve">10 </w:t>
            </w:r>
            <w:r>
              <w:rPr>
                <w:rFonts w:ascii="Times New Roman" w:hAnsi="Times New Roman"/>
              </w:rPr>
              <w:t>%</w:t>
            </w:r>
          </w:p>
        </w:tc>
        <w:tc>
          <w:tcPr>
            <w:tcW w:w="2971" w:type="dxa"/>
          </w:tcPr>
          <w:p>
            <w:pPr>
              <w:rPr>
                <w:rFonts w:ascii="Times New Roman" w:hAnsi="Times New Roman"/>
              </w:rPr>
            </w:pPr>
            <w:r>
              <w:rPr>
                <w:rFonts w:ascii="Times New Roman" w:hAnsi="Times New Roman"/>
              </w:rPr>
              <w:t>0</w:t>
            </w:r>
          </w:p>
        </w:tc>
      </w:tr>
    </w:tbl>
    <w:p>
      <w:pPr>
        <w:spacing w:after="0" w:line="240" w:lineRule="auto"/>
        <w:rPr>
          <w:rFonts w:ascii="Times New Roman" w:hAnsi="Times New Roman"/>
        </w:rPr>
      </w:pPr>
    </w:p>
    <w:p>
      <w:pPr>
        <w:spacing w:after="0" w:line="240" w:lineRule="auto"/>
        <w:rPr>
          <w:rFonts w:ascii="Times New Roman" w:hAnsi="Times New Roman"/>
          <w:color w:val="000000"/>
          <w:lang w:val="kk-KZ"/>
        </w:rPr>
      </w:pPr>
      <w:r>
        <w:rPr>
          <w:rFonts w:ascii="Times New Roman" w:hAnsi="Times New Roman"/>
          <w:color w:val="000000"/>
        </w:rPr>
        <w:t xml:space="preserve">16. </w:t>
      </w:r>
      <w:r>
        <w:rPr>
          <w:rFonts w:ascii="Times New Roman" w:hAnsi="Times New Roman"/>
          <w:color w:val="000000"/>
          <w:lang w:val="kk-KZ"/>
        </w:rPr>
        <w:t xml:space="preserve">Сізге не ұнамайды және оны түзеткіңіз келеді? (Бірнеше жауап нұсқаларын көрсетуге болады, сабақтар қызықсыз, мұғалімдердің әділетсіздігі, балалар арасында </w:t>
      </w:r>
      <w:r>
        <w:rPr>
          <w:rFonts w:ascii="Times New Roman" w:hAnsi="Times New Roman"/>
          <w:lang w:val="kk-KZ"/>
        </w:rPr>
        <w:t>буллинг</w:t>
      </w:r>
      <w:r>
        <w:rPr>
          <w:rFonts w:ascii="Times New Roman" w:hAnsi="Times New Roman"/>
          <w:color w:val="000000"/>
          <w:lang w:val="kk-KZ"/>
        </w:rPr>
        <w:t>, үй тапсырмалары көп, мектептердің материалдық жағдайы және т. б.)</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1557"/>
        <w:gridCol w:w="1557"/>
        <w:gridCol w:w="1558"/>
        <w:gridCol w:w="1558"/>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pPr>
              <w:rPr>
                <w:rFonts w:ascii="Times New Roman" w:hAnsi="Times New Roman"/>
              </w:rPr>
            </w:pPr>
            <w:r>
              <w:rPr>
                <w:rFonts w:ascii="Times New Roman" w:hAnsi="Times New Roman"/>
              </w:rPr>
              <w:t>Сабақтар қызықсыз</w:t>
            </w:r>
          </w:p>
        </w:tc>
        <w:tc>
          <w:tcPr>
            <w:tcW w:w="1557" w:type="dxa"/>
          </w:tcPr>
          <w:p>
            <w:pPr>
              <w:rPr>
                <w:rFonts w:ascii="Times New Roman" w:hAnsi="Times New Roman"/>
              </w:rPr>
            </w:pPr>
            <w:r>
              <w:rPr>
                <w:rFonts w:ascii="Times New Roman" w:hAnsi="Times New Roman"/>
              </w:rPr>
              <w:t>Мұғалімдердің әділетсіздігі</w:t>
            </w:r>
          </w:p>
        </w:tc>
        <w:tc>
          <w:tcPr>
            <w:tcW w:w="1557" w:type="dxa"/>
          </w:tcPr>
          <w:p>
            <w:pPr>
              <w:rPr>
                <w:rFonts w:ascii="Times New Roman" w:hAnsi="Times New Roman"/>
              </w:rPr>
            </w:pPr>
            <w:r>
              <w:rPr>
                <w:rFonts w:ascii="Times New Roman" w:hAnsi="Times New Roman"/>
              </w:rPr>
              <w:t>Балалар арасында</w:t>
            </w:r>
            <w:r>
              <w:rPr>
                <w:rFonts w:ascii="Times New Roman" w:hAnsi="Times New Roman"/>
                <w:lang w:val="kk-KZ"/>
              </w:rPr>
              <w:t xml:space="preserve">ғы </w:t>
            </w:r>
            <w:bookmarkStart w:id="0" w:name="_Hlk164375341"/>
            <w:r>
              <w:rPr>
                <w:rFonts w:ascii="Times New Roman" w:hAnsi="Times New Roman"/>
                <w:lang w:val="kk-KZ"/>
              </w:rPr>
              <w:t>б</w:t>
            </w:r>
            <w:r>
              <w:rPr>
                <w:rFonts w:ascii="Times New Roman" w:hAnsi="Times New Roman"/>
              </w:rPr>
              <w:t xml:space="preserve">уллинг </w:t>
            </w:r>
            <w:bookmarkEnd w:id="0"/>
          </w:p>
        </w:tc>
        <w:tc>
          <w:tcPr>
            <w:tcW w:w="1558" w:type="dxa"/>
          </w:tcPr>
          <w:p>
            <w:pPr>
              <w:rPr>
                <w:rFonts w:ascii="Times New Roman" w:hAnsi="Times New Roman"/>
              </w:rPr>
            </w:pPr>
            <w:r>
              <w:rPr>
                <w:rFonts w:ascii="Times New Roman" w:hAnsi="Times New Roman"/>
              </w:rPr>
              <w:t>Үй тапсырмалары көп</w:t>
            </w:r>
          </w:p>
        </w:tc>
        <w:tc>
          <w:tcPr>
            <w:tcW w:w="1558" w:type="dxa"/>
          </w:tcPr>
          <w:p>
            <w:pPr>
              <w:rPr>
                <w:rFonts w:ascii="Times New Roman" w:hAnsi="Times New Roman"/>
              </w:rPr>
            </w:pPr>
            <w:r>
              <w:rPr>
                <w:rFonts w:ascii="Times New Roman" w:hAnsi="Times New Roman"/>
              </w:rPr>
              <w:t>Мектептің материалдық жағдайы</w:t>
            </w:r>
          </w:p>
        </w:tc>
        <w:tc>
          <w:tcPr>
            <w:tcW w:w="1558" w:type="dxa"/>
          </w:tcPr>
          <w:p>
            <w:pPr>
              <w:rPr>
                <w:rFonts w:ascii="Times New Roman" w:hAnsi="Times New Roman"/>
                <w:lang w:val="kk-KZ"/>
              </w:rPr>
            </w:pPr>
            <w:r>
              <w:rPr>
                <w:rFonts w:ascii="Times New Roman" w:hAnsi="Times New Roman"/>
                <w:lang w:val="kk-KZ"/>
              </w:rPr>
              <w:t>Басқа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pPr>
              <w:rPr>
                <w:rFonts w:ascii="Times New Roman" w:hAnsi="Times New Roman"/>
              </w:rPr>
            </w:pPr>
            <w:r>
              <w:rPr>
                <w:rFonts w:ascii="Times New Roman" w:hAnsi="Times New Roman"/>
                <w:lang w:val="en-US"/>
              </w:rPr>
              <w:t>2</w:t>
            </w:r>
            <w:r>
              <w:rPr>
                <w:rFonts w:ascii="Times New Roman" w:hAnsi="Times New Roman"/>
              </w:rPr>
              <w:t xml:space="preserve"> дауыс</w:t>
            </w:r>
          </w:p>
        </w:tc>
        <w:tc>
          <w:tcPr>
            <w:tcW w:w="1557" w:type="dxa"/>
          </w:tcPr>
          <w:p>
            <w:pPr>
              <w:rPr>
                <w:rFonts w:ascii="Times New Roman" w:hAnsi="Times New Roman"/>
              </w:rPr>
            </w:pPr>
            <w:r>
              <w:rPr>
                <w:rFonts w:ascii="Times New Roman" w:hAnsi="Times New Roman"/>
                <w:lang w:val="en-US"/>
              </w:rPr>
              <w:t>33</w:t>
            </w:r>
            <w:r>
              <w:rPr>
                <w:rFonts w:ascii="Times New Roman" w:hAnsi="Times New Roman"/>
              </w:rPr>
              <w:t xml:space="preserve"> дауыс</w:t>
            </w:r>
          </w:p>
        </w:tc>
        <w:tc>
          <w:tcPr>
            <w:tcW w:w="1557" w:type="dxa"/>
          </w:tcPr>
          <w:p>
            <w:pPr>
              <w:rPr>
                <w:rFonts w:ascii="Times New Roman" w:hAnsi="Times New Roman"/>
              </w:rPr>
            </w:pPr>
            <w:r>
              <w:rPr>
                <w:rFonts w:ascii="Times New Roman" w:hAnsi="Times New Roman"/>
              </w:rPr>
              <w:t>0</w:t>
            </w:r>
          </w:p>
        </w:tc>
        <w:tc>
          <w:tcPr>
            <w:tcW w:w="1558" w:type="dxa"/>
          </w:tcPr>
          <w:p>
            <w:pPr>
              <w:rPr>
                <w:rFonts w:ascii="Times New Roman" w:hAnsi="Times New Roman"/>
              </w:rPr>
            </w:pPr>
            <w:r>
              <w:rPr>
                <w:rFonts w:ascii="Times New Roman" w:hAnsi="Times New Roman"/>
                <w:lang w:val="en-US"/>
              </w:rPr>
              <w:t>19</w:t>
            </w:r>
            <w:r>
              <w:rPr>
                <w:rFonts w:ascii="Times New Roman" w:hAnsi="Times New Roman"/>
              </w:rPr>
              <w:t xml:space="preserve"> дауыс</w:t>
            </w:r>
          </w:p>
        </w:tc>
        <w:tc>
          <w:tcPr>
            <w:tcW w:w="1558" w:type="dxa"/>
          </w:tcPr>
          <w:p>
            <w:pPr>
              <w:rPr>
                <w:rFonts w:ascii="Times New Roman" w:hAnsi="Times New Roman"/>
              </w:rPr>
            </w:pPr>
            <w:r>
              <w:rPr>
                <w:rFonts w:ascii="Times New Roman" w:hAnsi="Times New Roman"/>
                <w:lang w:val="en-US"/>
              </w:rPr>
              <w:t>2</w:t>
            </w:r>
            <w:r>
              <w:rPr>
                <w:rFonts w:ascii="Times New Roman" w:hAnsi="Times New Roman"/>
              </w:rPr>
              <w:t xml:space="preserve"> дауыс</w:t>
            </w:r>
          </w:p>
        </w:tc>
        <w:tc>
          <w:tcPr>
            <w:tcW w:w="1558" w:type="dxa"/>
          </w:tcPr>
          <w:p>
            <w:pPr>
              <w:rPr>
                <w:rFonts w:ascii="Times New Roman" w:hAnsi="Times New Roman"/>
                <w:lang w:val="en-US"/>
              </w:rPr>
            </w:pPr>
            <w:r>
              <w:rPr>
                <w:rFonts w:ascii="Times New Roman" w:hAnsi="Times New Roman"/>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pPr>
              <w:rPr>
                <w:rFonts w:ascii="Times New Roman" w:hAnsi="Times New Roman"/>
              </w:rPr>
            </w:pPr>
            <w:r>
              <w:rPr>
                <w:rFonts w:ascii="Times New Roman" w:hAnsi="Times New Roman"/>
                <w:lang w:val="en-US"/>
              </w:rPr>
              <w:t xml:space="preserve">3 </w:t>
            </w:r>
            <w:r>
              <w:rPr>
                <w:rFonts w:ascii="Times New Roman" w:hAnsi="Times New Roman"/>
              </w:rPr>
              <w:t>%</w:t>
            </w:r>
          </w:p>
        </w:tc>
        <w:tc>
          <w:tcPr>
            <w:tcW w:w="1557" w:type="dxa"/>
          </w:tcPr>
          <w:p>
            <w:pPr>
              <w:rPr>
                <w:rFonts w:ascii="Times New Roman" w:hAnsi="Times New Roman"/>
              </w:rPr>
            </w:pPr>
            <w:r>
              <w:rPr>
                <w:rFonts w:ascii="Times New Roman" w:hAnsi="Times New Roman"/>
                <w:lang w:val="en-US"/>
              </w:rPr>
              <w:t>5</w:t>
            </w:r>
            <w:r>
              <w:rPr>
                <w:rFonts w:ascii="Times New Roman" w:hAnsi="Times New Roman"/>
              </w:rPr>
              <w:t>9%</w:t>
            </w:r>
          </w:p>
        </w:tc>
        <w:tc>
          <w:tcPr>
            <w:tcW w:w="1557" w:type="dxa"/>
          </w:tcPr>
          <w:p>
            <w:pPr>
              <w:rPr>
                <w:rFonts w:ascii="Times New Roman" w:hAnsi="Times New Roman"/>
              </w:rPr>
            </w:pPr>
            <w:r>
              <w:rPr>
                <w:rFonts w:ascii="Times New Roman" w:hAnsi="Times New Roman"/>
              </w:rPr>
              <w:t>0</w:t>
            </w:r>
          </w:p>
        </w:tc>
        <w:tc>
          <w:tcPr>
            <w:tcW w:w="1558" w:type="dxa"/>
          </w:tcPr>
          <w:p>
            <w:pPr>
              <w:rPr>
                <w:rFonts w:ascii="Times New Roman" w:hAnsi="Times New Roman"/>
              </w:rPr>
            </w:pPr>
            <w:r>
              <w:rPr>
                <w:rFonts w:ascii="Times New Roman" w:hAnsi="Times New Roman"/>
                <w:lang w:val="en-US"/>
              </w:rPr>
              <w:t xml:space="preserve">34 </w:t>
            </w:r>
            <w:r>
              <w:rPr>
                <w:rFonts w:ascii="Times New Roman" w:hAnsi="Times New Roman"/>
              </w:rPr>
              <w:t>%</w:t>
            </w:r>
          </w:p>
        </w:tc>
        <w:tc>
          <w:tcPr>
            <w:tcW w:w="1558" w:type="dxa"/>
          </w:tcPr>
          <w:p>
            <w:pPr>
              <w:rPr>
                <w:rFonts w:ascii="Times New Roman" w:hAnsi="Times New Roman"/>
              </w:rPr>
            </w:pPr>
            <w:r>
              <w:rPr>
                <w:rFonts w:ascii="Times New Roman" w:hAnsi="Times New Roman"/>
                <w:lang w:val="en-US"/>
              </w:rPr>
              <w:t xml:space="preserve">3 </w:t>
            </w:r>
            <w:r>
              <w:rPr>
                <w:rFonts w:ascii="Times New Roman" w:hAnsi="Times New Roman"/>
              </w:rPr>
              <w:t>%</w:t>
            </w:r>
          </w:p>
        </w:tc>
        <w:tc>
          <w:tcPr>
            <w:tcW w:w="1558" w:type="dxa"/>
          </w:tcPr>
          <w:p>
            <w:pPr>
              <w:rPr>
                <w:rFonts w:ascii="Times New Roman" w:hAnsi="Times New Roman"/>
                <w:lang w:val="en-US"/>
              </w:rPr>
            </w:pPr>
            <w:r>
              <w:rPr>
                <w:rFonts w:ascii="Times New Roman" w:hAnsi="Times New Roman"/>
                <w:lang w:val="en-US"/>
              </w:rPr>
              <w:t>0</w:t>
            </w:r>
          </w:p>
        </w:tc>
      </w:tr>
    </w:tbl>
    <w:p>
      <w:pPr>
        <w:spacing w:after="0" w:line="240" w:lineRule="auto"/>
        <w:rPr>
          <w:rFonts w:ascii="Times New Roman" w:hAnsi="Times New Roman"/>
        </w:rPr>
      </w:pPr>
    </w:p>
    <w:p>
      <w:pPr>
        <w:jc w:val="both"/>
        <w:rPr>
          <w:rFonts w:ascii="Times New Roman" w:hAnsi="Times New Roman"/>
        </w:rPr>
      </w:pPr>
      <w:r>
        <w:rPr>
          <w:rFonts w:ascii="Times New Roman" w:hAnsi="Times New Roman"/>
        </w:rPr>
        <w:t>Сұрақтарға 58 адам жауап берді, бұл 9 сынып оқушыларының жалпы санының 92% құрайды. Сауалнама нәтижелерін тексере отырып, жалпы оқушылар мектептегі жағдайына және оқуына риза деп айтуға болады-95%. Сұрақтарға теріс жауап берген кейбір оқушылар бар, бірақ олардың саны аз, шамамен 5%.</w:t>
      </w:r>
    </w:p>
    <w:p>
      <w:pPr>
        <w:spacing w:after="0" w:line="240" w:lineRule="auto"/>
        <w:ind w:firstLine="705"/>
        <w:jc w:val="center"/>
        <w:rPr>
          <w:rFonts w:ascii="Times New Roman" w:hAnsi="Times New Roman"/>
          <w:b/>
          <w:bCs/>
          <w:color w:val="000000"/>
          <w:szCs w:val="24"/>
        </w:rPr>
      </w:pPr>
    </w:p>
    <w:p>
      <w:pPr>
        <w:spacing w:after="0" w:line="240" w:lineRule="auto"/>
        <w:ind w:firstLine="705"/>
        <w:jc w:val="center"/>
        <w:rPr>
          <w:rFonts w:ascii="Times New Roman" w:hAnsi="Times New Roman"/>
          <w:b/>
          <w:bCs/>
          <w:color w:val="000000"/>
          <w:szCs w:val="24"/>
        </w:rPr>
      </w:pPr>
    </w:p>
    <w:p>
      <w:pPr>
        <w:spacing w:after="0" w:line="240" w:lineRule="auto"/>
        <w:ind w:firstLine="705"/>
        <w:jc w:val="center"/>
        <w:rPr>
          <w:rFonts w:ascii="Times New Roman" w:hAnsi="Times New Roman"/>
          <w:b/>
          <w:bCs/>
          <w:color w:val="000000"/>
          <w:szCs w:val="24"/>
        </w:rPr>
      </w:pPr>
    </w:p>
    <w:p>
      <w:pPr>
        <w:spacing w:after="0" w:line="240" w:lineRule="auto"/>
        <w:rPr>
          <w:rFonts w:ascii="Times New Roman" w:hAnsi="Times New Roman"/>
          <w:b/>
          <w:bCs/>
          <w:color w:val="000000"/>
          <w:szCs w:val="24"/>
          <w:lang w:val="kk-KZ"/>
        </w:rPr>
      </w:pPr>
    </w:p>
    <w:p>
      <w:pPr>
        <w:spacing w:after="0" w:line="240" w:lineRule="auto"/>
        <w:rPr>
          <w:rFonts w:ascii="Times New Roman" w:hAnsi="Times New Roman"/>
          <w:b/>
          <w:bCs/>
          <w:color w:val="000000"/>
          <w:szCs w:val="24"/>
          <w:lang w:val="kk-KZ"/>
        </w:rPr>
      </w:pPr>
    </w:p>
    <w:p>
      <w:pPr>
        <w:spacing w:after="0" w:line="240" w:lineRule="auto"/>
        <w:ind w:firstLine="705"/>
        <w:rPr>
          <w:rFonts w:ascii="Times New Roman" w:hAnsi="Times New Roman"/>
          <w:b/>
          <w:bCs/>
          <w:color w:val="000000"/>
          <w:szCs w:val="24"/>
          <w:lang w:val="kk-KZ"/>
        </w:rPr>
      </w:pPr>
      <w:r>
        <w:rPr>
          <w:rFonts w:ascii="Times New Roman" w:hAnsi="Times New Roman"/>
          <w:b/>
          <w:bCs/>
          <w:color w:val="000000"/>
          <w:szCs w:val="24"/>
          <w:lang w:val="kk-KZ"/>
        </w:rPr>
        <w:t>Луганск мектебінің 9 сынып оқушыларының ата-аналарына сауалнама жүргізу бойынша анықтама</w:t>
      </w:r>
    </w:p>
    <w:p>
      <w:pPr>
        <w:spacing w:after="0" w:line="240" w:lineRule="auto"/>
        <w:ind w:firstLine="705"/>
        <w:jc w:val="both"/>
        <w:rPr>
          <w:rFonts w:ascii="Times New Roman" w:hAnsi="Times New Roman"/>
          <w:iCs/>
          <w:color w:val="000000"/>
          <w:szCs w:val="24"/>
        </w:rPr>
      </w:pPr>
      <w:r>
        <w:rPr>
          <w:rFonts w:ascii="Times New Roman" w:hAnsi="Times New Roman"/>
          <w:iCs/>
          <w:color w:val="000000"/>
          <w:szCs w:val="24"/>
        </w:rPr>
        <w:t>Луганск мектебінде барлығы 3 сынып бар (9а, 9б, 9в). Жалпы саны 63 адамды құрайды. Ата-аналар сауалнама сұрақтарына жауап беру үшін телеграм арнасына шақырылды. Сауалнама жүргізу үшін сұрақтар Қазақстан Республикасы Білім Министрінің 2022 жылғы 5 желтоқсандағы № 486 бұйрығына сәйкес БС</w:t>
      </w:r>
      <w:r>
        <w:rPr>
          <w:rFonts w:ascii="Times New Roman" w:hAnsi="Times New Roman"/>
          <w:iCs/>
          <w:color w:val="000000"/>
          <w:szCs w:val="24"/>
          <w:lang w:val="kk-KZ"/>
        </w:rPr>
        <w:t>БД</w:t>
      </w:r>
      <w:r>
        <w:rPr>
          <w:rFonts w:ascii="Times New Roman" w:hAnsi="Times New Roman"/>
          <w:iCs/>
          <w:color w:val="000000"/>
          <w:szCs w:val="24"/>
        </w:rPr>
        <w:t xml:space="preserve">-ға ұсынылды. Олар жауап нұсқаларын таңдай алды (толық келісемін, келісемін, келіспеймін, толық келіспеймін). Чатқа барлық ата-аналар кірген жоқ, тек 55 адам. Қалғандары бас тартты немесе оларда </w:t>
      </w:r>
      <w:r>
        <w:rPr>
          <w:rFonts w:ascii="Times New Roman" w:hAnsi="Times New Roman"/>
          <w:iCs/>
          <w:color w:val="000000"/>
          <w:szCs w:val="24"/>
          <w:lang w:val="kk-KZ"/>
        </w:rPr>
        <w:t>телеграм</w:t>
      </w:r>
      <w:r>
        <w:rPr>
          <w:rFonts w:ascii="Times New Roman" w:hAnsi="Times New Roman"/>
          <w:iCs/>
          <w:color w:val="000000"/>
          <w:szCs w:val="24"/>
        </w:rPr>
        <w:t xml:space="preserve"> қосымшасы орнатылмаған және олар оны орнатпаған. Сұрақтарға барлық ата-аналар жауап бермеді. Оқушылардың ата-аналарының 90% - ы жауап берді.</w:t>
      </w:r>
    </w:p>
    <w:p>
      <w:pPr>
        <w:spacing w:after="0" w:line="240" w:lineRule="auto"/>
        <w:ind w:firstLine="705"/>
        <w:jc w:val="both"/>
        <w:rPr>
          <w:rFonts w:ascii="Times New Roman" w:hAnsi="Times New Roman"/>
          <w:iCs/>
          <w:color w:val="000000"/>
          <w:szCs w:val="24"/>
        </w:rPr>
      </w:pPr>
    </w:p>
    <w:p>
      <w:pPr>
        <w:pStyle w:val="26"/>
        <w:spacing w:after="0"/>
        <w:rPr>
          <w:color w:val="000000"/>
          <w:sz w:val="22"/>
        </w:rPr>
      </w:pPr>
      <w:r>
        <w:rPr>
          <w:color w:val="000000"/>
          <w:sz w:val="22"/>
        </w:rPr>
        <w:t>1. Менің балам мектепке қуана барады</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336" w:type="dxa"/>
          </w:tcPr>
          <w:p>
            <w:pPr>
              <w:rPr>
                <w:rFonts w:ascii="Times New Roman" w:hAnsi="Times New Roman"/>
                <w:lang w:val="kk-KZ"/>
              </w:rPr>
            </w:pPr>
            <w:r>
              <w:rPr>
                <w:rFonts w:ascii="Times New Roman" w:hAnsi="Times New Roman"/>
              </w:rPr>
              <w:t>Т</w:t>
            </w:r>
            <w:r>
              <w:rPr>
                <w:rFonts w:ascii="Times New Roman" w:hAnsi="Times New Roman"/>
                <w:lang w:val="kk-KZ"/>
              </w:rPr>
              <w:t>олық келісемін</w:t>
            </w:r>
          </w:p>
        </w:tc>
        <w:tc>
          <w:tcPr>
            <w:tcW w:w="2054" w:type="dxa"/>
          </w:tcPr>
          <w:p>
            <w:pPr>
              <w:rPr>
                <w:rFonts w:ascii="Times New Roman" w:hAnsi="Times New Roman"/>
                <w:lang w:val="kk-KZ"/>
              </w:rPr>
            </w:pPr>
            <w:r>
              <w:rPr>
                <w:rFonts w:ascii="Times New Roman" w:hAnsi="Times New Roman"/>
                <w:lang w:val="kk-KZ"/>
              </w:rPr>
              <w:t>Келісемін</w:t>
            </w:r>
          </w:p>
        </w:tc>
        <w:tc>
          <w:tcPr>
            <w:tcW w:w="2126" w:type="dxa"/>
          </w:tcPr>
          <w:p>
            <w:pPr>
              <w:rPr>
                <w:rFonts w:ascii="Times New Roman" w:hAnsi="Times New Roman"/>
                <w:lang w:val="kk-KZ"/>
              </w:rPr>
            </w:pPr>
            <w:r>
              <w:rPr>
                <w:rFonts w:ascii="Times New Roman" w:hAnsi="Times New Roman"/>
                <w:lang w:val="kk-KZ"/>
              </w:rPr>
              <w:t>Келіспеймін</w:t>
            </w:r>
          </w:p>
        </w:tc>
        <w:tc>
          <w:tcPr>
            <w:tcW w:w="2829" w:type="dxa"/>
          </w:tcPr>
          <w:p>
            <w:pPr>
              <w:rPr>
                <w:rFonts w:ascii="Times New Roman" w:hAnsi="Times New Roman"/>
                <w:lang w:val="kk-KZ"/>
              </w:rPr>
            </w:pPr>
            <w:r>
              <w:rPr>
                <w:rFonts w:ascii="Times New Roman" w:hAnsi="Times New Roman"/>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en-US"/>
              </w:rPr>
            </w:pPr>
            <w:r>
              <w:rPr>
                <w:sz w:val="22"/>
                <w:lang w:val="en-US"/>
              </w:rPr>
              <w:t>36%</w:t>
            </w:r>
          </w:p>
        </w:tc>
        <w:tc>
          <w:tcPr>
            <w:tcW w:w="2054" w:type="dxa"/>
          </w:tcPr>
          <w:p>
            <w:pPr>
              <w:pStyle w:val="26"/>
              <w:spacing w:after="0"/>
              <w:rPr>
                <w:sz w:val="22"/>
              </w:rPr>
            </w:pPr>
            <w:r>
              <w:rPr>
                <w:sz w:val="22"/>
              </w:rPr>
              <w:t>5</w:t>
            </w:r>
            <w:r>
              <w:rPr>
                <w:sz w:val="22"/>
                <w:lang w:val="en-US"/>
              </w:rPr>
              <w:t>9</w:t>
            </w:r>
            <w:r>
              <w:rPr>
                <w:sz w:val="22"/>
              </w:rPr>
              <w:t>%</w:t>
            </w:r>
          </w:p>
        </w:tc>
        <w:tc>
          <w:tcPr>
            <w:tcW w:w="2126" w:type="dxa"/>
          </w:tcPr>
          <w:p>
            <w:pPr>
              <w:pStyle w:val="26"/>
              <w:spacing w:after="0"/>
              <w:rPr>
                <w:sz w:val="22"/>
              </w:rPr>
            </w:pPr>
            <w:r>
              <w:rPr>
                <w:sz w:val="22"/>
                <w:lang w:val="en-US"/>
              </w:rPr>
              <w:t>5</w:t>
            </w:r>
            <w:r>
              <w:rPr>
                <w:sz w:val="22"/>
              </w:rPr>
              <w:t>%</w:t>
            </w:r>
          </w:p>
        </w:tc>
        <w:tc>
          <w:tcPr>
            <w:tcW w:w="2829" w:type="dxa"/>
          </w:tcPr>
          <w:p>
            <w:pPr>
              <w:pStyle w:val="26"/>
              <w:spacing w:after="0"/>
              <w:rPr>
                <w:sz w:val="22"/>
                <w:lang w:val="en-US"/>
              </w:rPr>
            </w:pPr>
            <w:r>
              <w:rPr>
                <w:sz w:val="22"/>
                <w:lang w:val="en-US"/>
              </w:rPr>
              <w:t>0 %</w:t>
            </w:r>
          </w:p>
        </w:tc>
      </w:tr>
    </w:tbl>
    <w:p>
      <w:pPr>
        <w:pStyle w:val="26"/>
        <w:spacing w:after="0"/>
        <w:rPr>
          <w:sz w:val="22"/>
        </w:rPr>
      </w:pPr>
    </w:p>
    <w:p>
      <w:pPr>
        <w:pStyle w:val="26"/>
        <w:spacing w:after="0"/>
        <w:rPr>
          <w:color w:val="000000"/>
          <w:sz w:val="22"/>
          <w:lang w:val="kk-KZ"/>
        </w:rPr>
      </w:pPr>
      <w:r>
        <w:rPr>
          <w:color w:val="000000"/>
          <w:sz w:val="22"/>
        </w:rPr>
        <w:t xml:space="preserve">2. Сыныпта қолайлы атмосфера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126" w:type="dxa"/>
          </w:tcPr>
          <w:p>
            <w:pPr>
              <w:pStyle w:val="26"/>
              <w:spacing w:after="0"/>
              <w:rPr>
                <w:sz w:val="22"/>
                <w:lang w:val="kk-KZ"/>
              </w:rPr>
            </w:pPr>
            <w:r>
              <w:rPr>
                <w:sz w:val="22"/>
                <w:lang w:val="kk-KZ"/>
              </w:rPr>
              <w:t>Келіспеймін</w:t>
            </w:r>
          </w:p>
        </w:tc>
        <w:tc>
          <w:tcPr>
            <w:tcW w:w="2829"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rPr>
            </w:pPr>
            <w:r>
              <w:rPr>
                <w:sz w:val="22"/>
                <w:lang w:val="en-US"/>
              </w:rPr>
              <w:t>43</w:t>
            </w:r>
            <w:r>
              <w:rPr>
                <w:sz w:val="22"/>
              </w:rPr>
              <w:t>%</w:t>
            </w:r>
          </w:p>
        </w:tc>
        <w:tc>
          <w:tcPr>
            <w:tcW w:w="2054" w:type="dxa"/>
          </w:tcPr>
          <w:p>
            <w:pPr>
              <w:pStyle w:val="26"/>
              <w:spacing w:after="0"/>
              <w:rPr>
                <w:sz w:val="22"/>
              </w:rPr>
            </w:pPr>
            <w:r>
              <w:rPr>
                <w:sz w:val="22"/>
                <w:lang w:val="en-US"/>
              </w:rPr>
              <w:t>57</w:t>
            </w:r>
            <w:r>
              <w:rPr>
                <w:sz w:val="22"/>
              </w:rPr>
              <w:t>%</w:t>
            </w:r>
          </w:p>
        </w:tc>
        <w:tc>
          <w:tcPr>
            <w:tcW w:w="2126" w:type="dxa"/>
          </w:tcPr>
          <w:p>
            <w:pPr>
              <w:pStyle w:val="26"/>
              <w:spacing w:after="0"/>
              <w:rPr>
                <w:sz w:val="22"/>
              </w:rPr>
            </w:pPr>
            <w:r>
              <w:rPr>
                <w:sz w:val="22"/>
                <w:lang w:val="en-US"/>
              </w:rPr>
              <w:t xml:space="preserve">0 </w:t>
            </w:r>
            <w:r>
              <w:rPr>
                <w:sz w:val="22"/>
              </w:rPr>
              <w:t>%</w:t>
            </w:r>
          </w:p>
        </w:tc>
        <w:tc>
          <w:tcPr>
            <w:tcW w:w="2829" w:type="dxa"/>
          </w:tcPr>
          <w:p>
            <w:pPr>
              <w:pStyle w:val="26"/>
              <w:spacing w:after="0"/>
              <w:rPr>
                <w:sz w:val="22"/>
              </w:rPr>
            </w:pPr>
            <w:r>
              <w:rPr>
                <w:sz w:val="22"/>
              </w:rPr>
              <w:t>0%</w:t>
            </w:r>
          </w:p>
        </w:tc>
      </w:tr>
    </w:tbl>
    <w:p>
      <w:pPr>
        <w:pStyle w:val="26"/>
        <w:spacing w:after="0"/>
        <w:rPr>
          <w:sz w:val="22"/>
        </w:rPr>
      </w:pPr>
    </w:p>
    <w:p>
      <w:pPr>
        <w:pStyle w:val="26"/>
        <w:spacing w:after="0"/>
        <w:rPr>
          <w:color w:val="000000"/>
          <w:sz w:val="22"/>
        </w:rPr>
      </w:pPr>
      <w:r>
        <w:rPr>
          <w:color w:val="000000"/>
          <w:sz w:val="22"/>
        </w:rPr>
        <w:t>3. Мектеп сапалы білім береді</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126" w:type="dxa"/>
          </w:tcPr>
          <w:p>
            <w:pPr>
              <w:pStyle w:val="26"/>
              <w:spacing w:after="0"/>
              <w:rPr>
                <w:sz w:val="22"/>
                <w:lang w:val="kk-KZ"/>
              </w:rPr>
            </w:pPr>
            <w:r>
              <w:rPr>
                <w:sz w:val="22"/>
                <w:lang w:val="kk-KZ"/>
              </w:rPr>
              <w:t>Келіспеймін</w:t>
            </w:r>
          </w:p>
        </w:tc>
        <w:tc>
          <w:tcPr>
            <w:tcW w:w="2829"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rPr>
            </w:pPr>
            <w:r>
              <w:rPr>
                <w:sz w:val="22"/>
              </w:rPr>
              <w:t>3</w:t>
            </w:r>
            <w:r>
              <w:rPr>
                <w:sz w:val="22"/>
                <w:lang w:val="en-US"/>
              </w:rPr>
              <w:t>0</w:t>
            </w:r>
            <w:r>
              <w:rPr>
                <w:sz w:val="22"/>
              </w:rPr>
              <w:t>%</w:t>
            </w:r>
          </w:p>
        </w:tc>
        <w:tc>
          <w:tcPr>
            <w:tcW w:w="2054" w:type="dxa"/>
          </w:tcPr>
          <w:p>
            <w:pPr>
              <w:pStyle w:val="26"/>
              <w:spacing w:after="0"/>
              <w:rPr>
                <w:sz w:val="22"/>
              </w:rPr>
            </w:pPr>
            <w:r>
              <w:rPr>
                <w:sz w:val="22"/>
                <w:lang w:val="en-US"/>
              </w:rPr>
              <w:t>54</w:t>
            </w:r>
            <w:r>
              <w:rPr>
                <w:sz w:val="22"/>
              </w:rPr>
              <w:t>%</w:t>
            </w:r>
          </w:p>
        </w:tc>
        <w:tc>
          <w:tcPr>
            <w:tcW w:w="2126" w:type="dxa"/>
          </w:tcPr>
          <w:p>
            <w:pPr>
              <w:pStyle w:val="26"/>
              <w:spacing w:after="0"/>
              <w:rPr>
                <w:sz w:val="22"/>
              </w:rPr>
            </w:pPr>
            <w:r>
              <w:rPr>
                <w:sz w:val="22"/>
                <w:lang w:val="en-US"/>
              </w:rPr>
              <w:t>1</w:t>
            </w:r>
            <w:r>
              <w:rPr>
                <w:sz w:val="22"/>
              </w:rPr>
              <w:t>6%</w:t>
            </w:r>
          </w:p>
        </w:tc>
        <w:tc>
          <w:tcPr>
            <w:tcW w:w="2829" w:type="dxa"/>
          </w:tcPr>
          <w:p>
            <w:pPr>
              <w:pStyle w:val="26"/>
              <w:spacing w:after="0"/>
              <w:rPr>
                <w:sz w:val="22"/>
              </w:rPr>
            </w:pPr>
            <w:r>
              <w:rPr>
                <w:sz w:val="22"/>
              </w:rPr>
              <w:t>0%</w:t>
            </w:r>
          </w:p>
        </w:tc>
      </w:tr>
    </w:tbl>
    <w:p>
      <w:pPr>
        <w:pStyle w:val="26"/>
        <w:spacing w:after="0"/>
        <w:rPr>
          <w:sz w:val="22"/>
        </w:rPr>
      </w:pPr>
    </w:p>
    <w:p>
      <w:pPr>
        <w:pStyle w:val="26"/>
        <w:spacing w:after="0"/>
        <w:rPr>
          <w:color w:val="000000"/>
          <w:sz w:val="22"/>
        </w:rPr>
      </w:pPr>
      <w:r>
        <w:rPr>
          <w:color w:val="000000"/>
          <w:sz w:val="22"/>
        </w:rPr>
        <w:t>4. Оқу пәндері менің балама оңай беріледі</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126" w:type="dxa"/>
          </w:tcPr>
          <w:p>
            <w:pPr>
              <w:pStyle w:val="26"/>
              <w:spacing w:after="0"/>
              <w:rPr>
                <w:sz w:val="22"/>
                <w:lang w:val="kk-KZ"/>
              </w:rPr>
            </w:pPr>
            <w:r>
              <w:rPr>
                <w:sz w:val="22"/>
                <w:lang w:val="kk-KZ"/>
              </w:rPr>
              <w:t>Келіспеймін</w:t>
            </w:r>
          </w:p>
        </w:tc>
        <w:tc>
          <w:tcPr>
            <w:tcW w:w="2829"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rPr>
            </w:pPr>
            <w:r>
              <w:rPr>
                <w:sz w:val="22"/>
                <w:lang w:val="en-US"/>
              </w:rPr>
              <w:t>22</w:t>
            </w:r>
            <w:r>
              <w:rPr>
                <w:sz w:val="22"/>
              </w:rPr>
              <w:t>%</w:t>
            </w:r>
          </w:p>
        </w:tc>
        <w:tc>
          <w:tcPr>
            <w:tcW w:w="2054" w:type="dxa"/>
          </w:tcPr>
          <w:p>
            <w:pPr>
              <w:pStyle w:val="26"/>
              <w:spacing w:after="0"/>
              <w:rPr>
                <w:sz w:val="22"/>
              </w:rPr>
            </w:pPr>
            <w:r>
              <w:rPr>
                <w:sz w:val="22"/>
              </w:rPr>
              <w:t>6</w:t>
            </w:r>
            <w:r>
              <w:rPr>
                <w:sz w:val="22"/>
                <w:lang w:val="en-US"/>
              </w:rPr>
              <w:t>3</w:t>
            </w:r>
            <w:r>
              <w:rPr>
                <w:sz w:val="22"/>
              </w:rPr>
              <w:t>%</w:t>
            </w:r>
          </w:p>
        </w:tc>
        <w:tc>
          <w:tcPr>
            <w:tcW w:w="2126" w:type="dxa"/>
          </w:tcPr>
          <w:p>
            <w:pPr>
              <w:pStyle w:val="26"/>
              <w:spacing w:after="0"/>
              <w:rPr>
                <w:sz w:val="22"/>
              </w:rPr>
            </w:pPr>
            <w:r>
              <w:rPr>
                <w:sz w:val="22"/>
              </w:rPr>
              <w:t>1</w:t>
            </w:r>
            <w:r>
              <w:rPr>
                <w:sz w:val="22"/>
                <w:lang w:val="en-US"/>
              </w:rPr>
              <w:t>2</w:t>
            </w:r>
            <w:r>
              <w:rPr>
                <w:sz w:val="22"/>
              </w:rPr>
              <w:t>%</w:t>
            </w:r>
          </w:p>
        </w:tc>
        <w:tc>
          <w:tcPr>
            <w:tcW w:w="2829" w:type="dxa"/>
          </w:tcPr>
          <w:p>
            <w:pPr>
              <w:pStyle w:val="26"/>
              <w:spacing w:after="0"/>
              <w:rPr>
                <w:sz w:val="22"/>
              </w:rPr>
            </w:pPr>
            <w:r>
              <w:rPr>
                <w:sz w:val="22"/>
                <w:lang w:val="en-US"/>
              </w:rPr>
              <w:t>3</w:t>
            </w:r>
            <w:r>
              <w:rPr>
                <w:sz w:val="22"/>
              </w:rPr>
              <w:t>%</w:t>
            </w:r>
          </w:p>
        </w:tc>
      </w:tr>
    </w:tbl>
    <w:p>
      <w:pPr>
        <w:pStyle w:val="26"/>
        <w:spacing w:after="0"/>
        <w:rPr>
          <w:sz w:val="22"/>
        </w:rPr>
      </w:pPr>
    </w:p>
    <w:p>
      <w:pPr>
        <w:pStyle w:val="26"/>
        <w:spacing w:after="0"/>
        <w:rPr>
          <w:color w:val="000000"/>
          <w:sz w:val="22"/>
          <w:shd w:val="clear" w:color="auto" w:fill="FFFFFF"/>
        </w:rPr>
      </w:pPr>
      <w:r>
        <w:rPr>
          <w:color w:val="000000"/>
          <w:sz w:val="22"/>
        </w:rPr>
        <w:t xml:space="preserve">5. </w:t>
      </w:r>
      <w:r>
        <w:rPr>
          <w:color w:val="000000"/>
          <w:sz w:val="22"/>
          <w:shd w:val="clear" w:color="auto" w:fill="FFFFFF"/>
        </w:rPr>
        <w:t>Мұғалімдер біздің баланың оқудағы жетістіктерін әділ бағалайды</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126" w:type="dxa"/>
          </w:tcPr>
          <w:p>
            <w:pPr>
              <w:pStyle w:val="26"/>
              <w:spacing w:after="0"/>
              <w:rPr>
                <w:sz w:val="22"/>
                <w:lang w:val="kk-KZ"/>
              </w:rPr>
            </w:pPr>
            <w:r>
              <w:rPr>
                <w:sz w:val="22"/>
                <w:lang w:val="kk-KZ"/>
              </w:rPr>
              <w:t>Келіспеймін</w:t>
            </w:r>
          </w:p>
        </w:tc>
        <w:tc>
          <w:tcPr>
            <w:tcW w:w="2829"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rPr>
            </w:pPr>
            <w:r>
              <w:rPr>
                <w:sz w:val="22"/>
                <w:lang w:val="en-US"/>
              </w:rPr>
              <w:t>21</w:t>
            </w:r>
            <w:r>
              <w:rPr>
                <w:sz w:val="22"/>
              </w:rPr>
              <w:t>%</w:t>
            </w:r>
          </w:p>
        </w:tc>
        <w:tc>
          <w:tcPr>
            <w:tcW w:w="2054" w:type="dxa"/>
          </w:tcPr>
          <w:p>
            <w:pPr>
              <w:pStyle w:val="26"/>
              <w:spacing w:after="0"/>
              <w:rPr>
                <w:sz w:val="22"/>
              </w:rPr>
            </w:pPr>
            <w:r>
              <w:rPr>
                <w:sz w:val="22"/>
                <w:lang w:val="en-US"/>
              </w:rPr>
              <w:t>69</w:t>
            </w:r>
            <w:r>
              <w:rPr>
                <w:sz w:val="22"/>
              </w:rPr>
              <w:t>%</w:t>
            </w:r>
          </w:p>
        </w:tc>
        <w:tc>
          <w:tcPr>
            <w:tcW w:w="2126" w:type="dxa"/>
          </w:tcPr>
          <w:p>
            <w:pPr>
              <w:pStyle w:val="26"/>
              <w:spacing w:after="0"/>
              <w:rPr>
                <w:sz w:val="22"/>
              </w:rPr>
            </w:pPr>
            <w:r>
              <w:rPr>
                <w:sz w:val="22"/>
              </w:rPr>
              <w:t>1</w:t>
            </w:r>
            <w:r>
              <w:rPr>
                <w:sz w:val="22"/>
                <w:lang w:val="en-US"/>
              </w:rPr>
              <w:t>0</w:t>
            </w:r>
            <w:r>
              <w:rPr>
                <w:sz w:val="22"/>
              </w:rPr>
              <w:t>%</w:t>
            </w:r>
          </w:p>
        </w:tc>
        <w:tc>
          <w:tcPr>
            <w:tcW w:w="2829" w:type="dxa"/>
          </w:tcPr>
          <w:p>
            <w:pPr>
              <w:pStyle w:val="26"/>
              <w:spacing w:after="0"/>
              <w:rPr>
                <w:sz w:val="22"/>
              </w:rPr>
            </w:pPr>
            <w:r>
              <w:rPr>
                <w:sz w:val="22"/>
              </w:rPr>
              <w:t>0%</w:t>
            </w:r>
          </w:p>
        </w:tc>
      </w:tr>
    </w:tbl>
    <w:p>
      <w:pPr>
        <w:pStyle w:val="26"/>
        <w:spacing w:after="0"/>
        <w:rPr>
          <w:sz w:val="22"/>
        </w:rPr>
      </w:pPr>
    </w:p>
    <w:p>
      <w:pPr>
        <w:pStyle w:val="26"/>
        <w:spacing w:after="0"/>
        <w:rPr>
          <w:color w:val="000000"/>
          <w:sz w:val="22"/>
          <w:shd w:val="clear" w:color="auto" w:fill="FFFFFF"/>
          <w:lang w:val="kk-KZ"/>
        </w:rPr>
      </w:pPr>
      <w:r>
        <w:rPr>
          <w:color w:val="000000"/>
          <w:sz w:val="22"/>
        </w:rPr>
        <w:t xml:space="preserve">6. </w:t>
      </w:r>
      <w:r>
        <w:rPr>
          <w:color w:val="000000"/>
          <w:sz w:val="22"/>
          <w:shd w:val="clear" w:color="auto" w:fill="FFFFFF"/>
        </w:rPr>
        <w:t>Біздің баламыз</w:t>
      </w:r>
      <w:r>
        <w:rPr>
          <w:color w:val="000000"/>
          <w:sz w:val="22"/>
          <w:shd w:val="clear" w:color="auto" w:fill="FFFFFF"/>
          <w:lang w:val="kk-KZ"/>
        </w:rPr>
        <w:t>ға</w:t>
      </w:r>
      <w:r>
        <w:rPr>
          <w:color w:val="000000"/>
          <w:sz w:val="22"/>
          <w:shd w:val="clear" w:color="auto" w:fill="FFFFFF"/>
        </w:rPr>
        <w:t xml:space="preserve"> оқу сабақтары мен үй тапсырмалары шамадан тыс жүктелме</w:t>
      </w:r>
      <w:r>
        <w:rPr>
          <w:color w:val="000000"/>
          <w:sz w:val="22"/>
          <w:shd w:val="clear" w:color="auto" w:fill="FFFFFF"/>
          <w:lang w:val="kk-KZ"/>
        </w:rPr>
        <w:t>ген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126" w:type="dxa"/>
          </w:tcPr>
          <w:p>
            <w:pPr>
              <w:pStyle w:val="26"/>
              <w:spacing w:after="0"/>
              <w:rPr>
                <w:sz w:val="22"/>
                <w:lang w:val="kk-KZ"/>
              </w:rPr>
            </w:pPr>
            <w:r>
              <w:rPr>
                <w:sz w:val="22"/>
                <w:lang w:val="kk-KZ"/>
              </w:rPr>
              <w:t>Келіспеймін</w:t>
            </w:r>
          </w:p>
        </w:tc>
        <w:tc>
          <w:tcPr>
            <w:tcW w:w="2829"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rPr>
            </w:pPr>
            <w:r>
              <w:rPr>
                <w:sz w:val="22"/>
                <w:lang w:val="en-US"/>
              </w:rPr>
              <w:t>19</w:t>
            </w:r>
            <w:r>
              <w:rPr>
                <w:sz w:val="22"/>
              </w:rPr>
              <w:t>%</w:t>
            </w:r>
          </w:p>
        </w:tc>
        <w:tc>
          <w:tcPr>
            <w:tcW w:w="2054" w:type="dxa"/>
          </w:tcPr>
          <w:p>
            <w:pPr>
              <w:pStyle w:val="26"/>
              <w:spacing w:after="0"/>
              <w:rPr>
                <w:sz w:val="22"/>
              </w:rPr>
            </w:pPr>
            <w:r>
              <w:rPr>
                <w:sz w:val="22"/>
              </w:rPr>
              <w:t>6</w:t>
            </w:r>
            <w:r>
              <w:rPr>
                <w:sz w:val="22"/>
                <w:lang w:val="en-US"/>
              </w:rPr>
              <w:t>4</w:t>
            </w:r>
            <w:r>
              <w:rPr>
                <w:sz w:val="22"/>
              </w:rPr>
              <w:t>%</w:t>
            </w:r>
          </w:p>
        </w:tc>
        <w:tc>
          <w:tcPr>
            <w:tcW w:w="2126" w:type="dxa"/>
          </w:tcPr>
          <w:p>
            <w:pPr>
              <w:pStyle w:val="26"/>
              <w:spacing w:after="0"/>
              <w:rPr>
                <w:sz w:val="22"/>
              </w:rPr>
            </w:pPr>
            <w:r>
              <w:rPr>
                <w:sz w:val="22"/>
                <w:lang w:val="en-US"/>
              </w:rPr>
              <w:t>17</w:t>
            </w:r>
            <w:r>
              <w:rPr>
                <w:sz w:val="22"/>
              </w:rPr>
              <w:t>%</w:t>
            </w:r>
          </w:p>
        </w:tc>
        <w:tc>
          <w:tcPr>
            <w:tcW w:w="2829" w:type="dxa"/>
          </w:tcPr>
          <w:p>
            <w:pPr>
              <w:pStyle w:val="26"/>
              <w:spacing w:after="0"/>
              <w:rPr>
                <w:sz w:val="22"/>
              </w:rPr>
            </w:pPr>
            <w:r>
              <w:rPr>
                <w:sz w:val="22"/>
              </w:rPr>
              <w:t>0%</w:t>
            </w:r>
          </w:p>
        </w:tc>
      </w:tr>
    </w:tbl>
    <w:p>
      <w:pPr>
        <w:pStyle w:val="26"/>
        <w:spacing w:after="0"/>
        <w:rPr>
          <w:sz w:val="22"/>
        </w:rPr>
      </w:pPr>
    </w:p>
    <w:p>
      <w:pPr>
        <w:pStyle w:val="26"/>
        <w:spacing w:after="0"/>
        <w:rPr>
          <w:color w:val="000000"/>
          <w:sz w:val="22"/>
        </w:rPr>
      </w:pPr>
      <w:r>
        <w:rPr>
          <w:color w:val="000000"/>
          <w:sz w:val="22"/>
        </w:rPr>
        <w:t>7. Мектепте қолданылатын оқытудың жаңа тәсілдері біздің баламыздың қабілеттерінің көрінісі мен дамуына жағдай жасайды</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126" w:type="dxa"/>
          </w:tcPr>
          <w:p>
            <w:pPr>
              <w:pStyle w:val="26"/>
              <w:spacing w:after="0"/>
              <w:rPr>
                <w:sz w:val="22"/>
                <w:lang w:val="kk-KZ"/>
              </w:rPr>
            </w:pPr>
            <w:r>
              <w:rPr>
                <w:sz w:val="22"/>
                <w:lang w:val="kk-KZ"/>
              </w:rPr>
              <w:t>Келіспеймін</w:t>
            </w:r>
          </w:p>
        </w:tc>
        <w:tc>
          <w:tcPr>
            <w:tcW w:w="2829"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rPr>
            </w:pPr>
            <w:r>
              <w:rPr>
                <w:sz w:val="22"/>
              </w:rPr>
              <w:t>1</w:t>
            </w:r>
            <w:r>
              <w:rPr>
                <w:sz w:val="22"/>
                <w:lang w:val="en-US"/>
              </w:rPr>
              <w:t>5</w:t>
            </w:r>
            <w:r>
              <w:rPr>
                <w:sz w:val="22"/>
              </w:rPr>
              <w:t>%</w:t>
            </w:r>
          </w:p>
        </w:tc>
        <w:tc>
          <w:tcPr>
            <w:tcW w:w="2054" w:type="dxa"/>
          </w:tcPr>
          <w:p>
            <w:pPr>
              <w:pStyle w:val="26"/>
              <w:spacing w:after="0"/>
              <w:rPr>
                <w:sz w:val="22"/>
              </w:rPr>
            </w:pPr>
            <w:r>
              <w:rPr>
                <w:sz w:val="22"/>
              </w:rPr>
              <w:t>7</w:t>
            </w:r>
            <w:r>
              <w:rPr>
                <w:sz w:val="22"/>
                <w:lang w:val="en-US"/>
              </w:rPr>
              <w:t>5</w:t>
            </w:r>
            <w:r>
              <w:rPr>
                <w:sz w:val="22"/>
              </w:rPr>
              <w:t>%</w:t>
            </w:r>
          </w:p>
        </w:tc>
        <w:tc>
          <w:tcPr>
            <w:tcW w:w="2126" w:type="dxa"/>
          </w:tcPr>
          <w:p>
            <w:pPr>
              <w:pStyle w:val="26"/>
              <w:spacing w:after="0"/>
              <w:rPr>
                <w:sz w:val="22"/>
              </w:rPr>
            </w:pPr>
            <w:r>
              <w:rPr>
                <w:sz w:val="22"/>
              </w:rPr>
              <w:t>1</w:t>
            </w:r>
            <w:r>
              <w:rPr>
                <w:sz w:val="22"/>
                <w:lang w:val="en-US"/>
              </w:rPr>
              <w:t>0</w:t>
            </w:r>
            <w:r>
              <w:rPr>
                <w:sz w:val="22"/>
              </w:rPr>
              <w:t>%</w:t>
            </w:r>
          </w:p>
        </w:tc>
        <w:tc>
          <w:tcPr>
            <w:tcW w:w="2829" w:type="dxa"/>
          </w:tcPr>
          <w:p>
            <w:pPr>
              <w:pStyle w:val="26"/>
              <w:spacing w:after="0"/>
              <w:rPr>
                <w:sz w:val="22"/>
              </w:rPr>
            </w:pPr>
            <w:r>
              <w:rPr>
                <w:sz w:val="22"/>
              </w:rPr>
              <w:t>0%</w:t>
            </w:r>
          </w:p>
        </w:tc>
      </w:tr>
    </w:tbl>
    <w:p>
      <w:pPr>
        <w:pStyle w:val="26"/>
        <w:spacing w:after="0"/>
        <w:rPr>
          <w:sz w:val="22"/>
        </w:rPr>
      </w:pPr>
    </w:p>
    <w:p>
      <w:pPr>
        <w:pStyle w:val="26"/>
        <w:spacing w:after="0"/>
        <w:rPr>
          <w:color w:val="000000"/>
          <w:sz w:val="22"/>
        </w:rPr>
      </w:pPr>
      <w:r>
        <w:rPr>
          <w:color w:val="000000"/>
          <w:sz w:val="22"/>
        </w:rPr>
        <w:t>8. Мен бала</w:t>
      </w:r>
      <w:r>
        <w:rPr>
          <w:color w:val="000000"/>
          <w:sz w:val="22"/>
          <w:lang w:val="kk-KZ"/>
        </w:rPr>
        <w:t>м</w:t>
      </w:r>
      <w:r>
        <w:rPr>
          <w:color w:val="000000"/>
          <w:sz w:val="22"/>
        </w:rPr>
        <w:t>ның оқу жетістіктері мен мінез-құлқы туралы ақпараттандыру сапасына қанағаттанамын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126" w:type="dxa"/>
          </w:tcPr>
          <w:p>
            <w:pPr>
              <w:pStyle w:val="26"/>
              <w:spacing w:after="0"/>
              <w:rPr>
                <w:sz w:val="22"/>
                <w:lang w:val="kk-KZ"/>
              </w:rPr>
            </w:pPr>
            <w:r>
              <w:rPr>
                <w:sz w:val="22"/>
                <w:lang w:val="kk-KZ"/>
              </w:rPr>
              <w:t>Келіспеймін</w:t>
            </w:r>
          </w:p>
        </w:tc>
        <w:tc>
          <w:tcPr>
            <w:tcW w:w="2829"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rPr>
            </w:pPr>
            <w:r>
              <w:rPr>
                <w:sz w:val="22"/>
              </w:rPr>
              <w:t>1</w:t>
            </w:r>
            <w:r>
              <w:rPr>
                <w:sz w:val="22"/>
                <w:lang w:val="en-US"/>
              </w:rPr>
              <w:t>2</w:t>
            </w:r>
            <w:r>
              <w:rPr>
                <w:sz w:val="22"/>
              </w:rPr>
              <w:t>%</w:t>
            </w:r>
          </w:p>
        </w:tc>
        <w:tc>
          <w:tcPr>
            <w:tcW w:w="2054" w:type="dxa"/>
          </w:tcPr>
          <w:p>
            <w:pPr>
              <w:pStyle w:val="26"/>
              <w:spacing w:after="0"/>
              <w:rPr>
                <w:sz w:val="22"/>
              </w:rPr>
            </w:pPr>
            <w:r>
              <w:rPr>
                <w:sz w:val="22"/>
                <w:lang w:val="en-US"/>
              </w:rPr>
              <w:t>83</w:t>
            </w:r>
            <w:r>
              <w:rPr>
                <w:sz w:val="22"/>
              </w:rPr>
              <w:t>%</w:t>
            </w:r>
          </w:p>
        </w:tc>
        <w:tc>
          <w:tcPr>
            <w:tcW w:w="2126" w:type="dxa"/>
          </w:tcPr>
          <w:p>
            <w:pPr>
              <w:pStyle w:val="26"/>
              <w:spacing w:after="0"/>
              <w:rPr>
                <w:sz w:val="22"/>
              </w:rPr>
            </w:pPr>
            <w:r>
              <w:rPr>
                <w:sz w:val="22"/>
                <w:lang w:val="en-US"/>
              </w:rPr>
              <w:t>5</w:t>
            </w:r>
            <w:r>
              <w:rPr>
                <w:sz w:val="22"/>
              </w:rPr>
              <w:t>%</w:t>
            </w:r>
          </w:p>
        </w:tc>
        <w:tc>
          <w:tcPr>
            <w:tcW w:w="2829" w:type="dxa"/>
          </w:tcPr>
          <w:p>
            <w:pPr>
              <w:pStyle w:val="26"/>
              <w:spacing w:after="0"/>
              <w:rPr>
                <w:sz w:val="22"/>
              </w:rPr>
            </w:pPr>
            <w:r>
              <w:rPr>
                <w:sz w:val="22"/>
              </w:rPr>
              <w:t>0%</w:t>
            </w:r>
          </w:p>
        </w:tc>
      </w:tr>
    </w:tbl>
    <w:p>
      <w:pPr>
        <w:pStyle w:val="26"/>
        <w:spacing w:after="0"/>
        <w:rPr>
          <w:sz w:val="22"/>
        </w:rPr>
      </w:pPr>
    </w:p>
    <w:p>
      <w:pPr>
        <w:pStyle w:val="26"/>
        <w:spacing w:after="0"/>
        <w:rPr>
          <w:color w:val="000000"/>
          <w:sz w:val="22"/>
        </w:rPr>
      </w:pPr>
      <w:r>
        <w:rPr>
          <w:color w:val="000000"/>
          <w:sz w:val="22"/>
        </w:rPr>
        <w:t>9. Мен мектептегі сабақтан тыс жұмыс бағдарламасына ризамын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126" w:type="dxa"/>
          </w:tcPr>
          <w:p>
            <w:pPr>
              <w:pStyle w:val="26"/>
              <w:spacing w:after="0"/>
              <w:rPr>
                <w:sz w:val="22"/>
                <w:lang w:val="kk-KZ"/>
              </w:rPr>
            </w:pPr>
            <w:r>
              <w:rPr>
                <w:sz w:val="22"/>
                <w:lang w:val="kk-KZ"/>
              </w:rPr>
              <w:t>Келіспеймін</w:t>
            </w:r>
          </w:p>
        </w:tc>
        <w:tc>
          <w:tcPr>
            <w:tcW w:w="2829"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rPr>
            </w:pPr>
            <w:r>
              <w:rPr>
                <w:sz w:val="22"/>
              </w:rPr>
              <w:t>1</w:t>
            </w:r>
            <w:r>
              <w:rPr>
                <w:sz w:val="22"/>
                <w:lang w:val="en-US"/>
              </w:rPr>
              <w:t>9</w:t>
            </w:r>
            <w:r>
              <w:rPr>
                <w:sz w:val="22"/>
              </w:rPr>
              <w:t>%</w:t>
            </w:r>
          </w:p>
        </w:tc>
        <w:tc>
          <w:tcPr>
            <w:tcW w:w="2054" w:type="dxa"/>
          </w:tcPr>
          <w:p>
            <w:pPr>
              <w:pStyle w:val="26"/>
              <w:spacing w:after="0"/>
              <w:rPr>
                <w:sz w:val="22"/>
              </w:rPr>
            </w:pPr>
            <w:r>
              <w:rPr>
                <w:sz w:val="22"/>
                <w:lang w:val="en-US"/>
              </w:rPr>
              <w:t>64</w:t>
            </w:r>
            <w:r>
              <w:rPr>
                <w:sz w:val="22"/>
              </w:rPr>
              <w:t>%</w:t>
            </w:r>
          </w:p>
        </w:tc>
        <w:tc>
          <w:tcPr>
            <w:tcW w:w="2126" w:type="dxa"/>
          </w:tcPr>
          <w:p>
            <w:pPr>
              <w:pStyle w:val="26"/>
              <w:spacing w:after="0"/>
              <w:rPr>
                <w:sz w:val="22"/>
              </w:rPr>
            </w:pPr>
            <w:r>
              <w:rPr>
                <w:sz w:val="22"/>
              </w:rPr>
              <w:t>1</w:t>
            </w:r>
            <w:r>
              <w:rPr>
                <w:sz w:val="22"/>
                <w:lang w:val="en-US"/>
              </w:rPr>
              <w:t>4</w:t>
            </w:r>
            <w:r>
              <w:rPr>
                <w:sz w:val="22"/>
              </w:rPr>
              <w:t>%</w:t>
            </w:r>
          </w:p>
        </w:tc>
        <w:tc>
          <w:tcPr>
            <w:tcW w:w="2829" w:type="dxa"/>
          </w:tcPr>
          <w:p>
            <w:pPr>
              <w:pStyle w:val="26"/>
              <w:spacing w:after="0"/>
              <w:rPr>
                <w:sz w:val="22"/>
              </w:rPr>
            </w:pPr>
            <w:r>
              <w:rPr>
                <w:sz w:val="22"/>
                <w:lang w:val="en-US"/>
              </w:rPr>
              <w:t>3</w:t>
            </w:r>
            <w:r>
              <w:rPr>
                <w:sz w:val="22"/>
              </w:rPr>
              <w:t>%</w:t>
            </w:r>
          </w:p>
        </w:tc>
      </w:tr>
    </w:tbl>
    <w:p>
      <w:pPr>
        <w:pStyle w:val="26"/>
        <w:spacing w:after="0"/>
        <w:rPr>
          <w:sz w:val="22"/>
        </w:rPr>
      </w:pPr>
    </w:p>
    <w:p>
      <w:pPr>
        <w:pStyle w:val="26"/>
        <w:spacing w:after="0"/>
        <w:rPr>
          <w:color w:val="000000"/>
          <w:sz w:val="22"/>
        </w:rPr>
      </w:pPr>
      <w:r>
        <w:rPr>
          <w:color w:val="000000"/>
          <w:sz w:val="22"/>
        </w:rPr>
        <w:t>10. Мен баламның сынып жетекшісінің жұмысына қанағаттанамын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126" w:type="dxa"/>
          </w:tcPr>
          <w:p>
            <w:pPr>
              <w:pStyle w:val="26"/>
              <w:spacing w:after="0"/>
              <w:rPr>
                <w:sz w:val="22"/>
                <w:lang w:val="kk-KZ"/>
              </w:rPr>
            </w:pPr>
            <w:r>
              <w:rPr>
                <w:sz w:val="22"/>
                <w:lang w:val="kk-KZ"/>
              </w:rPr>
              <w:t>Келіспеймін</w:t>
            </w:r>
          </w:p>
        </w:tc>
        <w:tc>
          <w:tcPr>
            <w:tcW w:w="2829"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rPr>
            </w:pPr>
            <w:r>
              <w:rPr>
                <w:sz w:val="22"/>
                <w:lang w:val="en-US"/>
              </w:rPr>
              <w:t>43</w:t>
            </w:r>
            <w:r>
              <w:rPr>
                <w:sz w:val="22"/>
              </w:rPr>
              <w:t>%</w:t>
            </w:r>
          </w:p>
        </w:tc>
        <w:tc>
          <w:tcPr>
            <w:tcW w:w="2054" w:type="dxa"/>
          </w:tcPr>
          <w:p>
            <w:pPr>
              <w:pStyle w:val="26"/>
              <w:spacing w:after="0"/>
              <w:rPr>
                <w:sz w:val="22"/>
              </w:rPr>
            </w:pPr>
            <w:r>
              <w:rPr>
                <w:sz w:val="22"/>
                <w:lang w:val="en-US"/>
              </w:rPr>
              <w:t>57</w:t>
            </w:r>
            <w:r>
              <w:rPr>
                <w:sz w:val="22"/>
              </w:rPr>
              <w:t>%</w:t>
            </w:r>
          </w:p>
        </w:tc>
        <w:tc>
          <w:tcPr>
            <w:tcW w:w="2126" w:type="dxa"/>
          </w:tcPr>
          <w:p>
            <w:pPr>
              <w:pStyle w:val="26"/>
              <w:spacing w:after="0"/>
              <w:rPr>
                <w:sz w:val="22"/>
              </w:rPr>
            </w:pPr>
            <w:r>
              <w:rPr>
                <w:sz w:val="22"/>
                <w:lang w:val="en-US"/>
              </w:rPr>
              <w:t>0</w:t>
            </w:r>
            <w:r>
              <w:rPr>
                <w:sz w:val="22"/>
              </w:rPr>
              <w:t>%</w:t>
            </w:r>
          </w:p>
        </w:tc>
        <w:tc>
          <w:tcPr>
            <w:tcW w:w="2829" w:type="dxa"/>
          </w:tcPr>
          <w:p>
            <w:pPr>
              <w:pStyle w:val="26"/>
              <w:spacing w:after="0"/>
              <w:rPr>
                <w:sz w:val="22"/>
              </w:rPr>
            </w:pPr>
            <w:r>
              <w:rPr>
                <w:sz w:val="22"/>
              </w:rPr>
              <w:t>0%</w:t>
            </w:r>
          </w:p>
        </w:tc>
      </w:tr>
    </w:tbl>
    <w:p>
      <w:pPr>
        <w:pStyle w:val="26"/>
        <w:spacing w:after="0"/>
        <w:rPr>
          <w:sz w:val="22"/>
        </w:rPr>
      </w:pPr>
    </w:p>
    <w:p>
      <w:pPr>
        <w:pStyle w:val="26"/>
        <w:spacing w:after="0"/>
        <w:rPr>
          <w:color w:val="000000"/>
          <w:sz w:val="22"/>
          <w:shd w:val="clear" w:color="auto" w:fill="FFFFFF"/>
        </w:rPr>
      </w:pPr>
      <w:r>
        <w:rPr>
          <w:color w:val="000000"/>
          <w:sz w:val="22"/>
        </w:rPr>
        <w:t xml:space="preserve">11. </w:t>
      </w:r>
      <w:r>
        <w:rPr>
          <w:color w:val="000000"/>
          <w:sz w:val="22"/>
          <w:shd w:val="clear" w:color="auto" w:fill="FFFFFF"/>
        </w:rPr>
        <w:t>Мектепте біздің баламыз үшін пайдалы және қызықты іс-шаралар өткізіледі</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126" w:type="dxa"/>
          </w:tcPr>
          <w:p>
            <w:pPr>
              <w:pStyle w:val="26"/>
              <w:spacing w:after="0"/>
              <w:rPr>
                <w:sz w:val="22"/>
                <w:lang w:val="kk-KZ"/>
              </w:rPr>
            </w:pPr>
            <w:r>
              <w:rPr>
                <w:sz w:val="22"/>
                <w:lang w:val="kk-KZ"/>
              </w:rPr>
              <w:t>Келіспеймін</w:t>
            </w:r>
          </w:p>
        </w:tc>
        <w:tc>
          <w:tcPr>
            <w:tcW w:w="2829"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rPr>
            </w:pPr>
            <w:r>
              <w:rPr>
                <w:sz w:val="22"/>
                <w:lang w:val="en-US"/>
              </w:rPr>
              <w:t>17</w:t>
            </w:r>
            <w:r>
              <w:rPr>
                <w:sz w:val="22"/>
              </w:rPr>
              <w:t>%</w:t>
            </w:r>
          </w:p>
        </w:tc>
        <w:tc>
          <w:tcPr>
            <w:tcW w:w="2054" w:type="dxa"/>
          </w:tcPr>
          <w:p>
            <w:pPr>
              <w:pStyle w:val="26"/>
              <w:spacing w:after="0"/>
              <w:rPr>
                <w:sz w:val="22"/>
              </w:rPr>
            </w:pPr>
            <w:r>
              <w:rPr>
                <w:sz w:val="22"/>
              </w:rPr>
              <w:t>7</w:t>
            </w:r>
            <w:r>
              <w:rPr>
                <w:sz w:val="22"/>
                <w:lang w:val="en-US"/>
              </w:rPr>
              <w:t>1</w:t>
            </w:r>
            <w:r>
              <w:rPr>
                <w:sz w:val="22"/>
              </w:rPr>
              <w:t>%</w:t>
            </w:r>
          </w:p>
        </w:tc>
        <w:tc>
          <w:tcPr>
            <w:tcW w:w="2126" w:type="dxa"/>
          </w:tcPr>
          <w:p>
            <w:pPr>
              <w:pStyle w:val="26"/>
              <w:spacing w:after="0"/>
              <w:rPr>
                <w:sz w:val="22"/>
              </w:rPr>
            </w:pPr>
            <w:r>
              <w:rPr>
                <w:sz w:val="22"/>
                <w:lang w:val="en-US"/>
              </w:rPr>
              <w:t>12</w:t>
            </w:r>
            <w:r>
              <w:rPr>
                <w:sz w:val="22"/>
              </w:rPr>
              <w:t>%</w:t>
            </w:r>
          </w:p>
        </w:tc>
        <w:tc>
          <w:tcPr>
            <w:tcW w:w="2829" w:type="dxa"/>
          </w:tcPr>
          <w:p>
            <w:pPr>
              <w:pStyle w:val="26"/>
              <w:spacing w:after="0"/>
              <w:rPr>
                <w:sz w:val="22"/>
              </w:rPr>
            </w:pPr>
            <w:r>
              <w:rPr>
                <w:sz w:val="22"/>
              </w:rPr>
              <w:t>0%</w:t>
            </w:r>
          </w:p>
        </w:tc>
      </w:tr>
    </w:tbl>
    <w:p>
      <w:pPr>
        <w:pStyle w:val="26"/>
        <w:spacing w:after="0"/>
        <w:rPr>
          <w:sz w:val="22"/>
        </w:rPr>
      </w:pPr>
    </w:p>
    <w:p>
      <w:pPr>
        <w:pStyle w:val="26"/>
        <w:spacing w:after="0"/>
        <w:rPr>
          <w:color w:val="000000"/>
          <w:sz w:val="22"/>
        </w:rPr>
      </w:pPr>
      <w:r>
        <w:rPr>
          <w:color w:val="000000"/>
          <w:sz w:val="22"/>
        </w:rPr>
        <w:t>12. Мен мектеп асханасы\буфет жұмысымен қанағаттанамын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126" w:type="dxa"/>
          </w:tcPr>
          <w:p>
            <w:pPr>
              <w:pStyle w:val="26"/>
              <w:spacing w:after="0"/>
              <w:rPr>
                <w:sz w:val="22"/>
                <w:lang w:val="kk-KZ"/>
              </w:rPr>
            </w:pPr>
            <w:r>
              <w:rPr>
                <w:sz w:val="22"/>
                <w:lang w:val="kk-KZ"/>
              </w:rPr>
              <w:t>Келіспеймін</w:t>
            </w:r>
          </w:p>
        </w:tc>
        <w:tc>
          <w:tcPr>
            <w:tcW w:w="2829"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rPr>
            </w:pPr>
            <w:r>
              <w:rPr>
                <w:sz w:val="22"/>
                <w:lang w:val="en-US"/>
              </w:rPr>
              <w:t>12</w:t>
            </w:r>
            <w:r>
              <w:rPr>
                <w:sz w:val="22"/>
              </w:rPr>
              <w:t>%</w:t>
            </w:r>
          </w:p>
        </w:tc>
        <w:tc>
          <w:tcPr>
            <w:tcW w:w="2054" w:type="dxa"/>
          </w:tcPr>
          <w:p>
            <w:pPr>
              <w:pStyle w:val="26"/>
              <w:spacing w:after="0"/>
              <w:rPr>
                <w:sz w:val="22"/>
              </w:rPr>
            </w:pPr>
            <w:r>
              <w:rPr>
                <w:sz w:val="22"/>
                <w:lang w:val="en-US"/>
              </w:rPr>
              <w:t>74</w:t>
            </w:r>
            <w:r>
              <w:rPr>
                <w:sz w:val="22"/>
              </w:rPr>
              <w:t>%</w:t>
            </w:r>
          </w:p>
        </w:tc>
        <w:tc>
          <w:tcPr>
            <w:tcW w:w="2126" w:type="dxa"/>
          </w:tcPr>
          <w:p>
            <w:pPr>
              <w:pStyle w:val="26"/>
              <w:spacing w:after="0"/>
              <w:rPr>
                <w:sz w:val="22"/>
              </w:rPr>
            </w:pPr>
            <w:r>
              <w:rPr>
                <w:sz w:val="22"/>
                <w:lang w:val="en-US"/>
              </w:rPr>
              <w:t>1</w:t>
            </w:r>
            <w:r>
              <w:rPr>
                <w:sz w:val="22"/>
              </w:rPr>
              <w:t>2%</w:t>
            </w:r>
          </w:p>
        </w:tc>
        <w:tc>
          <w:tcPr>
            <w:tcW w:w="2829" w:type="dxa"/>
          </w:tcPr>
          <w:p>
            <w:pPr>
              <w:pStyle w:val="26"/>
              <w:spacing w:after="0"/>
              <w:rPr>
                <w:sz w:val="22"/>
              </w:rPr>
            </w:pPr>
            <w:r>
              <w:rPr>
                <w:sz w:val="22"/>
                <w:lang w:val="en-US"/>
              </w:rPr>
              <w:t xml:space="preserve">2 </w:t>
            </w:r>
            <w:r>
              <w:rPr>
                <w:sz w:val="22"/>
              </w:rPr>
              <w:t>%</w:t>
            </w:r>
          </w:p>
        </w:tc>
      </w:tr>
    </w:tbl>
    <w:p>
      <w:pPr>
        <w:pStyle w:val="26"/>
        <w:spacing w:after="0"/>
        <w:rPr>
          <w:sz w:val="22"/>
        </w:rPr>
      </w:pPr>
    </w:p>
    <w:p>
      <w:pPr>
        <w:pStyle w:val="26"/>
        <w:spacing w:after="0"/>
        <w:rPr>
          <w:color w:val="000000"/>
          <w:sz w:val="22"/>
        </w:rPr>
      </w:pPr>
      <w:r>
        <w:rPr>
          <w:color w:val="000000"/>
          <w:sz w:val="22"/>
        </w:rPr>
        <w:t>13. Педагогтар педагогикалық этика нормаларын сақтайды</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126" w:type="dxa"/>
          </w:tcPr>
          <w:p>
            <w:pPr>
              <w:pStyle w:val="26"/>
              <w:spacing w:after="0"/>
              <w:rPr>
                <w:sz w:val="22"/>
                <w:lang w:val="kk-KZ"/>
              </w:rPr>
            </w:pPr>
            <w:r>
              <w:rPr>
                <w:sz w:val="22"/>
                <w:lang w:val="kk-KZ"/>
              </w:rPr>
              <w:t>Келіспеймін</w:t>
            </w:r>
          </w:p>
        </w:tc>
        <w:tc>
          <w:tcPr>
            <w:tcW w:w="2829"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rPr>
            </w:pPr>
            <w:r>
              <w:rPr>
                <w:sz w:val="22"/>
                <w:lang w:val="en-US"/>
              </w:rPr>
              <w:t>24</w:t>
            </w:r>
            <w:r>
              <w:rPr>
                <w:sz w:val="22"/>
              </w:rPr>
              <w:t>%</w:t>
            </w:r>
          </w:p>
        </w:tc>
        <w:tc>
          <w:tcPr>
            <w:tcW w:w="2054" w:type="dxa"/>
          </w:tcPr>
          <w:p>
            <w:pPr>
              <w:pStyle w:val="26"/>
              <w:spacing w:after="0"/>
              <w:rPr>
                <w:sz w:val="22"/>
              </w:rPr>
            </w:pPr>
            <w:r>
              <w:rPr>
                <w:sz w:val="22"/>
                <w:lang w:val="en-US"/>
              </w:rPr>
              <w:t>69</w:t>
            </w:r>
            <w:r>
              <w:rPr>
                <w:sz w:val="22"/>
              </w:rPr>
              <w:t>%</w:t>
            </w:r>
          </w:p>
        </w:tc>
        <w:tc>
          <w:tcPr>
            <w:tcW w:w="2126" w:type="dxa"/>
          </w:tcPr>
          <w:p>
            <w:pPr>
              <w:pStyle w:val="26"/>
              <w:spacing w:after="0"/>
              <w:rPr>
                <w:sz w:val="22"/>
              </w:rPr>
            </w:pPr>
            <w:r>
              <w:rPr>
                <w:sz w:val="22"/>
                <w:lang w:val="en-US"/>
              </w:rPr>
              <w:t xml:space="preserve">5 </w:t>
            </w:r>
            <w:r>
              <w:rPr>
                <w:sz w:val="22"/>
              </w:rPr>
              <w:t>%</w:t>
            </w:r>
          </w:p>
        </w:tc>
        <w:tc>
          <w:tcPr>
            <w:tcW w:w="2829" w:type="dxa"/>
          </w:tcPr>
          <w:p>
            <w:pPr>
              <w:pStyle w:val="26"/>
              <w:spacing w:after="0"/>
              <w:rPr>
                <w:sz w:val="22"/>
              </w:rPr>
            </w:pPr>
            <w:r>
              <w:rPr>
                <w:sz w:val="22"/>
                <w:lang w:val="en-US"/>
              </w:rPr>
              <w:t xml:space="preserve">2 </w:t>
            </w:r>
            <w:r>
              <w:rPr>
                <w:sz w:val="22"/>
              </w:rPr>
              <w:t>%</w:t>
            </w:r>
          </w:p>
        </w:tc>
      </w:tr>
    </w:tbl>
    <w:p>
      <w:pPr>
        <w:pStyle w:val="26"/>
        <w:spacing w:after="0"/>
        <w:rPr>
          <w:sz w:val="22"/>
        </w:rPr>
      </w:pPr>
    </w:p>
    <w:p>
      <w:pPr>
        <w:pStyle w:val="26"/>
        <w:spacing w:after="0"/>
        <w:rPr>
          <w:color w:val="000000"/>
          <w:sz w:val="22"/>
          <w:lang w:val="kk-KZ"/>
        </w:rPr>
      </w:pPr>
      <w:r>
        <w:rPr>
          <w:color w:val="000000"/>
          <w:sz w:val="22"/>
        </w:rPr>
        <w:t xml:space="preserve">14. Менің балам мектепте </w:t>
      </w:r>
      <w:r>
        <w:rPr>
          <w:color w:val="000000"/>
          <w:sz w:val="22"/>
          <w:lang w:val="kk-KZ"/>
        </w:rPr>
        <w:t>қ</w:t>
      </w:r>
      <w:r>
        <w:rPr>
          <w:color w:val="000000"/>
          <w:sz w:val="22"/>
        </w:rPr>
        <w:t>ауіпсіз</w:t>
      </w:r>
      <w:r>
        <w:rPr>
          <w:color w:val="000000"/>
          <w:sz w:val="22"/>
          <w:lang w:val="kk-KZ"/>
        </w:rPr>
        <w:t>дікте</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126" w:type="dxa"/>
          </w:tcPr>
          <w:p>
            <w:pPr>
              <w:pStyle w:val="26"/>
              <w:spacing w:after="0"/>
              <w:rPr>
                <w:sz w:val="22"/>
                <w:lang w:val="kk-KZ"/>
              </w:rPr>
            </w:pPr>
            <w:r>
              <w:rPr>
                <w:sz w:val="22"/>
                <w:lang w:val="kk-KZ"/>
              </w:rPr>
              <w:t>Келіспеймін</w:t>
            </w:r>
          </w:p>
        </w:tc>
        <w:tc>
          <w:tcPr>
            <w:tcW w:w="2829"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rPr>
            </w:pPr>
            <w:r>
              <w:rPr>
                <w:sz w:val="22"/>
              </w:rPr>
              <w:t>2</w:t>
            </w:r>
            <w:r>
              <w:rPr>
                <w:sz w:val="22"/>
                <w:lang w:val="en-US"/>
              </w:rPr>
              <w:t>2</w:t>
            </w:r>
            <w:r>
              <w:rPr>
                <w:sz w:val="22"/>
              </w:rPr>
              <w:t>%</w:t>
            </w:r>
          </w:p>
        </w:tc>
        <w:tc>
          <w:tcPr>
            <w:tcW w:w="2054" w:type="dxa"/>
          </w:tcPr>
          <w:p>
            <w:pPr>
              <w:pStyle w:val="26"/>
              <w:spacing w:after="0"/>
              <w:rPr>
                <w:sz w:val="22"/>
              </w:rPr>
            </w:pPr>
            <w:r>
              <w:rPr>
                <w:sz w:val="22"/>
                <w:lang w:val="en-US"/>
              </w:rPr>
              <w:t>76</w:t>
            </w:r>
            <w:r>
              <w:rPr>
                <w:sz w:val="22"/>
              </w:rPr>
              <w:t>%</w:t>
            </w:r>
          </w:p>
        </w:tc>
        <w:tc>
          <w:tcPr>
            <w:tcW w:w="2126" w:type="dxa"/>
          </w:tcPr>
          <w:p>
            <w:pPr>
              <w:pStyle w:val="26"/>
              <w:spacing w:after="0"/>
              <w:rPr>
                <w:sz w:val="22"/>
              </w:rPr>
            </w:pPr>
            <w:r>
              <w:rPr>
                <w:sz w:val="22"/>
              </w:rPr>
              <w:t>2%</w:t>
            </w:r>
          </w:p>
        </w:tc>
        <w:tc>
          <w:tcPr>
            <w:tcW w:w="2829" w:type="dxa"/>
          </w:tcPr>
          <w:p>
            <w:pPr>
              <w:pStyle w:val="26"/>
              <w:spacing w:after="0"/>
              <w:rPr>
                <w:sz w:val="22"/>
              </w:rPr>
            </w:pPr>
            <w:r>
              <w:rPr>
                <w:sz w:val="22"/>
              </w:rPr>
              <w:t>0%</w:t>
            </w:r>
          </w:p>
        </w:tc>
      </w:tr>
    </w:tbl>
    <w:p>
      <w:pPr>
        <w:pStyle w:val="26"/>
        <w:spacing w:after="0"/>
        <w:rPr>
          <w:sz w:val="22"/>
        </w:rPr>
      </w:pPr>
    </w:p>
    <w:p>
      <w:pPr>
        <w:pStyle w:val="26"/>
        <w:spacing w:after="0"/>
        <w:rPr>
          <w:color w:val="000000"/>
          <w:sz w:val="22"/>
          <w:shd w:val="clear" w:color="auto" w:fill="FFFFFF"/>
        </w:rPr>
      </w:pPr>
      <w:r>
        <w:rPr>
          <w:color w:val="000000"/>
          <w:sz w:val="22"/>
        </w:rPr>
        <w:t xml:space="preserve">15. </w:t>
      </w:r>
      <w:r>
        <w:rPr>
          <w:color w:val="000000"/>
          <w:sz w:val="22"/>
          <w:shd w:val="clear" w:color="auto" w:fill="FFFFFF"/>
        </w:rPr>
        <w:t>Мектепте біздің баламыздың денсаулығына қамқорлық жасайды</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126" w:type="dxa"/>
          </w:tcPr>
          <w:p>
            <w:pPr>
              <w:pStyle w:val="26"/>
              <w:spacing w:after="0"/>
              <w:rPr>
                <w:sz w:val="22"/>
                <w:lang w:val="kk-KZ"/>
              </w:rPr>
            </w:pPr>
            <w:r>
              <w:rPr>
                <w:sz w:val="22"/>
                <w:lang w:val="kk-KZ"/>
              </w:rPr>
              <w:t>Келіспеймін</w:t>
            </w:r>
          </w:p>
        </w:tc>
        <w:tc>
          <w:tcPr>
            <w:tcW w:w="2829"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rPr>
            </w:pPr>
            <w:r>
              <w:rPr>
                <w:sz w:val="22"/>
              </w:rPr>
              <w:t>1</w:t>
            </w:r>
            <w:r>
              <w:rPr>
                <w:sz w:val="22"/>
                <w:lang w:val="en-US"/>
              </w:rPr>
              <w:t>4</w:t>
            </w:r>
            <w:r>
              <w:rPr>
                <w:sz w:val="22"/>
              </w:rPr>
              <w:t>%</w:t>
            </w:r>
          </w:p>
        </w:tc>
        <w:tc>
          <w:tcPr>
            <w:tcW w:w="2054" w:type="dxa"/>
          </w:tcPr>
          <w:p>
            <w:pPr>
              <w:pStyle w:val="26"/>
              <w:spacing w:after="0"/>
              <w:rPr>
                <w:sz w:val="22"/>
              </w:rPr>
            </w:pPr>
            <w:r>
              <w:rPr>
                <w:sz w:val="22"/>
                <w:lang w:val="en-US"/>
              </w:rPr>
              <w:t>81</w:t>
            </w:r>
            <w:r>
              <w:rPr>
                <w:sz w:val="22"/>
              </w:rPr>
              <w:t>%</w:t>
            </w:r>
          </w:p>
        </w:tc>
        <w:tc>
          <w:tcPr>
            <w:tcW w:w="2126" w:type="dxa"/>
          </w:tcPr>
          <w:p>
            <w:pPr>
              <w:pStyle w:val="26"/>
              <w:spacing w:after="0"/>
              <w:rPr>
                <w:sz w:val="22"/>
              </w:rPr>
            </w:pPr>
            <w:r>
              <w:rPr>
                <w:sz w:val="22"/>
                <w:lang w:val="en-US"/>
              </w:rPr>
              <w:t>5</w:t>
            </w:r>
            <w:r>
              <w:rPr>
                <w:sz w:val="22"/>
              </w:rPr>
              <w:t>%</w:t>
            </w:r>
          </w:p>
        </w:tc>
        <w:tc>
          <w:tcPr>
            <w:tcW w:w="2829" w:type="dxa"/>
          </w:tcPr>
          <w:p>
            <w:pPr>
              <w:pStyle w:val="26"/>
              <w:spacing w:after="0"/>
              <w:rPr>
                <w:sz w:val="22"/>
              </w:rPr>
            </w:pPr>
            <w:r>
              <w:rPr>
                <w:sz w:val="22"/>
                <w:lang w:val="en-US"/>
              </w:rPr>
              <w:t>0</w:t>
            </w:r>
            <w:r>
              <w:rPr>
                <w:sz w:val="22"/>
              </w:rPr>
              <w:t>%</w:t>
            </w:r>
          </w:p>
        </w:tc>
      </w:tr>
    </w:tbl>
    <w:p>
      <w:pPr>
        <w:pStyle w:val="26"/>
        <w:spacing w:after="0"/>
        <w:rPr>
          <w:sz w:val="22"/>
        </w:rPr>
      </w:pPr>
    </w:p>
    <w:p>
      <w:pPr>
        <w:pStyle w:val="26"/>
        <w:spacing w:after="0"/>
        <w:rPr>
          <w:color w:val="000000"/>
          <w:sz w:val="22"/>
        </w:rPr>
      </w:pPr>
      <w:r>
        <w:rPr>
          <w:color w:val="000000"/>
          <w:sz w:val="22"/>
        </w:rPr>
        <w:t>16. Мен мектеп әкімшілігінің жұмысына қанағаттанамын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126" w:type="dxa"/>
          </w:tcPr>
          <w:p>
            <w:pPr>
              <w:pStyle w:val="26"/>
              <w:spacing w:after="0"/>
              <w:rPr>
                <w:sz w:val="22"/>
                <w:lang w:val="kk-KZ"/>
              </w:rPr>
            </w:pPr>
            <w:r>
              <w:rPr>
                <w:sz w:val="22"/>
                <w:lang w:val="kk-KZ"/>
              </w:rPr>
              <w:t>Келіспеймін</w:t>
            </w:r>
          </w:p>
        </w:tc>
        <w:tc>
          <w:tcPr>
            <w:tcW w:w="2829"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rPr>
            </w:pPr>
            <w:r>
              <w:rPr>
                <w:sz w:val="22"/>
              </w:rPr>
              <w:t>1</w:t>
            </w:r>
            <w:r>
              <w:rPr>
                <w:sz w:val="22"/>
                <w:lang w:val="en-US"/>
              </w:rPr>
              <w:t>4</w:t>
            </w:r>
            <w:r>
              <w:rPr>
                <w:sz w:val="22"/>
              </w:rPr>
              <w:t>%</w:t>
            </w:r>
          </w:p>
        </w:tc>
        <w:tc>
          <w:tcPr>
            <w:tcW w:w="2054" w:type="dxa"/>
          </w:tcPr>
          <w:p>
            <w:pPr>
              <w:pStyle w:val="26"/>
              <w:spacing w:after="0"/>
              <w:rPr>
                <w:sz w:val="22"/>
              </w:rPr>
            </w:pPr>
            <w:r>
              <w:rPr>
                <w:sz w:val="22"/>
              </w:rPr>
              <w:t>8</w:t>
            </w:r>
            <w:r>
              <w:rPr>
                <w:sz w:val="22"/>
                <w:lang w:val="en-US"/>
              </w:rPr>
              <w:t>3</w:t>
            </w:r>
            <w:r>
              <w:rPr>
                <w:sz w:val="22"/>
              </w:rPr>
              <w:t>%</w:t>
            </w:r>
          </w:p>
        </w:tc>
        <w:tc>
          <w:tcPr>
            <w:tcW w:w="2126" w:type="dxa"/>
          </w:tcPr>
          <w:p>
            <w:pPr>
              <w:pStyle w:val="26"/>
              <w:spacing w:after="0"/>
              <w:rPr>
                <w:sz w:val="22"/>
              </w:rPr>
            </w:pPr>
            <w:r>
              <w:rPr>
                <w:sz w:val="22"/>
                <w:lang w:val="en-US"/>
              </w:rPr>
              <w:t xml:space="preserve">3 </w:t>
            </w:r>
            <w:r>
              <w:rPr>
                <w:sz w:val="22"/>
              </w:rPr>
              <w:t>%</w:t>
            </w:r>
          </w:p>
        </w:tc>
        <w:tc>
          <w:tcPr>
            <w:tcW w:w="2829" w:type="dxa"/>
          </w:tcPr>
          <w:p>
            <w:pPr>
              <w:pStyle w:val="26"/>
              <w:spacing w:after="0"/>
              <w:rPr>
                <w:sz w:val="22"/>
              </w:rPr>
            </w:pPr>
            <w:r>
              <w:rPr>
                <w:sz w:val="22"/>
              </w:rPr>
              <w:t>0%</w:t>
            </w:r>
          </w:p>
        </w:tc>
      </w:tr>
    </w:tbl>
    <w:p>
      <w:pPr>
        <w:pStyle w:val="26"/>
        <w:spacing w:after="0"/>
        <w:rPr>
          <w:sz w:val="22"/>
        </w:rPr>
      </w:pPr>
    </w:p>
    <w:p>
      <w:pPr>
        <w:pStyle w:val="26"/>
        <w:spacing w:after="0"/>
        <w:rPr>
          <w:color w:val="000000"/>
          <w:sz w:val="22"/>
          <w:shd w:val="clear" w:color="auto" w:fill="FFFFFF"/>
        </w:rPr>
      </w:pPr>
      <w:r>
        <w:rPr>
          <w:color w:val="000000"/>
          <w:sz w:val="22"/>
        </w:rPr>
        <w:t xml:space="preserve">17. </w:t>
      </w:r>
      <w:r>
        <w:rPr>
          <w:color w:val="000000"/>
          <w:sz w:val="22"/>
          <w:shd w:val="clear" w:color="auto" w:fill="FFFFFF"/>
        </w:rPr>
        <w:t>Мектеп өміріне қатысуға ниет бар</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126"/>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126" w:type="dxa"/>
          </w:tcPr>
          <w:p>
            <w:pPr>
              <w:pStyle w:val="26"/>
              <w:spacing w:after="0"/>
              <w:rPr>
                <w:sz w:val="22"/>
                <w:lang w:val="kk-KZ"/>
              </w:rPr>
            </w:pPr>
            <w:r>
              <w:rPr>
                <w:sz w:val="22"/>
                <w:lang w:val="kk-KZ"/>
              </w:rPr>
              <w:t>Келіспеймін</w:t>
            </w:r>
          </w:p>
        </w:tc>
        <w:tc>
          <w:tcPr>
            <w:tcW w:w="2829"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rPr>
            </w:pPr>
            <w:r>
              <w:rPr>
                <w:sz w:val="22"/>
                <w:lang w:val="en-US"/>
              </w:rPr>
              <w:t>1</w:t>
            </w:r>
            <w:r>
              <w:rPr>
                <w:sz w:val="22"/>
              </w:rPr>
              <w:t>5%</w:t>
            </w:r>
          </w:p>
        </w:tc>
        <w:tc>
          <w:tcPr>
            <w:tcW w:w="2054" w:type="dxa"/>
          </w:tcPr>
          <w:p>
            <w:pPr>
              <w:pStyle w:val="26"/>
              <w:spacing w:after="0"/>
              <w:rPr>
                <w:sz w:val="22"/>
              </w:rPr>
            </w:pPr>
            <w:r>
              <w:rPr>
                <w:sz w:val="22"/>
                <w:lang w:val="en-US"/>
              </w:rPr>
              <w:t>73</w:t>
            </w:r>
            <w:r>
              <w:rPr>
                <w:sz w:val="22"/>
              </w:rPr>
              <w:t>%</w:t>
            </w:r>
          </w:p>
        </w:tc>
        <w:tc>
          <w:tcPr>
            <w:tcW w:w="2126" w:type="dxa"/>
          </w:tcPr>
          <w:p>
            <w:pPr>
              <w:pStyle w:val="26"/>
              <w:spacing w:after="0"/>
              <w:rPr>
                <w:sz w:val="22"/>
              </w:rPr>
            </w:pPr>
            <w:r>
              <w:rPr>
                <w:sz w:val="22"/>
              </w:rPr>
              <w:t>1</w:t>
            </w:r>
            <w:r>
              <w:rPr>
                <w:sz w:val="22"/>
                <w:lang w:val="en-US"/>
              </w:rPr>
              <w:t>0</w:t>
            </w:r>
            <w:r>
              <w:rPr>
                <w:sz w:val="22"/>
              </w:rPr>
              <w:t>%</w:t>
            </w:r>
          </w:p>
        </w:tc>
        <w:tc>
          <w:tcPr>
            <w:tcW w:w="2829" w:type="dxa"/>
          </w:tcPr>
          <w:p>
            <w:pPr>
              <w:pStyle w:val="26"/>
              <w:spacing w:after="0"/>
              <w:rPr>
                <w:sz w:val="22"/>
              </w:rPr>
            </w:pPr>
            <w:r>
              <w:rPr>
                <w:sz w:val="22"/>
                <w:lang w:val="en-US"/>
              </w:rPr>
              <w:t>2</w:t>
            </w:r>
            <w:r>
              <w:rPr>
                <w:sz w:val="22"/>
              </w:rPr>
              <w:t>%</w:t>
            </w:r>
          </w:p>
        </w:tc>
      </w:tr>
    </w:tbl>
    <w:p>
      <w:pPr>
        <w:spacing w:after="0" w:line="240" w:lineRule="auto"/>
        <w:jc w:val="both"/>
        <w:rPr>
          <w:rFonts w:ascii="Times New Roman" w:hAnsi="Times New Roman"/>
          <w:bCs/>
          <w:color w:val="000000"/>
          <w:szCs w:val="24"/>
          <w:lang w:val="kk-KZ"/>
        </w:rPr>
      </w:pPr>
    </w:p>
    <w:p>
      <w:pPr>
        <w:spacing w:after="0" w:line="240" w:lineRule="auto"/>
        <w:ind w:firstLine="705"/>
        <w:jc w:val="both"/>
        <w:rPr>
          <w:rFonts w:ascii="Times New Roman" w:hAnsi="Times New Roman"/>
          <w:bCs/>
          <w:color w:val="000000"/>
          <w:szCs w:val="24"/>
          <w:lang w:val="kk-KZ"/>
        </w:rPr>
      </w:pPr>
      <w:r>
        <w:rPr>
          <w:rFonts w:ascii="Times New Roman" w:hAnsi="Times New Roman"/>
          <w:bCs/>
          <w:color w:val="000000"/>
          <w:szCs w:val="24"/>
          <w:lang w:val="kk-KZ"/>
        </w:rPr>
        <w:t>18. 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p>
      <w:pPr>
        <w:spacing w:after="0" w:line="240" w:lineRule="auto"/>
        <w:ind w:firstLine="705"/>
        <w:jc w:val="both"/>
        <w:rPr>
          <w:rFonts w:ascii="Times New Roman" w:hAnsi="Times New Roman"/>
          <w:bCs/>
          <w:color w:val="000000"/>
          <w:szCs w:val="24"/>
          <w:lang w:val="kk-KZ"/>
        </w:rPr>
      </w:pPr>
      <w:r>
        <w:rPr>
          <w:rFonts w:ascii="Times New Roman" w:hAnsi="Times New Roman"/>
          <w:bCs/>
          <w:color w:val="000000"/>
          <w:szCs w:val="24"/>
          <w:lang w:val="kk-KZ"/>
        </w:rPr>
        <w:t>Бұл сұраққа ешкім жауап берген жоқ.</w:t>
      </w:r>
    </w:p>
    <w:p>
      <w:pPr>
        <w:spacing w:after="0" w:line="240" w:lineRule="auto"/>
        <w:ind w:firstLine="709"/>
        <w:jc w:val="both"/>
        <w:rPr>
          <w:rFonts w:ascii="Times New Roman" w:hAnsi="Times New Roman"/>
          <w:bCs/>
          <w:color w:val="000000"/>
          <w:sz w:val="24"/>
          <w:szCs w:val="24"/>
          <w:lang w:val="kk-KZ"/>
        </w:rPr>
      </w:pPr>
      <w:r>
        <w:rPr>
          <w:rFonts w:ascii="Times New Roman" w:hAnsi="Times New Roman"/>
          <w:bCs/>
          <w:color w:val="000000"/>
          <w:sz w:val="24"/>
          <w:szCs w:val="24"/>
          <w:lang w:val="kk-KZ"/>
        </w:rPr>
        <w:t>Жауаптарды талдай отырып, ата-аналар мектепте оқыту мен тәрбиені оң бағалайды деп айтуға болады. 89% сұрақтарға оң жауап берді. 4-11% кейбір мәселелермен келіспейді. 26% асхананың жұмысын теріс бағалайды. 74% оң. Сондай-ақ, ата-аналар баласын бағалай отырып, барлық пәндер балаларына оңай берілмейтінін түсінеді (19%). Қалған 81% балаға оқу оңай беріледі деп санайды. 28% балалар үй тапсырмасына шамадан тыс жүктелген деп жауап берді. Қалған 72% олай деп санамайды.</w:t>
      </w:r>
    </w:p>
    <w:p>
      <w:pPr>
        <w:spacing w:after="0" w:line="240" w:lineRule="auto"/>
        <w:ind w:firstLine="705"/>
        <w:jc w:val="both"/>
        <w:rPr>
          <w:rFonts w:ascii="Times New Roman" w:hAnsi="Times New Roman"/>
          <w:bCs/>
          <w:color w:val="000000"/>
          <w:sz w:val="24"/>
          <w:szCs w:val="24"/>
          <w:lang w:val="kk-KZ"/>
        </w:rPr>
      </w:pPr>
    </w:p>
    <w:p>
      <w:pPr>
        <w:spacing w:after="0" w:line="240" w:lineRule="auto"/>
        <w:ind w:firstLine="705"/>
        <w:rPr>
          <w:rFonts w:ascii="Times New Roman" w:hAnsi="Times New Roman"/>
          <w:b/>
          <w:bCs/>
          <w:color w:val="000000"/>
          <w:lang w:val="kk-KZ"/>
        </w:rPr>
      </w:pPr>
      <w:r>
        <w:rPr>
          <w:rFonts w:ascii="Times New Roman" w:hAnsi="Times New Roman"/>
          <w:b/>
          <w:bCs/>
          <w:color w:val="000000"/>
          <w:lang w:val="kk-KZ"/>
        </w:rPr>
        <w:t>Луганск ЖОББМ мұғалімдерінің сауалнамасы бойынша анықтама</w:t>
      </w:r>
    </w:p>
    <w:p>
      <w:pPr>
        <w:spacing w:after="0" w:line="240" w:lineRule="auto"/>
        <w:jc w:val="both"/>
        <w:rPr>
          <w:rFonts w:ascii="Times New Roman" w:hAnsi="Times New Roman"/>
          <w:iCs/>
          <w:color w:val="000000"/>
          <w:lang w:val="kk-KZ"/>
        </w:rPr>
      </w:pPr>
    </w:p>
    <w:p>
      <w:pPr>
        <w:spacing w:after="0" w:line="240" w:lineRule="auto"/>
        <w:ind w:firstLine="705"/>
        <w:jc w:val="both"/>
        <w:rPr>
          <w:rFonts w:ascii="Times New Roman" w:hAnsi="Times New Roman"/>
          <w:iCs/>
          <w:color w:val="000000"/>
        </w:rPr>
      </w:pPr>
      <w:r>
        <w:rPr>
          <w:rFonts w:ascii="Times New Roman" w:hAnsi="Times New Roman"/>
          <w:iCs/>
          <w:color w:val="000000"/>
          <w:lang w:val="kk-KZ"/>
        </w:rPr>
        <w:t xml:space="preserve">Луганск орта мектебінде барлығы 44 мұғалім жұмыс істейді. Оның ішінде 2 мұғалім толық емес жұмыс күнінде. Әкімшілік 5 адамды құрайды. Сауалнама сұрақтарына жауап беру үшін мұғалімдер телеграм чатына шақырылды. Сауалнама жүргізу үшін сұрақтар Қазақстан Республикасы Білім Министрінің 2022 жылғы 5 желтоқсандағы № 486 бұйрығына сәйкес БСБД-ға ұсынылды. Олар жауап нұсқаларын таңдай алды (толық келісемін, келісемін, келіспеймін, толық келіспеймін). Чатқа әкімшіліктен басқа барлық мұғалімдер кірді және кейбір мұғалімдерде телеграм жұмыс істемеді. Барлық мұғалімдер сұрақтарға жауап бере алмады. Барлығы 43 мұғалім жауап берді. </w:t>
      </w:r>
      <w:r>
        <w:rPr>
          <w:rFonts w:ascii="Times New Roman" w:hAnsi="Times New Roman"/>
          <w:iCs/>
          <w:color w:val="000000"/>
        </w:rPr>
        <w:t>Бұл 93,6% құрайды.</w:t>
      </w:r>
    </w:p>
    <w:p>
      <w:pPr>
        <w:spacing w:after="0" w:line="240" w:lineRule="auto"/>
        <w:ind w:firstLine="705"/>
        <w:jc w:val="both"/>
        <w:rPr>
          <w:rFonts w:ascii="Times New Roman" w:hAnsi="Times New Roman"/>
          <w:iCs/>
          <w:color w:val="000000"/>
        </w:rPr>
      </w:pPr>
    </w:p>
    <w:p>
      <w:pPr>
        <w:pStyle w:val="26"/>
        <w:spacing w:after="0"/>
        <w:rPr>
          <w:color w:val="000000"/>
          <w:sz w:val="22"/>
          <w:szCs w:val="22"/>
        </w:rPr>
      </w:pPr>
      <w:r>
        <w:rPr>
          <w:color w:val="000000"/>
          <w:sz w:val="22"/>
          <w:szCs w:val="22"/>
        </w:rPr>
        <w:t>1. Мен осы мектепте жұмыс істегенімді мақтан тұтамын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268" w:type="dxa"/>
          </w:tcPr>
          <w:p>
            <w:pPr>
              <w:pStyle w:val="26"/>
              <w:spacing w:after="0"/>
              <w:rPr>
                <w:sz w:val="22"/>
                <w:lang w:val="kk-KZ"/>
              </w:rPr>
            </w:pPr>
            <w:r>
              <w:rPr>
                <w:sz w:val="22"/>
                <w:lang w:val="kk-KZ"/>
              </w:rPr>
              <w:t>Келіспеймін</w:t>
            </w:r>
          </w:p>
        </w:tc>
        <w:tc>
          <w:tcPr>
            <w:tcW w:w="2687"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28</w:t>
            </w:r>
            <w:r>
              <w:rPr>
                <w:sz w:val="22"/>
                <w:szCs w:val="22"/>
              </w:rPr>
              <w:t xml:space="preserve"> дауыс</w:t>
            </w:r>
          </w:p>
        </w:tc>
        <w:tc>
          <w:tcPr>
            <w:tcW w:w="2054" w:type="dxa"/>
          </w:tcPr>
          <w:p>
            <w:pPr>
              <w:pStyle w:val="26"/>
              <w:spacing w:after="0"/>
              <w:rPr>
                <w:sz w:val="22"/>
                <w:szCs w:val="22"/>
              </w:rPr>
            </w:pPr>
            <w:r>
              <w:rPr>
                <w:sz w:val="22"/>
                <w:szCs w:val="22"/>
              </w:rPr>
              <w:t>1</w:t>
            </w:r>
            <w:r>
              <w:rPr>
                <w:sz w:val="22"/>
                <w:szCs w:val="22"/>
                <w:lang w:val="en-US"/>
              </w:rPr>
              <w:t>3</w:t>
            </w:r>
            <w:r>
              <w:rPr>
                <w:sz w:val="22"/>
                <w:szCs w:val="22"/>
              </w:rPr>
              <w:t xml:space="preserve"> дауыс</w:t>
            </w:r>
          </w:p>
        </w:tc>
        <w:tc>
          <w:tcPr>
            <w:tcW w:w="2268" w:type="dxa"/>
          </w:tcPr>
          <w:p>
            <w:pPr>
              <w:pStyle w:val="26"/>
              <w:spacing w:after="0"/>
              <w:rPr>
                <w:sz w:val="22"/>
                <w:szCs w:val="22"/>
              </w:rPr>
            </w:pPr>
            <w:r>
              <w:rPr>
                <w:sz w:val="22"/>
                <w:szCs w:val="22"/>
              </w:rPr>
              <w:t>0</w:t>
            </w:r>
          </w:p>
        </w:tc>
        <w:tc>
          <w:tcPr>
            <w:tcW w:w="2687" w:type="dxa"/>
          </w:tcPr>
          <w:p>
            <w:pPr>
              <w:pStyle w:val="26"/>
              <w:spacing w:after="0"/>
              <w:rPr>
                <w:sz w:val="22"/>
                <w:szCs w:val="22"/>
              </w:rPr>
            </w:pPr>
            <w:r>
              <w:rPr>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68</w:t>
            </w:r>
            <w:r>
              <w:rPr>
                <w:sz w:val="22"/>
                <w:szCs w:val="22"/>
              </w:rPr>
              <w:t>%</w:t>
            </w:r>
          </w:p>
        </w:tc>
        <w:tc>
          <w:tcPr>
            <w:tcW w:w="2054" w:type="dxa"/>
          </w:tcPr>
          <w:p>
            <w:pPr>
              <w:pStyle w:val="26"/>
              <w:spacing w:after="0"/>
              <w:rPr>
                <w:sz w:val="22"/>
                <w:szCs w:val="22"/>
              </w:rPr>
            </w:pPr>
            <w:r>
              <w:rPr>
                <w:sz w:val="22"/>
                <w:szCs w:val="22"/>
                <w:lang w:val="en-US"/>
              </w:rPr>
              <w:t>3</w:t>
            </w:r>
            <w:r>
              <w:rPr>
                <w:sz w:val="22"/>
                <w:szCs w:val="22"/>
              </w:rPr>
              <w:t>2%</w:t>
            </w:r>
          </w:p>
        </w:tc>
        <w:tc>
          <w:tcPr>
            <w:tcW w:w="2268" w:type="dxa"/>
          </w:tcPr>
          <w:p>
            <w:pPr>
              <w:pStyle w:val="26"/>
              <w:spacing w:after="0"/>
              <w:rPr>
                <w:sz w:val="22"/>
                <w:szCs w:val="22"/>
              </w:rPr>
            </w:pPr>
            <w:r>
              <w:rPr>
                <w:sz w:val="22"/>
                <w:szCs w:val="22"/>
              </w:rPr>
              <w:t>0</w:t>
            </w:r>
          </w:p>
        </w:tc>
        <w:tc>
          <w:tcPr>
            <w:tcW w:w="2687" w:type="dxa"/>
          </w:tcPr>
          <w:p>
            <w:pPr>
              <w:pStyle w:val="26"/>
              <w:spacing w:after="0"/>
              <w:rPr>
                <w:sz w:val="22"/>
                <w:szCs w:val="22"/>
              </w:rPr>
            </w:pPr>
            <w:r>
              <w:rPr>
                <w:sz w:val="22"/>
                <w:szCs w:val="22"/>
              </w:rPr>
              <w:t>0</w:t>
            </w:r>
          </w:p>
        </w:tc>
      </w:tr>
    </w:tbl>
    <w:p>
      <w:pPr>
        <w:pStyle w:val="26"/>
        <w:spacing w:after="0"/>
        <w:rPr>
          <w:sz w:val="22"/>
          <w:szCs w:val="22"/>
        </w:rPr>
      </w:pPr>
    </w:p>
    <w:p>
      <w:pPr>
        <w:pStyle w:val="26"/>
        <w:spacing w:after="0"/>
        <w:rPr>
          <w:color w:val="000000"/>
          <w:sz w:val="22"/>
          <w:szCs w:val="22"/>
        </w:rPr>
      </w:pPr>
      <w:r>
        <w:rPr>
          <w:color w:val="000000"/>
          <w:sz w:val="22"/>
          <w:szCs w:val="22"/>
        </w:rPr>
        <w:t>2. Мен тиімді әдістемелік көмек аламын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268" w:type="dxa"/>
          </w:tcPr>
          <w:p>
            <w:pPr>
              <w:pStyle w:val="26"/>
              <w:spacing w:after="0"/>
              <w:rPr>
                <w:sz w:val="22"/>
                <w:lang w:val="kk-KZ"/>
              </w:rPr>
            </w:pPr>
            <w:r>
              <w:rPr>
                <w:sz w:val="22"/>
                <w:lang w:val="kk-KZ"/>
              </w:rPr>
              <w:t>Келіспеймін</w:t>
            </w:r>
          </w:p>
        </w:tc>
        <w:tc>
          <w:tcPr>
            <w:tcW w:w="2687"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19</w:t>
            </w:r>
            <w:r>
              <w:rPr>
                <w:sz w:val="22"/>
                <w:szCs w:val="22"/>
              </w:rPr>
              <w:t xml:space="preserve"> дауыс</w:t>
            </w:r>
          </w:p>
        </w:tc>
        <w:tc>
          <w:tcPr>
            <w:tcW w:w="2054" w:type="dxa"/>
          </w:tcPr>
          <w:p>
            <w:pPr>
              <w:pStyle w:val="26"/>
              <w:spacing w:after="0"/>
              <w:rPr>
                <w:sz w:val="22"/>
                <w:szCs w:val="22"/>
              </w:rPr>
            </w:pPr>
            <w:r>
              <w:rPr>
                <w:sz w:val="22"/>
                <w:szCs w:val="22"/>
              </w:rPr>
              <w:t>1</w:t>
            </w:r>
            <w:r>
              <w:rPr>
                <w:sz w:val="22"/>
                <w:szCs w:val="22"/>
                <w:lang w:val="en-US"/>
              </w:rPr>
              <w:t>8</w:t>
            </w:r>
            <w:r>
              <w:rPr>
                <w:sz w:val="22"/>
                <w:szCs w:val="22"/>
              </w:rPr>
              <w:t xml:space="preserve"> дауыс</w:t>
            </w:r>
          </w:p>
        </w:tc>
        <w:tc>
          <w:tcPr>
            <w:tcW w:w="2268" w:type="dxa"/>
          </w:tcPr>
          <w:p>
            <w:pPr>
              <w:pStyle w:val="26"/>
              <w:spacing w:after="0"/>
              <w:rPr>
                <w:sz w:val="22"/>
                <w:szCs w:val="22"/>
                <w:lang w:val="en-US"/>
              </w:rPr>
            </w:pPr>
            <w:r>
              <w:rPr>
                <w:sz w:val="22"/>
                <w:szCs w:val="22"/>
                <w:lang w:val="en-US"/>
              </w:rPr>
              <w:t>3</w:t>
            </w:r>
            <w:r>
              <w:t xml:space="preserve"> </w:t>
            </w:r>
            <w:r>
              <w:rPr>
                <w:sz w:val="22"/>
                <w:szCs w:val="22"/>
                <w:lang w:val="en-US"/>
              </w:rPr>
              <w:t>дауыс</w:t>
            </w:r>
          </w:p>
        </w:tc>
        <w:tc>
          <w:tcPr>
            <w:tcW w:w="2687" w:type="dxa"/>
          </w:tcPr>
          <w:p>
            <w:pPr>
              <w:pStyle w:val="26"/>
              <w:spacing w:after="0"/>
              <w:rPr>
                <w:sz w:val="22"/>
                <w:szCs w:val="22"/>
              </w:rPr>
            </w:pPr>
            <w:r>
              <w:rPr>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46</w:t>
            </w:r>
            <w:r>
              <w:rPr>
                <w:sz w:val="22"/>
                <w:szCs w:val="22"/>
              </w:rPr>
              <w:t>%</w:t>
            </w:r>
          </w:p>
        </w:tc>
        <w:tc>
          <w:tcPr>
            <w:tcW w:w="2054" w:type="dxa"/>
          </w:tcPr>
          <w:p>
            <w:pPr>
              <w:pStyle w:val="26"/>
              <w:spacing w:after="0"/>
              <w:rPr>
                <w:sz w:val="22"/>
                <w:szCs w:val="22"/>
              </w:rPr>
            </w:pPr>
            <w:r>
              <w:rPr>
                <w:sz w:val="22"/>
                <w:szCs w:val="22"/>
                <w:lang w:val="en-US"/>
              </w:rPr>
              <w:t>44</w:t>
            </w:r>
            <w:r>
              <w:rPr>
                <w:sz w:val="22"/>
                <w:szCs w:val="22"/>
              </w:rPr>
              <w:t>%</w:t>
            </w:r>
          </w:p>
        </w:tc>
        <w:tc>
          <w:tcPr>
            <w:tcW w:w="2268" w:type="dxa"/>
          </w:tcPr>
          <w:p>
            <w:pPr>
              <w:pStyle w:val="26"/>
              <w:spacing w:after="0"/>
              <w:rPr>
                <w:sz w:val="22"/>
                <w:szCs w:val="22"/>
                <w:lang w:val="en-US"/>
              </w:rPr>
            </w:pPr>
            <w:r>
              <w:rPr>
                <w:sz w:val="22"/>
                <w:szCs w:val="22"/>
                <w:lang w:val="en-US"/>
              </w:rPr>
              <w:t>7%</w:t>
            </w:r>
          </w:p>
        </w:tc>
        <w:tc>
          <w:tcPr>
            <w:tcW w:w="2687" w:type="dxa"/>
          </w:tcPr>
          <w:p>
            <w:pPr>
              <w:pStyle w:val="26"/>
              <w:spacing w:after="0"/>
              <w:rPr>
                <w:sz w:val="22"/>
                <w:szCs w:val="22"/>
              </w:rPr>
            </w:pPr>
            <w:r>
              <w:rPr>
                <w:sz w:val="22"/>
                <w:szCs w:val="22"/>
              </w:rPr>
              <w:t>0</w:t>
            </w:r>
          </w:p>
        </w:tc>
      </w:tr>
    </w:tbl>
    <w:p>
      <w:pPr>
        <w:pStyle w:val="26"/>
        <w:spacing w:after="0"/>
        <w:rPr>
          <w:sz w:val="22"/>
          <w:szCs w:val="22"/>
        </w:rPr>
      </w:pPr>
    </w:p>
    <w:p>
      <w:pPr>
        <w:pStyle w:val="26"/>
        <w:spacing w:after="0"/>
        <w:rPr>
          <w:color w:val="000000"/>
          <w:sz w:val="22"/>
          <w:szCs w:val="22"/>
        </w:rPr>
      </w:pPr>
      <w:r>
        <w:rPr>
          <w:color w:val="000000"/>
          <w:sz w:val="22"/>
          <w:szCs w:val="22"/>
        </w:rPr>
        <w:t>3. Мен еңбек жағдайына қанағаттанамын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268" w:type="dxa"/>
          </w:tcPr>
          <w:p>
            <w:pPr>
              <w:pStyle w:val="26"/>
              <w:spacing w:after="0"/>
              <w:rPr>
                <w:sz w:val="22"/>
                <w:lang w:val="kk-KZ"/>
              </w:rPr>
            </w:pPr>
            <w:r>
              <w:rPr>
                <w:sz w:val="22"/>
                <w:lang w:val="kk-KZ"/>
              </w:rPr>
              <w:t>Келіспеймін</w:t>
            </w:r>
          </w:p>
        </w:tc>
        <w:tc>
          <w:tcPr>
            <w:tcW w:w="2687"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21</w:t>
            </w:r>
            <w:r>
              <w:rPr>
                <w:sz w:val="22"/>
                <w:szCs w:val="22"/>
              </w:rPr>
              <w:t xml:space="preserve"> дауыс</w:t>
            </w:r>
          </w:p>
        </w:tc>
        <w:tc>
          <w:tcPr>
            <w:tcW w:w="2054" w:type="dxa"/>
          </w:tcPr>
          <w:p>
            <w:pPr>
              <w:pStyle w:val="26"/>
              <w:spacing w:after="0"/>
              <w:rPr>
                <w:sz w:val="22"/>
                <w:szCs w:val="22"/>
              </w:rPr>
            </w:pPr>
            <w:r>
              <w:rPr>
                <w:sz w:val="22"/>
                <w:szCs w:val="22"/>
                <w:lang w:val="en-US"/>
              </w:rPr>
              <w:t>19</w:t>
            </w:r>
            <w:r>
              <w:rPr>
                <w:sz w:val="22"/>
                <w:szCs w:val="22"/>
              </w:rPr>
              <w:t xml:space="preserve"> дауыс</w:t>
            </w:r>
          </w:p>
        </w:tc>
        <w:tc>
          <w:tcPr>
            <w:tcW w:w="2268" w:type="dxa"/>
          </w:tcPr>
          <w:p>
            <w:pPr>
              <w:pStyle w:val="26"/>
              <w:spacing w:after="0"/>
              <w:rPr>
                <w:sz w:val="22"/>
                <w:szCs w:val="22"/>
                <w:lang w:val="en-US"/>
              </w:rPr>
            </w:pPr>
            <w:r>
              <w:rPr>
                <w:sz w:val="22"/>
                <w:szCs w:val="22"/>
                <w:lang w:val="en-US"/>
              </w:rPr>
              <w:t xml:space="preserve">2 </w:t>
            </w:r>
          </w:p>
        </w:tc>
        <w:tc>
          <w:tcPr>
            <w:tcW w:w="2687" w:type="dxa"/>
          </w:tcPr>
          <w:p>
            <w:pPr>
              <w:pStyle w:val="26"/>
              <w:spacing w:after="0"/>
              <w:rPr>
                <w:sz w:val="22"/>
                <w:szCs w:val="22"/>
              </w:rPr>
            </w:pPr>
            <w:r>
              <w:rPr>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50</w:t>
            </w:r>
            <w:r>
              <w:rPr>
                <w:sz w:val="22"/>
                <w:szCs w:val="22"/>
              </w:rPr>
              <w:t>%</w:t>
            </w:r>
          </w:p>
        </w:tc>
        <w:tc>
          <w:tcPr>
            <w:tcW w:w="2054" w:type="dxa"/>
          </w:tcPr>
          <w:p>
            <w:pPr>
              <w:pStyle w:val="26"/>
              <w:spacing w:after="0"/>
              <w:rPr>
                <w:sz w:val="22"/>
                <w:szCs w:val="22"/>
              </w:rPr>
            </w:pPr>
            <w:r>
              <w:rPr>
                <w:sz w:val="22"/>
                <w:szCs w:val="22"/>
                <w:lang w:val="en-US"/>
              </w:rPr>
              <w:t>45</w:t>
            </w:r>
            <w:r>
              <w:rPr>
                <w:sz w:val="22"/>
                <w:szCs w:val="22"/>
              </w:rPr>
              <w:t>%</w:t>
            </w:r>
          </w:p>
        </w:tc>
        <w:tc>
          <w:tcPr>
            <w:tcW w:w="2268" w:type="dxa"/>
          </w:tcPr>
          <w:p>
            <w:pPr>
              <w:pStyle w:val="26"/>
              <w:spacing w:after="0"/>
              <w:rPr>
                <w:sz w:val="22"/>
                <w:szCs w:val="22"/>
                <w:lang w:val="en-US"/>
              </w:rPr>
            </w:pPr>
            <w:r>
              <w:rPr>
                <w:sz w:val="22"/>
                <w:szCs w:val="22"/>
                <w:lang w:val="en-US"/>
              </w:rPr>
              <w:t>5 %</w:t>
            </w:r>
          </w:p>
        </w:tc>
        <w:tc>
          <w:tcPr>
            <w:tcW w:w="2687" w:type="dxa"/>
          </w:tcPr>
          <w:p>
            <w:pPr>
              <w:pStyle w:val="26"/>
              <w:spacing w:after="0"/>
              <w:rPr>
                <w:sz w:val="22"/>
                <w:szCs w:val="22"/>
              </w:rPr>
            </w:pPr>
            <w:r>
              <w:rPr>
                <w:sz w:val="22"/>
                <w:szCs w:val="22"/>
              </w:rPr>
              <w:t>0</w:t>
            </w:r>
          </w:p>
        </w:tc>
      </w:tr>
    </w:tbl>
    <w:p>
      <w:pPr>
        <w:pStyle w:val="26"/>
        <w:spacing w:after="0"/>
        <w:rPr>
          <w:sz w:val="22"/>
          <w:szCs w:val="22"/>
        </w:rPr>
      </w:pPr>
    </w:p>
    <w:p>
      <w:pPr>
        <w:pStyle w:val="26"/>
        <w:spacing w:after="0"/>
        <w:rPr>
          <w:color w:val="000000"/>
          <w:sz w:val="22"/>
          <w:szCs w:val="22"/>
        </w:rPr>
      </w:pPr>
      <w:r>
        <w:rPr>
          <w:color w:val="000000"/>
          <w:sz w:val="22"/>
          <w:szCs w:val="22"/>
        </w:rPr>
        <w:t>4. Мен мектеп әкімшілігінің жұмыс стиліне қанағаттанамын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268" w:type="dxa"/>
          </w:tcPr>
          <w:p>
            <w:pPr>
              <w:pStyle w:val="26"/>
              <w:spacing w:after="0"/>
              <w:rPr>
                <w:sz w:val="22"/>
                <w:lang w:val="kk-KZ"/>
              </w:rPr>
            </w:pPr>
            <w:r>
              <w:rPr>
                <w:sz w:val="22"/>
                <w:lang w:val="kk-KZ"/>
              </w:rPr>
              <w:t>Келіспеймін</w:t>
            </w:r>
          </w:p>
        </w:tc>
        <w:tc>
          <w:tcPr>
            <w:tcW w:w="2687"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12</w:t>
            </w:r>
            <w:r>
              <w:rPr>
                <w:sz w:val="22"/>
                <w:szCs w:val="22"/>
              </w:rPr>
              <w:t xml:space="preserve"> дауыс</w:t>
            </w:r>
          </w:p>
        </w:tc>
        <w:tc>
          <w:tcPr>
            <w:tcW w:w="2054" w:type="dxa"/>
          </w:tcPr>
          <w:p>
            <w:pPr>
              <w:pStyle w:val="26"/>
              <w:spacing w:after="0"/>
              <w:rPr>
                <w:sz w:val="22"/>
                <w:szCs w:val="22"/>
              </w:rPr>
            </w:pPr>
            <w:r>
              <w:rPr>
                <w:sz w:val="22"/>
                <w:szCs w:val="22"/>
                <w:lang w:val="en-US"/>
              </w:rPr>
              <w:t>26</w:t>
            </w:r>
            <w:r>
              <w:rPr>
                <w:sz w:val="22"/>
                <w:szCs w:val="22"/>
              </w:rPr>
              <w:t xml:space="preserve"> дауыс</w:t>
            </w:r>
          </w:p>
        </w:tc>
        <w:tc>
          <w:tcPr>
            <w:tcW w:w="2268" w:type="dxa"/>
          </w:tcPr>
          <w:p>
            <w:pPr>
              <w:pStyle w:val="26"/>
              <w:spacing w:after="0"/>
              <w:rPr>
                <w:sz w:val="22"/>
                <w:szCs w:val="22"/>
                <w:lang w:val="en-US"/>
              </w:rPr>
            </w:pPr>
            <w:r>
              <w:rPr>
                <w:sz w:val="22"/>
                <w:szCs w:val="22"/>
                <w:lang w:val="en-US"/>
              </w:rPr>
              <w:t>3</w:t>
            </w:r>
            <w:r>
              <w:t xml:space="preserve"> </w:t>
            </w:r>
            <w:r>
              <w:rPr>
                <w:sz w:val="22"/>
                <w:szCs w:val="22"/>
                <w:lang w:val="en-US"/>
              </w:rPr>
              <w:t>дауыс</w:t>
            </w:r>
          </w:p>
        </w:tc>
        <w:tc>
          <w:tcPr>
            <w:tcW w:w="2687" w:type="dxa"/>
          </w:tcPr>
          <w:p>
            <w:pPr>
              <w:pStyle w:val="26"/>
              <w:spacing w:after="0"/>
              <w:rPr>
                <w:sz w:val="22"/>
                <w:szCs w:val="22"/>
                <w:lang w:val="en-US"/>
              </w:rPr>
            </w:pPr>
            <w:r>
              <w:rPr>
                <w:sz w:val="22"/>
                <w:szCs w:val="22"/>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 xml:space="preserve">29 </w:t>
            </w:r>
            <w:r>
              <w:rPr>
                <w:sz w:val="22"/>
                <w:szCs w:val="22"/>
              </w:rPr>
              <w:t>%</w:t>
            </w:r>
          </w:p>
        </w:tc>
        <w:tc>
          <w:tcPr>
            <w:tcW w:w="2054" w:type="dxa"/>
          </w:tcPr>
          <w:p>
            <w:pPr>
              <w:pStyle w:val="26"/>
              <w:spacing w:after="0"/>
              <w:rPr>
                <w:sz w:val="22"/>
                <w:szCs w:val="22"/>
              </w:rPr>
            </w:pPr>
            <w:r>
              <w:rPr>
                <w:sz w:val="22"/>
                <w:szCs w:val="22"/>
                <w:lang w:val="en-US"/>
              </w:rPr>
              <w:t>6</w:t>
            </w:r>
            <w:r>
              <w:rPr>
                <w:sz w:val="22"/>
                <w:szCs w:val="22"/>
              </w:rPr>
              <w:t>2%</w:t>
            </w:r>
          </w:p>
        </w:tc>
        <w:tc>
          <w:tcPr>
            <w:tcW w:w="2268" w:type="dxa"/>
          </w:tcPr>
          <w:p>
            <w:pPr>
              <w:pStyle w:val="26"/>
              <w:spacing w:after="0"/>
              <w:rPr>
                <w:sz w:val="22"/>
                <w:szCs w:val="22"/>
                <w:lang w:val="en-US"/>
              </w:rPr>
            </w:pPr>
            <w:r>
              <w:rPr>
                <w:sz w:val="22"/>
                <w:szCs w:val="22"/>
                <w:lang w:val="en-US"/>
              </w:rPr>
              <w:t xml:space="preserve">7% </w:t>
            </w:r>
          </w:p>
        </w:tc>
        <w:tc>
          <w:tcPr>
            <w:tcW w:w="2687" w:type="dxa"/>
          </w:tcPr>
          <w:p>
            <w:pPr>
              <w:pStyle w:val="26"/>
              <w:spacing w:after="0"/>
              <w:rPr>
                <w:sz w:val="22"/>
                <w:szCs w:val="22"/>
                <w:lang w:val="en-US"/>
              </w:rPr>
            </w:pPr>
            <w:r>
              <w:rPr>
                <w:sz w:val="22"/>
                <w:szCs w:val="22"/>
                <w:lang w:val="en-US"/>
              </w:rPr>
              <w:t>2%</w:t>
            </w:r>
          </w:p>
        </w:tc>
      </w:tr>
    </w:tbl>
    <w:p>
      <w:pPr>
        <w:pStyle w:val="26"/>
        <w:spacing w:after="0"/>
        <w:rPr>
          <w:sz w:val="22"/>
          <w:szCs w:val="22"/>
        </w:rPr>
      </w:pPr>
    </w:p>
    <w:p>
      <w:pPr>
        <w:pStyle w:val="26"/>
        <w:spacing w:after="0"/>
        <w:rPr>
          <w:color w:val="000000"/>
          <w:sz w:val="22"/>
          <w:szCs w:val="22"/>
        </w:rPr>
      </w:pPr>
      <w:r>
        <w:rPr>
          <w:color w:val="000000"/>
          <w:sz w:val="22"/>
          <w:szCs w:val="22"/>
        </w:rPr>
        <w:t>5. Мектеп оқушылар арасындағы жанжалдарды тоқтатады және тиімді шешеді</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268" w:type="dxa"/>
          </w:tcPr>
          <w:p>
            <w:pPr>
              <w:pStyle w:val="26"/>
              <w:spacing w:after="0"/>
              <w:rPr>
                <w:sz w:val="22"/>
                <w:lang w:val="kk-KZ"/>
              </w:rPr>
            </w:pPr>
            <w:r>
              <w:rPr>
                <w:sz w:val="22"/>
                <w:lang w:val="kk-KZ"/>
              </w:rPr>
              <w:t>Келіспеймін</w:t>
            </w:r>
          </w:p>
        </w:tc>
        <w:tc>
          <w:tcPr>
            <w:tcW w:w="2687"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13</w:t>
            </w:r>
            <w:r>
              <w:rPr>
                <w:sz w:val="22"/>
                <w:szCs w:val="22"/>
              </w:rPr>
              <w:t xml:space="preserve"> дауыс</w:t>
            </w:r>
          </w:p>
        </w:tc>
        <w:tc>
          <w:tcPr>
            <w:tcW w:w="2054" w:type="dxa"/>
          </w:tcPr>
          <w:p>
            <w:pPr>
              <w:pStyle w:val="26"/>
              <w:spacing w:after="0"/>
              <w:rPr>
                <w:sz w:val="22"/>
                <w:szCs w:val="22"/>
              </w:rPr>
            </w:pPr>
            <w:r>
              <w:rPr>
                <w:sz w:val="22"/>
                <w:szCs w:val="22"/>
                <w:lang w:val="en-US"/>
              </w:rPr>
              <w:t>27</w:t>
            </w:r>
            <w:r>
              <w:rPr>
                <w:sz w:val="22"/>
                <w:szCs w:val="22"/>
              </w:rPr>
              <w:t xml:space="preserve"> дауыс</w:t>
            </w:r>
          </w:p>
        </w:tc>
        <w:tc>
          <w:tcPr>
            <w:tcW w:w="2268" w:type="dxa"/>
          </w:tcPr>
          <w:p>
            <w:pPr>
              <w:pStyle w:val="26"/>
              <w:spacing w:after="0"/>
              <w:rPr>
                <w:sz w:val="22"/>
                <w:szCs w:val="22"/>
              </w:rPr>
            </w:pPr>
            <w:r>
              <w:rPr>
                <w:sz w:val="22"/>
                <w:szCs w:val="22"/>
                <w:lang w:val="en-US"/>
              </w:rPr>
              <w:t>2</w:t>
            </w:r>
            <w:r>
              <w:rPr>
                <w:sz w:val="22"/>
                <w:szCs w:val="22"/>
              </w:rPr>
              <w:t xml:space="preserve"> голос</w:t>
            </w:r>
          </w:p>
        </w:tc>
        <w:tc>
          <w:tcPr>
            <w:tcW w:w="2687" w:type="dxa"/>
          </w:tcPr>
          <w:p>
            <w:pPr>
              <w:pStyle w:val="26"/>
              <w:spacing w:after="0"/>
              <w:rPr>
                <w:sz w:val="22"/>
                <w:szCs w:val="22"/>
              </w:rPr>
            </w:pPr>
            <w:r>
              <w:rPr>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31</w:t>
            </w:r>
            <w:r>
              <w:rPr>
                <w:sz w:val="22"/>
                <w:szCs w:val="22"/>
              </w:rPr>
              <w:t>%</w:t>
            </w:r>
          </w:p>
        </w:tc>
        <w:tc>
          <w:tcPr>
            <w:tcW w:w="2054" w:type="dxa"/>
          </w:tcPr>
          <w:p>
            <w:pPr>
              <w:pStyle w:val="26"/>
              <w:spacing w:after="0"/>
              <w:rPr>
                <w:sz w:val="22"/>
                <w:szCs w:val="22"/>
              </w:rPr>
            </w:pPr>
            <w:r>
              <w:rPr>
                <w:sz w:val="22"/>
                <w:szCs w:val="22"/>
                <w:lang w:val="en-US"/>
              </w:rPr>
              <w:t>64</w:t>
            </w:r>
            <w:r>
              <w:rPr>
                <w:sz w:val="22"/>
                <w:szCs w:val="22"/>
              </w:rPr>
              <w:t>%</w:t>
            </w:r>
          </w:p>
        </w:tc>
        <w:tc>
          <w:tcPr>
            <w:tcW w:w="2268" w:type="dxa"/>
          </w:tcPr>
          <w:p>
            <w:pPr>
              <w:pStyle w:val="26"/>
              <w:spacing w:after="0"/>
              <w:rPr>
                <w:sz w:val="22"/>
                <w:szCs w:val="22"/>
              </w:rPr>
            </w:pPr>
            <w:r>
              <w:rPr>
                <w:sz w:val="22"/>
                <w:szCs w:val="22"/>
                <w:lang w:val="en-US"/>
              </w:rPr>
              <w:t xml:space="preserve">5 </w:t>
            </w:r>
            <w:r>
              <w:rPr>
                <w:sz w:val="22"/>
                <w:szCs w:val="22"/>
              </w:rPr>
              <w:t>%</w:t>
            </w:r>
          </w:p>
        </w:tc>
        <w:tc>
          <w:tcPr>
            <w:tcW w:w="2687" w:type="dxa"/>
          </w:tcPr>
          <w:p>
            <w:pPr>
              <w:pStyle w:val="26"/>
              <w:spacing w:after="0"/>
              <w:rPr>
                <w:sz w:val="22"/>
                <w:szCs w:val="22"/>
              </w:rPr>
            </w:pPr>
            <w:r>
              <w:rPr>
                <w:sz w:val="22"/>
                <w:szCs w:val="22"/>
              </w:rPr>
              <w:t>0</w:t>
            </w:r>
          </w:p>
        </w:tc>
      </w:tr>
    </w:tbl>
    <w:p>
      <w:pPr>
        <w:pStyle w:val="26"/>
        <w:spacing w:after="0"/>
        <w:rPr>
          <w:color w:val="000000"/>
          <w:sz w:val="22"/>
          <w:szCs w:val="22"/>
        </w:rPr>
      </w:pPr>
      <w:bookmarkStart w:id="1" w:name="_GoBack"/>
      <w:bookmarkEnd w:id="1"/>
      <w:r>
        <w:rPr>
          <w:color w:val="000000"/>
          <w:sz w:val="22"/>
          <w:szCs w:val="22"/>
        </w:rPr>
        <w:t>6. Мен мектептің оқу-материалдық базасына қанағаттанамын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268" w:type="dxa"/>
          </w:tcPr>
          <w:p>
            <w:pPr>
              <w:pStyle w:val="26"/>
              <w:spacing w:after="0"/>
              <w:rPr>
                <w:sz w:val="22"/>
                <w:lang w:val="kk-KZ"/>
              </w:rPr>
            </w:pPr>
            <w:r>
              <w:rPr>
                <w:sz w:val="22"/>
                <w:lang w:val="kk-KZ"/>
              </w:rPr>
              <w:t>Келіспеймін</w:t>
            </w:r>
          </w:p>
        </w:tc>
        <w:tc>
          <w:tcPr>
            <w:tcW w:w="2687"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6</w:t>
            </w:r>
            <w:r>
              <w:rPr>
                <w:sz w:val="22"/>
                <w:szCs w:val="22"/>
              </w:rPr>
              <w:t xml:space="preserve"> дауыс</w:t>
            </w:r>
          </w:p>
        </w:tc>
        <w:tc>
          <w:tcPr>
            <w:tcW w:w="2054" w:type="dxa"/>
          </w:tcPr>
          <w:p>
            <w:pPr>
              <w:pStyle w:val="26"/>
              <w:spacing w:after="0"/>
              <w:rPr>
                <w:sz w:val="22"/>
                <w:szCs w:val="22"/>
              </w:rPr>
            </w:pPr>
            <w:r>
              <w:rPr>
                <w:sz w:val="22"/>
                <w:szCs w:val="22"/>
                <w:lang w:val="en-US"/>
              </w:rPr>
              <w:t>28</w:t>
            </w:r>
            <w:r>
              <w:rPr>
                <w:sz w:val="22"/>
                <w:szCs w:val="22"/>
              </w:rPr>
              <w:t xml:space="preserve"> дауыс</w:t>
            </w:r>
          </w:p>
        </w:tc>
        <w:tc>
          <w:tcPr>
            <w:tcW w:w="2268" w:type="dxa"/>
          </w:tcPr>
          <w:p>
            <w:pPr>
              <w:pStyle w:val="26"/>
              <w:spacing w:after="0"/>
              <w:rPr>
                <w:sz w:val="22"/>
                <w:szCs w:val="22"/>
              </w:rPr>
            </w:pPr>
            <w:r>
              <w:rPr>
                <w:sz w:val="22"/>
                <w:szCs w:val="22"/>
                <w:lang w:val="en-US"/>
              </w:rPr>
              <w:t>7</w:t>
            </w:r>
            <w:r>
              <w:rPr>
                <w:sz w:val="22"/>
                <w:szCs w:val="22"/>
              </w:rPr>
              <w:t xml:space="preserve"> дауыс</w:t>
            </w:r>
          </w:p>
        </w:tc>
        <w:tc>
          <w:tcPr>
            <w:tcW w:w="2687" w:type="dxa"/>
          </w:tcPr>
          <w:p>
            <w:pPr>
              <w:pStyle w:val="26"/>
              <w:spacing w:after="0"/>
              <w:rPr>
                <w:sz w:val="22"/>
                <w:szCs w:val="22"/>
              </w:rPr>
            </w:pPr>
            <w:r>
              <w:rPr>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15</w:t>
            </w:r>
            <w:r>
              <w:rPr>
                <w:sz w:val="22"/>
                <w:szCs w:val="22"/>
              </w:rPr>
              <w:t>%</w:t>
            </w:r>
          </w:p>
        </w:tc>
        <w:tc>
          <w:tcPr>
            <w:tcW w:w="2054" w:type="dxa"/>
          </w:tcPr>
          <w:p>
            <w:pPr>
              <w:pStyle w:val="26"/>
              <w:spacing w:after="0"/>
              <w:rPr>
                <w:sz w:val="22"/>
                <w:szCs w:val="22"/>
              </w:rPr>
            </w:pPr>
            <w:r>
              <w:rPr>
                <w:sz w:val="22"/>
                <w:szCs w:val="22"/>
                <w:lang w:val="en-US"/>
              </w:rPr>
              <w:t>68</w:t>
            </w:r>
            <w:r>
              <w:rPr>
                <w:sz w:val="22"/>
                <w:szCs w:val="22"/>
              </w:rPr>
              <w:t>%</w:t>
            </w:r>
          </w:p>
        </w:tc>
        <w:tc>
          <w:tcPr>
            <w:tcW w:w="2268" w:type="dxa"/>
          </w:tcPr>
          <w:p>
            <w:pPr>
              <w:pStyle w:val="26"/>
              <w:spacing w:after="0"/>
              <w:rPr>
                <w:sz w:val="22"/>
                <w:szCs w:val="22"/>
              </w:rPr>
            </w:pPr>
            <w:r>
              <w:rPr>
                <w:sz w:val="22"/>
                <w:szCs w:val="22"/>
                <w:lang w:val="en-US"/>
              </w:rPr>
              <w:t>17</w:t>
            </w:r>
            <w:r>
              <w:rPr>
                <w:sz w:val="22"/>
                <w:szCs w:val="22"/>
              </w:rPr>
              <w:t>%</w:t>
            </w:r>
          </w:p>
        </w:tc>
        <w:tc>
          <w:tcPr>
            <w:tcW w:w="2687" w:type="dxa"/>
          </w:tcPr>
          <w:p>
            <w:pPr>
              <w:pStyle w:val="26"/>
              <w:spacing w:after="0"/>
              <w:rPr>
                <w:sz w:val="22"/>
                <w:szCs w:val="22"/>
              </w:rPr>
            </w:pPr>
            <w:r>
              <w:rPr>
                <w:sz w:val="22"/>
                <w:szCs w:val="22"/>
              </w:rPr>
              <w:t>0</w:t>
            </w:r>
          </w:p>
        </w:tc>
      </w:tr>
    </w:tbl>
    <w:p>
      <w:pPr>
        <w:pStyle w:val="26"/>
        <w:spacing w:after="0"/>
        <w:rPr>
          <w:color w:val="000000"/>
          <w:sz w:val="22"/>
          <w:szCs w:val="22"/>
        </w:rPr>
      </w:pPr>
      <w:r>
        <w:rPr>
          <w:color w:val="000000"/>
          <w:sz w:val="22"/>
          <w:szCs w:val="22"/>
        </w:rPr>
        <w:t>7. Ұжымда қолайлы моральдық-психологиялық жа</w:t>
      </w:r>
      <w:r>
        <w:rPr>
          <w:color w:val="000000"/>
          <w:sz w:val="22"/>
          <w:szCs w:val="22"/>
          <w:lang w:val="kk-KZ"/>
        </w:rPr>
        <w:t>ғ</w:t>
      </w:r>
      <w:r>
        <w:rPr>
          <w:color w:val="000000"/>
          <w:sz w:val="22"/>
          <w:szCs w:val="22"/>
        </w:rPr>
        <w:t>дай</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268" w:type="dxa"/>
          </w:tcPr>
          <w:p>
            <w:pPr>
              <w:pStyle w:val="26"/>
              <w:spacing w:after="0"/>
              <w:rPr>
                <w:sz w:val="22"/>
                <w:lang w:val="kk-KZ"/>
              </w:rPr>
            </w:pPr>
            <w:r>
              <w:rPr>
                <w:sz w:val="22"/>
                <w:lang w:val="kk-KZ"/>
              </w:rPr>
              <w:t>Келіспеймін</w:t>
            </w:r>
          </w:p>
        </w:tc>
        <w:tc>
          <w:tcPr>
            <w:tcW w:w="2687"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8</w:t>
            </w:r>
            <w:r>
              <w:rPr>
                <w:sz w:val="22"/>
                <w:szCs w:val="22"/>
              </w:rPr>
              <w:t xml:space="preserve"> дауыс</w:t>
            </w:r>
          </w:p>
        </w:tc>
        <w:tc>
          <w:tcPr>
            <w:tcW w:w="2054" w:type="dxa"/>
          </w:tcPr>
          <w:p>
            <w:pPr>
              <w:pStyle w:val="26"/>
              <w:spacing w:after="0"/>
              <w:rPr>
                <w:sz w:val="22"/>
                <w:szCs w:val="22"/>
              </w:rPr>
            </w:pPr>
            <w:r>
              <w:rPr>
                <w:sz w:val="22"/>
                <w:szCs w:val="22"/>
                <w:lang w:val="en-US"/>
              </w:rPr>
              <w:t>30</w:t>
            </w:r>
            <w:r>
              <w:rPr>
                <w:sz w:val="22"/>
                <w:szCs w:val="22"/>
              </w:rPr>
              <w:t xml:space="preserve"> дауыс</w:t>
            </w:r>
          </w:p>
        </w:tc>
        <w:tc>
          <w:tcPr>
            <w:tcW w:w="2268" w:type="dxa"/>
          </w:tcPr>
          <w:p>
            <w:pPr>
              <w:pStyle w:val="26"/>
              <w:spacing w:after="0"/>
              <w:rPr>
                <w:sz w:val="22"/>
                <w:szCs w:val="22"/>
              </w:rPr>
            </w:pPr>
            <w:r>
              <w:rPr>
                <w:sz w:val="22"/>
                <w:szCs w:val="22"/>
                <w:lang w:val="en-US"/>
              </w:rPr>
              <w:t>3</w:t>
            </w:r>
            <w:r>
              <w:rPr>
                <w:sz w:val="22"/>
                <w:szCs w:val="22"/>
              </w:rPr>
              <w:t xml:space="preserve"> дауыс</w:t>
            </w:r>
          </w:p>
        </w:tc>
        <w:tc>
          <w:tcPr>
            <w:tcW w:w="2687" w:type="dxa"/>
          </w:tcPr>
          <w:p>
            <w:pPr>
              <w:pStyle w:val="26"/>
              <w:spacing w:after="0"/>
              <w:rPr>
                <w:sz w:val="22"/>
                <w:szCs w:val="22"/>
              </w:rPr>
            </w:pPr>
            <w:r>
              <w:rPr>
                <w:sz w:val="22"/>
                <w:szCs w:val="22"/>
                <w:lang w:val="en-US"/>
              </w:rPr>
              <w:t>1</w:t>
            </w:r>
            <w:r>
              <w:rPr>
                <w:sz w:val="22"/>
                <w:szCs w:val="22"/>
              </w:rPr>
              <w:t xml:space="preserve"> дауыс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1</w:t>
            </w:r>
            <w:r>
              <w:rPr>
                <w:sz w:val="22"/>
                <w:szCs w:val="22"/>
              </w:rPr>
              <w:t>9%</w:t>
            </w:r>
          </w:p>
        </w:tc>
        <w:tc>
          <w:tcPr>
            <w:tcW w:w="2054" w:type="dxa"/>
          </w:tcPr>
          <w:p>
            <w:pPr>
              <w:pStyle w:val="26"/>
              <w:spacing w:after="0"/>
              <w:rPr>
                <w:sz w:val="22"/>
                <w:szCs w:val="22"/>
              </w:rPr>
            </w:pPr>
            <w:r>
              <w:rPr>
                <w:sz w:val="22"/>
                <w:szCs w:val="22"/>
                <w:lang w:val="en-US"/>
              </w:rPr>
              <w:t xml:space="preserve">72 </w:t>
            </w:r>
            <w:r>
              <w:rPr>
                <w:sz w:val="22"/>
                <w:szCs w:val="22"/>
              </w:rPr>
              <w:t>%</w:t>
            </w:r>
          </w:p>
        </w:tc>
        <w:tc>
          <w:tcPr>
            <w:tcW w:w="2268" w:type="dxa"/>
          </w:tcPr>
          <w:p>
            <w:pPr>
              <w:pStyle w:val="26"/>
              <w:spacing w:after="0"/>
              <w:rPr>
                <w:sz w:val="22"/>
                <w:szCs w:val="22"/>
              </w:rPr>
            </w:pPr>
            <w:r>
              <w:rPr>
                <w:sz w:val="22"/>
                <w:szCs w:val="22"/>
                <w:lang w:val="en-US"/>
              </w:rPr>
              <w:t xml:space="preserve">7 </w:t>
            </w:r>
            <w:r>
              <w:rPr>
                <w:sz w:val="22"/>
                <w:szCs w:val="22"/>
              </w:rPr>
              <w:t>%</w:t>
            </w:r>
          </w:p>
        </w:tc>
        <w:tc>
          <w:tcPr>
            <w:tcW w:w="2687" w:type="dxa"/>
          </w:tcPr>
          <w:p>
            <w:pPr>
              <w:pStyle w:val="26"/>
              <w:spacing w:after="0"/>
              <w:rPr>
                <w:sz w:val="22"/>
                <w:szCs w:val="22"/>
              </w:rPr>
            </w:pPr>
            <w:r>
              <w:rPr>
                <w:sz w:val="22"/>
                <w:szCs w:val="22"/>
                <w:lang w:val="en-US"/>
              </w:rPr>
              <w:t xml:space="preserve">2 </w:t>
            </w:r>
            <w:r>
              <w:rPr>
                <w:sz w:val="22"/>
                <w:szCs w:val="22"/>
              </w:rPr>
              <w:t>%</w:t>
            </w:r>
          </w:p>
        </w:tc>
      </w:tr>
    </w:tbl>
    <w:p>
      <w:pPr>
        <w:pStyle w:val="26"/>
        <w:spacing w:after="0"/>
        <w:rPr>
          <w:color w:val="000000"/>
          <w:sz w:val="22"/>
          <w:szCs w:val="22"/>
        </w:rPr>
      </w:pPr>
      <w:r>
        <w:rPr>
          <w:color w:val="000000"/>
          <w:sz w:val="22"/>
          <w:szCs w:val="22"/>
        </w:rPr>
        <w:t>8. Мен мектептегі тамақтану сапасына қанағаттанамын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268" w:type="dxa"/>
          </w:tcPr>
          <w:p>
            <w:pPr>
              <w:pStyle w:val="26"/>
              <w:spacing w:after="0"/>
              <w:rPr>
                <w:sz w:val="22"/>
                <w:lang w:val="kk-KZ"/>
              </w:rPr>
            </w:pPr>
            <w:r>
              <w:rPr>
                <w:sz w:val="22"/>
                <w:lang w:val="kk-KZ"/>
              </w:rPr>
              <w:t>Келіспеймін</w:t>
            </w:r>
          </w:p>
        </w:tc>
        <w:tc>
          <w:tcPr>
            <w:tcW w:w="2687"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15</w:t>
            </w:r>
            <w:r>
              <w:rPr>
                <w:sz w:val="22"/>
                <w:szCs w:val="22"/>
              </w:rPr>
              <w:t xml:space="preserve"> дауыс</w:t>
            </w:r>
          </w:p>
        </w:tc>
        <w:tc>
          <w:tcPr>
            <w:tcW w:w="2054" w:type="dxa"/>
          </w:tcPr>
          <w:p>
            <w:pPr>
              <w:pStyle w:val="26"/>
              <w:spacing w:after="0"/>
              <w:rPr>
                <w:sz w:val="22"/>
                <w:szCs w:val="22"/>
              </w:rPr>
            </w:pPr>
            <w:r>
              <w:rPr>
                <w:sz w:val="22"/>
                <w:szCs w:val="22"/>
                <w:lang w:val="en-US"/>
              </w:rPr>
              <w:t>2</w:t>
            </w:r>
            <w:r>
              <w:rPr>
                <w:sz w:val="22"/>
                <w:szCs w:val="22"/>
              </w:rPr>
              <w:t>6 дауыс</w:t>
            </w:r>
          </w:p>
        </w:tc>
        <w:tc>
          <w:tcPr>
            <w:tcW w:w="2268" w:type="dxa"/>
          </w:tcPr>
          <w:p>
            <w:pPr>
              <w:pStyle w:val="26"/>
              <w:spacing w:after="0"/>
              <w:rPr>
                <w:sz w:val="22"/>
                <w:szCs w:val="22"/>
              </w:rPr>
            </w:pPr>
            <w:r>
              <w:rPr>
                <w:sz w:val="22"/>
                <w:szCs w:val="22"/>
              </w:rPr>
              <w:t>1 дауыс</w:t>
            </w:r>
          </w:p>
        </w:tc>
        <w:tc>
          <w:tcPr>
            <w:tcW w:w="2687" w:type="dxa"/>
          </w:tcPr>
          <w:p>
            <w:pPr>
              <w:pStyle w:val="26"/>
              <w:spacing w:after="0"/>
              <w:rPr>
                <w:sz w:val="22"/>
                <w:szCs w:val="22"/>
              </w:rPr>
            </w:pPr>
            <w:r>
              <w:rPr>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36</w:t>
            </w:r>
            <w:r>
              <w:rPr>
                <w:sz w:val="22"/>
                <w:szCs w:val="22"/>
              </w:rPr>
              <w:t>%</w:t>
            </w:r>
          </w:p>
        </w:tc>
        <w:tc>
          <w:tcPr>
            <w:tcW w:w="2054" w:type="dxa"/>
          </w:tcPr>
          <w:p>
            <w:pPr>
              <w:pStyle w:val="26"/>
              <w:spacing w:after="0"/>
              <w:rPr>
                <w:sz w:val="22"/>
                <w:szCs w:val="22"/>
              </w:rPr>
            </w:pPr>
            <w:r>
              <w:rPr>
                <w:sz w:val="22"/>
                <w:szCs w:val="22"/>
              </w:rPr>
              <w:t>6</w:t>
            </w:r>
            <w:r>
              <w:rPr>
                <w:sz w:val="22"/>
                <w:szCs w:val="22"/>
                <w:lang w:val="en-US"/>
              </w:rPr>
              <w:t>2</w:t>
            </w:r>
            <w:r>
              <w:rPr>
                <w:sz w:val="22"/>
                <w:szCs w:val="22"/>
              </w:rPr>
              <w:t>%</w:t>
            </w:r>
          </w:p>
        </w:tc>
        <w:tc>
          <w:tcPr>
            <w:tcW w:w="2268" w:type="dxa"/>
          </w:tcPr>
          <w:p>
            <w:pPr>
              <w:pStyle w:val="26"/>
              <w:spacing w:after="0"/>
              <w:rPr>
                <w:sz w:val="22"/>
                <w:szCs w:val="22"/>
              </w:rPr>
            </w:pPr>
            <w:r>
              <w:rPr>
                <w:sz w:val="22"/>
                <w:szCs w:val="22"/>
              </w:rPr>
              <w:t>2%</w:t>
            </w:r>
          </w:p>
        </w:tc>
        <w:tc>
          <w:tcPr>
            <w:tcW w:w="2687" w:type="dxa"/>
          </w:tcPr>
          <w:p>
            <w:pPr>
              <w:pStyle w:val="26"/>
              <w:spacing w:after="0"/>
              <w:rPr>
                <w:sz w:val="22"/>
                <w:szCs w:val="22"/>
              </w:rPr>
            </w:pPr>
            <w:r>
              <w:rPr>
                <w:sz w:val="22"/>
                <w:szCs w:val="22"/>
              </w:rPr>
              <w:t>0</w:t>
            </w:r>
          </w:p>
        </w:tc>
      </w:tr>
    </w:tbl>
    <w:p>
      <w:pPr>
        <w:pStyle w:val="26"/>
        <w:spacing w:after="0"/>
        <w:rPr>
          <w:sz w:val="22"/>
          <w:szCs w:val="22"/>
        </w:rPr>
      </w:pPr>
    </w:p>
    <w:p>
      <w:pPr>
        <w:pStyle w:val="26"/>
        <w:spacing w:after="0"/>
        <w:rPr>
          <w:color w:val="000000"/>
          <w:sz w:val="22"/>
          <w:szCs w:val="22"/>
        </w:rPr>
      </w:pPr>
      <w:r>
        <w:rPr>
          <w:color w:val="000000"/>
          <w:sz w:val="22"/>
          <w:szCs w:val="22"/>
        </w:rPr>
        <w:t>9. Әріптестер маған көмектесуге әрқашан дайын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268" w:type="dxa"/>
          </w:tcPr>
          <w:p>
            <w:pPr>
              <w:pStyle w:val="26"/>
              <w:spacing w:after="0"/>
              <w:rPr>
                <w:sz w:val="22"/>
                <w:lang w:val="kk-KZ"/>
              </w:rPr>
            </w:pPr>
            <w:r>
              <w:rPr>
                <w:sz w:val="22"/>
                <w:lang w:val="kk-KZ"/>
              </w:rPr>
              <w:t>Келіспеймін</w:t>
            </w:r>
          </w:p>
        </w:tc>
        <w:tc>
          <w:tcPr>
            <w:tcW w:w="2687"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14</w:t>
            </w:r>
            <w:r>
              <w:rPr>
                <w:sz w:val="22"/>
                <w:szCs w:val="22"/>
              </w:rPr>
              <w:t xml:space="preserve"> дауыс</w:t>
            </w:r>
          </w:p>
        </w:tc>
        <w:tc>
          <w:tcPr>
            <w:tcW w:w="2054" w:type="dxa"/>
          </w:tcPr>
          <w:p>
            <w:pPr>
              <w:pStyle w:val="26"/>
              <w:spacing w:after="0"/>
              <w:rPr>
                <w:sz w:val="22"/>
                <w:szCs w:val="22"/>
              </w:rPr>
            </w:pPr>
            <w:r>
              <w:rPr>
                <w:sz w:val="22"/>
                <w:szCs w:val="22"/>
                <w:lang w:val="en-US"/>
              </w:rPr>
              <w:t>26</w:t>
            </w:r>
            <w:r>
              <w:rPr>
                <w:sz w:val="22"/>
                <w:szCs w:val="22"/>
              </w:rPr>
              <w:t xml:space="preserve"> дауыс</w:t>
            </w:r>
          </w:p>
        </w:tc>
        <w:tc>
          <w:tcPr>
            <w:tcW w:w="2268" w:type="dxa"/>
          </w:tcPr>
          <w:p>
            <w:pPr>
              <w:pStyle w:val="26"/>
              <w:spacing w:after="0"/>
              <w:rPr>
                <w:sz w:val="22"/>
                <w:szCs w:val="22"/>
              </w:rPr>
            </w:pPr>
            <w:r>
              <w:rPr>
                <w:sz w:val="22"/>
                <w:szCs w:val="22"/>
                <w:lang w:val="en-US"/>
              </w:rPr>
              <w:t xml:space="preserve">2 </w:t>
            </w:r>
            <w:r>
              <w:rPr>
                <w:sz w:val="22"/>
                <w:szCs w:val="22"/>
              </w:rPr>
              <w:t>дауыс</w:t>
            </w:r>
          </w:p>
        </w:tc>
        <w:tc>
          <w:tcPr>
            <w:tcW w:w="2687" w:type="dxa"/>
          </w:tcPr>
          <w:p>
            <w:pPr>
              <w:pStyle w:val="26"/>
              <w:spacing w:after="0"/>
              <w:rPr>
                <w:sz w:val="22"/>
                <w:szCs w:val="22"/>
              </w:rPr>
            </w:pPr>
            <w:r>
              <w:rPr>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33</w:t>
            </w:r>
            <w:r>
              <w:rPr>
                <w:sz w:val="22"/>
                <w:szCs w:val="22"/>
              </w:rPr>
              <w:t>%</w:t>
            </w:r>
          </w:p>
        </w:tc>
        <w:tc>
          <w:tcPr>
            <w:tcW w:w="2054" w:type="dxa"/>
          </w:tcPr>
          <w:p>
            <w:pPr>
              <w:pStyle w:val="26"/>
              <w:spacing w:after="0"/>
              <w:rPr>
                <w:sz w:val="22"/>
                <w:szCs w:val="22"/>
              </w:rPr>
            </w:pPr>
            <w:r>
              <w:rPr>
                <w:sz w:val="22"/>
                <w:szCs w:val="22"/>
              </w:rPr>
              <w:t>6</w:t>
            </w:r>
            <w:r>
              <w:rPr>
                <w:sz w:val="22"/>
                <w:szCs w:val="22"/>
                <w:lang w:val="en-US"/>
              </w:rPr>
              <w:t>2</w:t>
            </w:r>
            <w:r>
              <w:rPr>
                <w:sz w:val="22"/>
                <w:szCs w:val="22"/>
              </w:rPr>
              <w:t>%</w:t>
            </w:r>
          </w:p>
        </w:tc>
        <w:tc>
          <w:tcPr>
            <w:tcW w:w="2268" w:type="dxa"/>
          </w:tcPr>
          <w:p>
            <w:pPr>
              <w:pStyle w:val="26"/>
              <w:spacing w:after="0"/>
              <w:rPr>
                <w:sz w:val="22"/>
                <w:szCs w:val="22"/>
              </w:rPr>
            </w:pPr>
            <w:r>
              <w:rPr>
                <w:sz w:val="22"/>
                <w:szCs w:val="22"/>
                <w:lang w:val="en-US"/>
              </w:rPr>
              <w:t xml:space="preserve">5 </w:t>
            </w:r>
            <w:r>
              <w:rPr>
                <w:sz w:val="22"/>
                <w:szCs w:val="22"/>
              </w:rPr>
              <w:t>%</w:t>
            </w:r>
          </w:p>
        </w:tc>
        <w:tc>
          <w:tcPr>
            <w:tcW w:w="2687" w:type="dxa"/>
          </w:tcPr>
          <w:p>
            <w:pPr>
              <w:pStyle w:val="26"/>
              <w:spacing w:after="0"/>
              <w:rPr>
                <w:sz w:val="22"/>
                <w:szCs w:val="22"/>
              </w:rPr>
            </w:pPr>
            <w:r>
              <w:rPr>
                <w:sz w:val="22"/>
                <w:szCs w:val="22"/>
              </w:rPr>
              <w:t>0</w:t>
            </w:r>
          </w:p>
        </w:tc>
      </w:tr>
    </w:tbl>
    <w:p>
      <w:pPr>
        <w:pStyle w:val="26"/>
        <w:spacing w:after="0"/>
        <w:rPr>
          <w:color w:val="000000"/>
          <w:sz w:val="22"/>
          <w:szCs w:val="22"/>
          <w:lang w:val="kk-KZ"/>
        </w:rPr>
      </w:pPr>
      <w:r>
        <w:rPr>
          <w:color w:val="000000"/>
          <w:sz w:val="22"/>
          <w:szCs w:val="22"/>
        </w:rPr>
        <w:t>10. Оқу сабақтарын сәтті өткізу үшін мектеп барлық қажетті оқу-әдістемелік және техникалық құралдар ұсыныл</w:t>
      </w:r>
      <w:r>
        <w:rPr>
          <w:color w:val="000000"/>
          <w:sz w:val="22"/>
          <w:szCs w:val="22"/>
          <w:lang w:val="kk-KZ"/>
        </w:rPr>
        <w:t xml:space="preserve">ған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268" w:type="dxa"/>
          </w:tcPr>
          <w:p>
            <w:pPr>
              <w:pStyle w:val="26"/>
              <w:spacing w:after="0"/>
              <w:rPr>
                <w:sz w:val="22"/>
                <w:lang w:val="kk-KZ"/>
              </w:rPr>
            </w:pPr>
            <w:r>
              <w:rPr>
                <w:sz w:val="22"/>
                <w:lang w:val="kk-KZ"/>
              </w:rPr>
              <w:t>Келіспеймін</w:t>
            </w:r>
          </w:p>
        </w:tc>
        <w:tc>
          <w:tcPr>
            <w:tcW w:w="2687"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7</w:t>
            </w:r>
            <w:r>
              <w:rPr>
                <w:sz w:val="22"/>
                <w:szCs w:val="22"/>
              </w:rPr>
              <w:t xml:space="preserve"> дауыс</w:t>
            </w:r>
          </w:p>
        </w:tc>
        <w:tc>
          <w:tcPr>
            <w:tcW w:w="2054" w:type="dxa"/>
          </w:tcPr>
          <w:p>
            <w:pPr>
              <w:pStyle w:val="26"/>
              <w:spacing w:after="0"/>
              <w:rPr>
                <w:sz w:val="22"/>
                <w:szCs w:val="22"/>
              </w:rPr>
            </w:pPr>
            <w:r>
              <w:rPr>
                <w:sz w:val="22"/>
                <w:szCs w:val="22"/>
                <w:lang w:val="en-US"/>
              </w:rPr>
              <w:t xml:space="preserve">25 </w:t>
            </w:r>
            <w:r>
              <w:rPr>
                <w:sz w:val="22"/>
                <w:szCs w:val="22"/>
              </w:rPr>
              <w:t>дауыс</w:t>
            </w:r>
          </w:p>
        </w:tc>
        <w:tc>
          <w:tcPr>
            <w:tcW w:w="2268" w:type="dxa"/>
          </w:tcPr>
          <w:p>
            <w:pPr>
              <w:pStyle w:val="26"/>
              <w:spacing w:after="0"/>
              <w:rPr>
                <w:sz w:val="22"/>
                <w:szCs w:val="22"/>
              </w:rPr>
            </w:pPr>
            <w:r>
              <w:rPr>
                <w:sz w:val="22"/>
                <w:szCs w:val="22"/>
                <w:lang w:val="en-US"/>
              </w:rPr>
              <w:t>9</w:t>
            </w:r>
            <w:r>
              <w:rPr>
                <w:sz w:val="22"/>
                <w:szCs w:val="22"/>
              </w:rPr>
              <w:t xml:space="preserve"> дауыс</w:t>
            </w:r>
          </w:p>
        </w:tc>
        <w:tc>
          <w:tcPr>
            <w:tcW w:w="2687" w:type="dxa"/>
          </w:tcPr>
          <w:p>
            <w:pPr>
              <w:pStyle w:val="26"/>
              <w:spacing w:after="0"/>
              <w:rPr>
                <w:sz w:val="22"/>
                <w:szCs w:val="22"/>
              </w:rPr>
            </w:pPr>
            <w:r>
              <w:rPr>
                <w:sz w:val="22"/>
                <w:szCs w:val="22"/>
                <w:lang w:val="en-US"/>
              </w:rPr>
              <w:t xml:space="preserve">1 </w:t>
            </w:r>
            <w:r>
              <w:rPr>
                <w:sz w:val="22"/>
                <w:szCs w:val="22"/>
              </w:rPr>
              <w:t>дауыс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1</w:t>
            </w:r>
            <w:r>
              <w:rPr>
                <w:sz w:val="22"/>
                <w:szCs w:val="22"/>
              </w:rPr>
              <w:t>7%</w:t>
            </w:r>
          </w:p>
        </w:tc>
        <w:tc>
          <w:tcPr>
            <w:tcW w:w="2054" w:type="dxa"/>
          </w:tcPr>
          <w:p>
            <w:pPr>
              <w:pStyle w:val="26"/>
              <w:spacing w:after="0"/>
              <w:rPr>
                <w:sz w:val="22"/>
                <w:szCs w:val="22"/>
              </w:rPr>
            </w:pPr>
            <w:r>
              <w:rPr>
                <w:sz w:val="22"/>
                <w:szCs w:val="22"/>
                <w:lang w:val="en-US"/>
              </w:rPr>
              <w:t>60</w:t>
            </w:r>
            <w:r>
              <w:rPr>
                <w:sz w:val="22"/>
                <w:szCs w:val="22"/>
              </w:rPr>
              <w:t>%</w:t>
            </w:r>
          </w:p>
        </w:tc>
        <w:tc>
          <w:tcPr>
            <w:tcW w:w="2268" w:type="dxa"/>
          </w:tcPr>
          <w:p>
            <w:pPr>
              <w:pStyle w:val="26"/>
              <w:spacing w:after="0"/>
              <w:rPr>
                <w:sz w:val="22"/>
                <w:szCs w:val="22"/>
              </w:rPr>
            </w:pPr>
            <w:r>
              <w:rPr>
                <w:sz w:val="22"/>
                <w:szCs w:val="22"/>
                <w:lang w:val="en-US"/>
              </w:rPr>
              <w:t xml:space="preserve">21 </w:t>
            </w:r>
            <w:r>
              <w:rPr>
                <w:sz w:val="22"/>
                <w:szCs w:val="22"/>
              </w:rPr>
              <w:t>%</w:t>
            </w:r>
          </w:p>
        </w:tc>
        <w:tc>
          <w:tcPr>
            <w:tcW w:w="2687" w:type="dxa"/>
          </w:tcPr>
          <w:p>
            <w:pPr>
              <w:pStyle w:val="26"/>
              <w:spacing w:after="0"/>
              <w:rPr>
                <w:sz w:val="22"/>
                <w:szCs w:val="22"/>
              </w:rPr>
            </w:pPr>
            <w:r>
              <w:rPr>
                <w:sz w:val="22"/>
                <w:szCs w:val="22"/>
                <w:lang w:val="en-US"/>
              </w:rPr>
              <w:t xml:space="preserve">2 </w:t>
            </w:r>
            <w:r>
              <w:rPr>
                <w:sz w:val="22"/>
                <w:szCs w:val="22"/>
              </w:rPr>
              <w:t>%</w:t>
            </w:r>
          </w:p>
        </w:tc>
      </w:tr>
    </w:tbl>
    <w:p>
      <w:pPr>
        <w:pStyle w:val="26"/>
        <w:spacing w:after="0"/>
        <w:rPr>
          <w:sz w:val="22"/>
          <w:szCs w:val="22"/>
        </w:rPr>
      </w:pPr>
    </w:p>
    <w:p>
      <w:pPr>
        <w:pStyle w:val="26"/>
        <w:spacing w:after="0"/>
        <w:rPr>
          <w:color w:val="000000"/>
          <w:sz w:val="22"/>
          <w:szCs w:val="22"/>
        </w:rPr>
      </w:pPr>
      <w:r>
        <w:rPr>
          <w:color w:val="000000"/>
          <w:sz w:val="22"/>
          <w:szCs w:val="22"/>
        </w:rPr>
        <w:t>11. Мектепте менің кәсіби және шығармашылық өсуім үшін жағдай жасалған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268" w:type="dxa"/>
          </w:tcPr>
          <w:p>
            <w:pPr>
              <w:pStyle w:val="26"/>
              <w:spacing w:after="0"/>
              <w:rPr>
                <w:sz w:val="22"/>
                <w:lang w:val="kk-KZ"/>
              </w:rPr>
            </w:pPr>
            <w:r>
              <w:rPr>
                <w:sz w:val="22"/>
                <w:lang w:val="kk-KZ"/>
              </w:rPr>
              <w:t>Келіспеймін</w:t>
            </w:r>
          </w:p>
        </w:tc>
        <w:tc>
          <w:tcPr>
            <w:tcW w:w="2687"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7</w:t>
            </w:r>
            <w:r>
              <w:rPr>
                <w:sz w:val="22"/>
                <w:szCs w:val="22"/>
              </w:rPr>
              <w:t xml:space="preserve"> дауыс</w:t>
            </w:r>
          </w:p>
        </w:tc>
        <w:tc>
          <w:tcPr>
            <w:tcW w:w="2054" w:type="dxa"/>
          </w:tcPr>
          <w:p>
            <w:pPr>
              <w:pStyle w:val="26"/>
              <w:spacing w:after="0"/>
              <w:rPr>
                <w:sz w:val="22"/>
                <w:szCs w:val="22"/>
              </w:rPr>
            </w:pPr>
            <w:r>
              <w:rPr>
                <w:sz w:val="22"/>
                <w:szCs w:val="22"/>
                <w:lang w:val="en-US"/>
              </w:rPr>
              <w:t>30</w:t>
            </w:r>
            <w:r>
              <w:rPr>
                <w:sz w:val="22"/>
                <w:szCs w:val="22"/>
              </w:rPr>
              <w:t xml:space="preserve"> дауыс</w:t>
            </w:r>
          </w:p>
        </w:tc>
        <w:tc>
          <w:tcPr>
            <w:tcW w:w="2268" w:type="dxa"/>
          </w:tcPr>
          <w:p>
            <w:pPr>
              <w:pStyle w:val="26"/>
              <w:spacing w:after="0"/>
              <w:rPr>
                <w:sz w:val="22"/>
                <w:szCs w:val="22"/>
              </w:rPr>
            </w:pPr>
            <w:r>
              <w:rPr>
                <w:sz w:val="22"/>
                <w:szCs w:val="22"/>
                <w:lang w:val="en-US"/>
              </w:rPr>
              <w:t>4</w:t>
            </w:r>
            <w:r>
              <w:rPr>
                <w:sz w:val="22"/>
                <w:szCs w:val="22"/>
              </w:rPr>
              <w:t xml:space="preserve"> дауыс</w:t>
            </w:r>
          </w:p>
        </w:tc>
        <w:tc>
          <w:tcPr>
            <w:tcW w:w="2687" w:type="dxa"/>
          </w:tcPr>
          <w:p>
            <w:pPr>
              <w:pStyle w:val="26"/>
              <w:spacing w:after="0"/>
              <w:rPr>
                <w:sz w:val="22"/>
                <w:szCs w:val="22"/>
              </w:rPr>
            </w:pPr>
            <w:r>
              <w:rPr>
                <w:sz w:val="22"/>
                <w:szCs w:val="22"/>
                <w:lang w:val="en-US"/>
              </w:rPr>
              <w:t>1</w:t>
            </w:r>
            <w:r>
              <w:rPr>
                <w:sz w:val="22"/>
                <w:szCs w:val="22"/>
              </w:rPr>
              <w:t xml:space="preserve"> дауыс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 xml:space="preserve">30 </w:t>
            </w:r>
            <w:r>
              <w:rPr>
                <w:sz w:val="22"/>
                <w:szCs w:val="22"/>
              </w:rPr>
              <w:t>%</w:t>
            </w:r>
          </w:p>
        </w:tc>
        <w:tc>
          <w:tcPr>
            <w:tcW w:w="2054" w:type="dxa"/>
          </w:tcPr>
          <w:p>
            <w:pPr>
              <w:pStyle w:val="26"/>
              <w:spacing w:after="0"/>
              <w:rPr>
                <w:sz w:val="22"/>
                <w:szCs w:val="22"/>
              </w:rPr>
            </w:pPr>
            <w:r>
              <w:rPr>
                <w:sz w:val="22"/>
                <w:szCs w:val="22"/>
                <w:lang w:val="en-US"/>
              </w:rPr>
              <w:t>71</w:t>
            </w:r>
            <w:r>
              <w:rPr>
                <w:sz w:val="22"/>
                <w:szCs w:val="22"/>
              </w:rPr>
              <w:t>%</w:t>
            </w:r>
          </w:p>
        </w:tc>
        <w:tc>
          <w:tcPr>
            <w:tcW w:w="2268" w:type="dxa"/>
          </w:tcPr>
          <w:p>
            <w:pPr>
              <w:pStyle w:val="26"/>
              <w:spacing w:after="0"/>
              <w:rPr>
                <w:sz w:val="22"/>
                <w:szCs w:val="22"/>
              </w:rPr>
            </w:pPr>
            <w:r>
              <w:rPr>
                <w:sz w:val="22"/>
                <w:szCs w:val="22"/>
                <w:lang w:val="en-US"/>
              </w:rPr>
              <w:t xml:space="preserve">10 </w:t>
            </w:r>
            <w:r>
              <w:rPr>
                <w:sz w:val="22"/>
                <w:szCs w:val="22"/>
              </w:rPr>
              <w:t>%</w:t>
            </w:r>
          </w:p>
        </w:tc>
        <w:tc>
          <w:tcPr>
            <w:tcW w:w="2687" w:type="dxa"/>
          </w:tcPr>
          <w:p>
            <w:pPr>
              <w:pStyle w:val="26"/>
              <w:spacing w:after="0"/>
              <w:rPr>
                <w:sz w:val="22"/>
                <w:szCs w:val="22"/>
              </w:rPr>
            </w:pPr>
            <w:r>
              <w:rPr>
                <w:sz w:val="22"/>
                <w:szCs w:val="22"/>
                <w:lang w:val="en-US"/>
              </w:rPr>
              <w:t xml:space="preserve">2 </w:t>
            </w:r>
            <w:r>
              <w:rPr>
                <w:sz w:val="22"/>
                <w:szCs w:val="22"/>
              </w:rPr>
              <w:t>%</w:t>
            </w:r>
          </w:p>
        </w:tc>
      </w:tr>
    </w:tbl>
    <w:p>
      <w:pPr>
        <w:pStyle w:val="26"/>
        <w:spacing w:after="0"/>
        <w:rPr>
          <w:sz w:val="22"/>
          <w:szCs w:val="22"/>
        </w:rPr>
      </w:pPr>
    </w:p>
    <w:p>
      <w:pPr>
        <w:pStyle w:val="26"/>
        <w:spacing w:after="0"/>
        <w:rPr>
          <w:color w:val="000000"/>
          <w:sz w:val="22"/>
          <w:szCs w:val="22"/>
        </w:rPr>
      </w:pPr>
      <w:r>
        <w:rPr>
          <w:color w:val="000000"/>
          <w:sz w:val="22"/>
          <w:szCs w:val="22"/>
        </w:rPr>
        <w:t>12. Мектепте педагогтарды көтермелеу әдістері белгіленген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268" w:type="dxa"/>
          </w:tcPr>
          <w:p>
            <w:pPr>
              <w:pStyle w:val="26"/>
              <w:spacing w:after="0"/>
              <w:rPr>
                <w:sz w:val="22"/>
                <w:lang w:val="kk-KZ"/>
              </w:rPr>
            </w:pPr>
            <w:r>
              <w:rPr>
                <w:sz w:val="22"/>
                <w:lang w:val="kk-KZ"/>
              </w:rPr>
              <w:t>Келіспеймін</w:t>
            </w:r>
          </w:p>
        </w:tc>
        <w:tc>
          <w:tcPr>
            <w:tcW w:w="2687"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5</w:t>
            </w:r>
            <w:r>
              <w:rPr>
                <w:sz w:val="22"/>
                <w:szCs w:val="22"/>
              </w:rPr>
              <w:t xml:space="preserve"> дауыс</w:t>
            </w:r>
          </w:p>
        </w:tc>
        <w:tc>
          <w:tcPr>
            <w:tcW w:w="2054" w:type="dxa"/>
          </w:tcPr>
          <w:p>
            <w:pPr>
              <w:pStyle w:val="26"/>
              <w:spacing w:after="0"/>
              <w:rPr>
                <w:sz w:val="22"/>
                <w:szCs w:val="22"/>
              </w:rPr>
            </w:pPr>
            <w:r>
              <w:rPr>
                <w:sz w:val="22"/>
                <w:szCs w:val="22"/>
                <w:lang w:val="en-US"/>
              </w:rPr>
              <w:t>26</w:t>
            </w:r>
            <w:r>
              <w:rPr>
                <w:sz w:val="22"/>
                <w:szCs w:val="22"/>
              </w:rPr>
              <w:t xml:space="preserve"> дауыс</w:t>
            </w:r>
          </w:p>
        </w:tc>
        <w:tc>
          <w:tcPr>
            <w:tcW w:w="2268" w:type="dxa"/>
          </w:tcPr>
          <w:p>
            <w:pPr>
              <w:pStyle w:val="26"/>
              <w:spacing w:after="0"/>
              <w:rPr>
                <w:sz w:val="22"/>
                <w:szCs w:val="22"/>
              </w:rPr>
            </w:pPr>
            <w:r>
              <w:rPr>
                <w:sz w:val="22"/>
                <w:szCs w:val="22"/>
                <w:lang w:val="en-US"/>
              </w:rPr>
              <w:t>10</w:t>
            </w:r>
            <w:r>
              <w:rPr>
                <w:sz w:val="22"/>
                <w:szCs w:val="22"/>
              </w:rPr>
              <w:t xml:space="preserve"> дауыс</w:t>
            </w:r>
          </w:p>
        </w:tc>
        <w:tc>
          <w:tcPr>
            <w:tcW w:w="2687" w:type="dxa"/>
          </w:tcPr>
          <w:p>
            <w:pPr>
              <w:pStyle w:val="26"/>
              <w:spacing w:after="0"/>
              <w:rPr>
                <w:sz w:val="22"/>
                <w:szCs w:val="22"/>
              </w:rPr>
            </w:pPr>
            <w:r>
              <w:rPr>
                <w:sz w:val="22"/>
                <w:szCs w:val="22"/>
                <w:lang w:val="en-US"/>
              </w:rPr>
              <w:t>1</w:t>
            </w:r>
            <w:r>
              <w:rPr>
                <w:sz w:val="22"/>
                <w:szCs w:val="22"/>
              </w:rPr>
              <w:t xml:space="preserve"> дауыс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 xml:space="preserve">12 </w:t>
            </w:r>
            <w:r>
              <w:rPr>
                <w:sz w:val="22"/>
                <w:szCs w:val="22"/>
              </w:rPr>
              <w:t>%</w:t>
            </w:r>
          </w:p>
        </w:tc>
        <w:tc>
          <w:tcPr>
            <w:tcW w:w="2054" w:type="dxa"/>
          </w:tcPr>
          <w:p>
            <w:pPr>
              <w:pStyle w:val="26"/>
              <w:spacing w:after="0"/>
              <w:rPr>
                <w:sz w:val="22"/>
                <w:szCs w:val="22"/>
              </w:rPr>
            </w:pPr>
            <w:r>
              <w:rPr>
                <w:sz w:val="22"/>
                <w:szCs w:val="22"/>
                <w:lang w:val="en-US"/>
              </w:rPr>
              <w:t>62</w:t>
            </w:r>
            <w:r>
              <w:rPr>
                <w:sz w:val="22"/>
                <w:szCs w:val="22"/>
              </w:rPr>
              <w:t>%</w:t>
            </w:r>
          </w:p>
        </w:tc>
        <w:tc>
          <w:tcPr>
            <w:tcW w:w="2268" w:type="dxa"/>
          </w:tcPr>
          <w:p>
            <w:pPr>
              <w:pStyle w:val="26"/>
              <w:spacing w:after="0"/>
              <w:rPr>
                <w:sz w:val="22"/>
                <w:szCs w:val="22"/>
              </w:rPr>
            </w:pPr>
            <w:r>
              <w:rPr>
                <w:sz w:val="22"/>
                <w:szCs w:val="22"/>
                <w:lang w:val="en-US"/>
              </w:rPr>
              <w:t xml:space="preserve">24 </w:t>
            </w:r>
            <w:r>
              <w:rPr>
                <w:sz w:val="22"/>
                <w:szCs w:val="22"/>
              </w:rPr>
              <w:t>%</w:t>
            </w:r>
          </w:p>
        </w:tc>
        <w:tc>
          <w:tcPr>
            <w:tcW w:w="2687" w:type="dxa"/>
          </w:tcPr>
          <w:p>
            <w:pPr>
              <w:pStyle w:val="26"/>
              <w:spacing w:after="0"/>
              <w:rPr>
                <w:sz w:val="22"/>
                <w:szCs w:val="22"/>
              </w:rPr>
            </w:pPr>
            <w:r>
              <w:rPr>
                <w:sz w:val="22"/>
                <w:szCs w:val="22"/>
                <w:lang w:val="en-US"/>
              </w:rPr>
              <w:t xml:space="preserve">2 </w:t>
            </w:r>
            <w:r>
              <w:rPr>
                <w:sz w:val="22"/>
                <w:szCs w:val="22"/>
              </w:rPr>
              <w:t>%</w:t>
            </w:r>
          </w:p>
        </w:tc>
      </w:tr>
    </w:tbl>
    <w:p>
      <w:pPr>
        <w:pStyle w:val="26"/>
        <w:spacing w:after="0"/>
        <w:rPr>
          <w:sz w:val="22"/>
          <w:szCs w:val="22"/>
        </w:rPr>
      </w:pPr>
    </w:p>
    <w:p>
      <w:pPr>
        <w:pStyle w:val="26"/>
        <w:spacing w:after="0"/>
        <w:rPr>
          <w:color w:val="000000"/>
          <w:sz w:val="22"/>
          <w:szCs w:val="22"/>
        </w:rPr>
      </w:pPr>
      <w:r>
        <w:rPr>
          <w:color w:val="000000"/>
          <w:sz w:val="22"/>
          <w:szCs w:val="22"/>
        </w:rPr>
        <w:t>13. Мен жұмыс істейтін балалар білімге ұмтылады</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268" w:type="dxa"/>
          </w:tcPr>
          <w:p>
            <w:pPr>
              <w:pStyle w:val="26"/>
              <w:spacing w:after="0"/>
              <w:rPr>
                <w:sz w:val="22"/>
                <w:lang w:val="kk-KZ"/>
              </w:rPr>
            </w:pPr>
            <w:r>
              <w:rPr>
                <w:sz w:val="22"/>
                <w:lang w:val="kk-KZ"/>
              </w:rPr>
              <w:t>Келіспеймін</w:t>
            </w:r>
          </w:p>
        </w:tc>
        <w:tc>
          <w:tcPr>
            <w:tcW w:w="2687"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7</w:t>
            </w:r>
            <w:r>
              <w:rPr>
                <w:sz w:val="22"/>
                <w:szCs w:val="22"/>
              </w:rPr>
              <w:t xml:space="preserve"> дауыс</w:t>
            </w:r>
          </w:p>
        </w:tc>
        <w:tc>
          <w:tcPr>
            <w:tcW w:w="2054" w:type="dxa"/>
          </w:tcPr>
          <w:p>
            <w:pPr>
              <w:pStyle w:val="26"/>
              <w:spacing w:after="0"/>
              <w:rPr>
                <w:sz w:val="22"/>
                <w:szCs w:val="22"/>
              </w:rPr>
            </w:pPr>
            <w:r>
              <w:rPr>
                <w:sz w:val="22"/>
                <w:szCs w:val="22"/>
                <w:lang w:val="en-US"/>
              </w:rPr>
              <w:t>33</w:t>
            </w:r>
            <w:r>
              <w:rPr>
                <w:sz w:val="22"/>
                <w:szCs w:val="22"/>
              </w:rPr>
              <w:t xml:space="preserve"> дауыс</w:t>
            </w:r>
          </w:p>
        </w:tc>
        <w:tc>
          <w:tcPr>
            <w:tcW w:w="2268" w:type="dxa"/>
          </w:tcPr>
          <w:p>
            <w:pPr>
              <w:pStyle w:val="26"/>
              <w:spacing w:after="0"/>
              <w:rPr>
                <w:sz w:val="22"/>
                <w:szCs w:val="22"/>
              </w:rPr>
            </w:pPr>
            <w:r>
              <w:rPr>
                <w:sz w:val="22"/>
                <w:szCs w:val="22"/>
                <w:lang w:val="en-US"/>
              </w:rPr>
              <w:t>2</w:t>
            </w:r>
            <w:r>
              <w:rPr>
                <w:sz w:val="22"/>
                <w:szCs w:val="22"/>
              </w:rPr>
              <w:t xml:space="preserve"> дауыс</w:t>
            </w:r>
          </w:p>
        </w:tc>
        <w:tc>
          <w:tcPr>
            <w:tcW w:w="2687" w:type="dxa"/>
          </w:tcPr>
          <w:p>
            <w:pPr>
              <w:pStyle w:val="26"/>
              <w:spacing w:after="0"/>
              <w:rPr>
                <w:sz w:val="22"/>
                <w:szCs w:val="22"/>
              </w:rPr>
            </w:pPr>
            <w:r>
              <w:rPr>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17</w:t>
            </w:r>
            <w:r>
              <w:rPr>
                <w:sz w:val="22"/>
                <w:szCs w:val="22"/>
              </w:rPr>
              <w:t>%</w:t>
            </w:r>
          </w:p>
        </w:tc>
        <w:tc>
          <w:tcPr>
            <w:tcW w:w="2054" w:type="dxa"/>
          </w:tcPr>
          <w:p>
            <w:pPr>
              <w:pStyle w:val="26"/>
              <w:spacing w:after="0"/>
              <w:rPr>
                <w:sz w:val="22"/>
                <w:szCs w:val="22"/>
              </w:rPr>
            </w:pPr>
            <w:r>
              <w:rPr>
                <w:sz w:val="22"/>
                <w:szCs w:val="22"/>
                <w:lang w:val="en-US"/>
              </w:rPr>
              <w:t>78</w:t>
            </w:r>
            <w:r>
              <w:rPr>
                <w:sz w:val="22"/>
                <w:szCs w:val="22"/>
              </w:rPr>
              <w:t>%</w:t>
            </w:r>
          </w:p>
        </w:tc>
        <w:tc>
          <w:tcPr>
            <w:tcW w:w="2268" w:type="dxa"/>
          </w:tcPr>
          <w:p>
            <w:pPr>
              <w:pStyle w:val="26"/>
              <w:spacing w:after="0"/>
              <w:rPr>
                <w:sz w:val="22"/>
                <w:szCs w:val="22"/>
              </w:rPr>
            </w:pPr>
            <w:r>
              <w:rPr>
                <w:sz w:val="22"/>
                <w:szCs w:val="22"/>
                <w:lang w:val="en-US"/>
              </w:rPr>
              <w:t xml:space="preserve">5 </w:t>
            </w:r>
            <w:r>
              <w:rPr>
                <w:sz w:val="22"/>
                <w:szCs w:val="22"/>
              </w:rPr>
              <w:t>%</w:t>
            </w:r>
          </w:p>
        </w:tc>
        <w:tc>
          <w:tcPr>
            <w:tcW w:w="2687" w:type="dxa"/>
          </w:tcPr>
          <w:p>
            <w:pPr>
              <w:pStyle w:val="26"/>
              <w:spacing w:after="0"/>
              <w:rPr>
                <w:sz w:val="22"/>
                <w:szCs w:val="22"/>
              </w:rPr>
            </w:pPr>
            <w:r>
              <w:rPr>
                <w:sz w:val="22"/>
                <w:szCs w:val="22"/>
              </w:rPr>
              <w:t>0</w:t>
            </w:r>
          </w:p>
        </w:tc>
      </w:tr>
    </w:tbl>
    <w:p>
      <w:pPr>
        <w:pStyle w:val="26"/>
        <w:spacing w:after="0"/>
        <w:rPr>
          <w:sz w:val="22"/>
          <w:szCs w:val="22"/>
        </w:rPr>
      </w:pPr>
    </w:p>
    <w:p>
      <w:pPr>
        <w:pStyle w:val="26"/>
        <w:spacing w:after="0"/>
        <w:rPr>
          <w:color w:val="000000"/>
          <w:sz w:val="22"/>
          <w:szCs w:val="22"/>
        </w:rPr>
      </w:pPr>
      <w:r>
        <w:rPr>
          <w:color w:val="000000"/>
          <w:sz w:val="22"/>
          <w:szCs w:val="22"/>
        </w:rPr>
        <w:t>14. Мен оқушылармен қарым-қатынасыма қанағаттанамын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2054"/>
        <w:gridCol w:w="2268"/>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lang w:val="kk-KZ"/>
              </w:rPr>
            </w:pPr>
            <w:r>
              <w:rPr>
                <w:sz w:val="22"/>
                <w:lang w:val="kk-KZ"/>
              </w:rPr>
              <w:t>Толық келісемін</w:t>
            </w:r>
          </w:p>
        </w:tc>
        <w:tc>
          <w:tcPr>
            <w:tcW w:w="2054" w:type="dxa"/>
          </w:tcPr>
          <w:p>
            <w:pPr>
              <w:pStyle w:val="26"/>
              <w:spacing w:after="0"/>
              <w:rPr>
                <w:sz w:val="22"/>
                <w:lang w:val="kk-KZ"/>
              </w:rPr>
            </w:pPr>
            <w:r>
              <w:rPr>
                <w:sz w:val="22"/>
                <w:lang w:val="kk-KZ"/>
              </w:rPr>
              <w:t>Келісемін</w:t>
            </w:r>
          </w:p>
        </w:tc>
        <w:tc>
          <w:tcPr>
            <w:tcW w:w="2268" w:type="dxa"/>
          </w:tcPr>
          <w:p>
            <w:pPr>
              <w:pStyle w:val="26"/>
              <w:spacing w:after="0"/>
              <w:rPr>
                <w:sz w:val="22"/>
                <w:lang w:val="kk-KZ"/>
              </w:rPr>
            </w:pPr>
            <w:r>
              <w:rPr>
                <w:sz w:val="22"/>
                <w:lang w:val="kk-KZ"/>
              </w:rPr>
              <w:t>Келіспеймін</w:t>
            </w:r>
          </w:p>
        </w:tc>
        <w:tc>
          <w:tcPr>
            <w:tcW w:w="2687" w:type="dxa"/>
          </w:tcPr>
          <w:p>
            <w:pPr>
              <w:pStyle w:val="26"/>
              <w:spacing w:after="0"/>
              <w:rPr>
                <w:sz w:val="22"/>
                <w:lang w:val="kk-KZ"/>
              </w:rPr>
            </w:pPr>
            <w:r>
              <w:rPr>
                <w:sz w:val="22"/>
                <w:szCs w:val="22"/>
                <w:lang w:val="kk-KZ"/>
              </w:rPr>
              <w:t>Мүлдем  келіспеймін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22</w:t>
            </w:r>
            <w:r>
              <w:rPr>
                <w:sz w:val="22"/>
                <w:szCs w:val="22"/>
              </w:rPr>
              <w:t xml:space="preserve"> дауыс</w:t>
            </w:r>
          </w:p>
        </w:tc>
        <w:tc>
          <w:tcPr>
            <w:tcW w:w="2054" w:type="dxa"/>
          </w:tcPr>
          <w:p>
            <w:pPr>
              <w:pStyle w:val="26"/>
              <w:spacing w:after="0"/>
              <w:rPr>
                <w:sz w:val="22"/>
                <w:szCs w:val="22"/>
              </w:rPr>
            </w:pPr>
            <w:r>
              <w:rPr>
                <w:sz w:val="22"/>
                <w:szCs w:val="22"/>
                <w:lang w:val="en-US"/>
              </w:rPr>
              <w:t>2</w:t>
            </w:r>
            <w:r>
              <w:rPr>
                <w:sz w:val="22"/>
                <w:szCs w:val="22"/>
              </w:rPr>
              <w:t>0 дауыс</w:t>
            </w:r>
          </w:p>
        </w:tc>
        <w:tc>
          <w:tcPr>
            <w:tcW w:w="2268" w:type="dxa"/>
          </w:tcPr>
          <w:p>
            <w:pPr>
              <w:pStyle w:val="26"/>
              <w:spacing w:after="0"/>
              <w:rPr>
                <w:sz w:val="22"/>
                <w:szCs w:val="22"/>
              </w:rPr>
            </w:pPr>
            <w:r>
              <w:rPr>
                <w:sz w:val="22"/>
                <w:szCs w:val="22"/>
              </w:rPr>
              <w:t>0</w:t>
            </w:r>
          </w:p>
        </w:tc>
        <w:tc>
          <w:tcPr>
            <w:tcW w:w="2687" w:type="dxa"/>
          </w:tcPr>
          <w:p>
            <w:pPr>
              <w:pStyle w:val="26"/>
              <w:spacing w:after="0"/>
              <w:rPr>
                <w:sz w:val="22"/>
                <w:szCs w:val="22"/>
              </w:rPr>
            </w:pPr>
            <w:r>
              <w:rPr>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6" w:type="dxa"/>
          </w:tcPr>
          <w:p>
            <w:pPr>
              <w:pStyle w:val="26"/>
              <w:spacing w:after="0"/>
              <w:rPr>
                <w:sz w:val="22"/>
                <w:szCs w:val="22"/>
              </w:rPr>
            </w:pPr>
            <w:r>
              <w:rPr>
                <w:sz w:val="22"/>
                <w:szCs w:val="22"/>
                <w:lang w:val="en-US"/>
              </w:rPr>
              <w:t>52</w:t>
            </w:r>
            <w:r>
              <w:rPr>
                <w:sz w:val="22"/>
                <w:szCs w:val="22"/>
              </w:rPr>
              <w:t>%</w:t>
            </w:r>
          </w:p>
        </w:tc>
        <w:tc>
          <w:tcPr>
            <w:tcW w:w="2054" w:type="dxa"/>
          </w:tcPr>
          <w:p>
            <w:pPr>
              <w:pStyle w:val="26"/>
              <w:spacing w:after="0"/>
              <w:rPr>
                <w:sz w:val="22"/>
                <w:szCs w:val="22"/>
              </w:rPr>
            </w:pPr>
            <w:r>
              <w:rPr>
                <w:sz w:val="22"/>
                <w:szCs w:val="22"/>
                <w:lang w:val="en-US"/>
              </w:rPr>
              <w:t>48</w:t>
            </w:r>
            <w:r>
              <w:rPr>
                <w:sz w:val="22"/>
                <w:szCs w:val="22"/>
              </w:rPr>
              <w:t>%</w:t>
            </w:r>
          </w:p>
        </w:tc>
        <w:tc>
          <w:tcPr>
            <w:tcW w:w="2268" w:type="dxa"/>
          </w:tcPr>
          <w:p>
            <w:pPr>
              <w:pStyle w:val="26"/>
              <w:spacing w:after="0"/>
              <w:rPr>
                <w:sz w:val="22"/>
                <w:szCs w:val="22"/>
              </w:rPr>
            </w:pPr>
            <w:r>
              <w:rPr>
                <w:sz w:val="22"/>
                <w:szCs w:val="22"/>
              </w:rPr>
              <w:t>0</w:t>
            </w:r>
          </w:p>
        </w:tc>
        <w:tc>
          <w:tcPr>
            <w:tcW w:w="2687" w:type="dxa"/>
          </w:tcPr>
          <w:p>
            <w:pPr>
              <w:pStyle w:val="26"/>
              <w:spacing w:after="0"/>
              <w:rPr>
                <w:sz w:val="22"/>
                <w:szCs w:val="22"/>
              </w:rPr>
            </w:pPr>
            <w:r>
              <w:rPr>
                <w:sz w:val="22"/>
                <w:szCs w:val="22"/>
              </w:rPr>
              <w:t>0</w:t>
            </w:r>
          </w:p>
        </w:tc>
      </w:tr>
    </w:tbl>
    <w:p>
      <w:pPr>
        <w:pStyle w:val="26"/>
        <w:spacing w:after="0"/>
        <w:rPr>
          <w:sz w:val="22"/>
          <w:szCs w:val="22"/>
        </w:rPr>
      </w:pPr>
    </w:p>
    <w:p>
      <w:pPr>
        <w:pStyle w:val="26"/>
        <w:spacing w:after="0"/>
        <w:rPr>
          <w:color w:val="000000"/>
          <w:sz w:val="22"/>
          <w:szCs w:val="22"/>
        </w:rPr>
      </w:pPr>
      <w:r>
        <w:rPr>
          <w:color w:val="000000"/>
          <w:sz w:val="22"/>
          <w:szCs w:val="22"/>
        </w:rPr>
        <w:t>15. Мен сынып жетекшісі ретіндегі жұмысыма қанағаттанамын ба?</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7"/>
        <w:gridCol w:w="1701"/>
        <w:gridCol w:w="1809"/>
        <w:gridCol w:w="1899"/>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pStyle w:val="26"/>
              <w:spacing w:after="0"/>
              <w:rPr>
                <w:sz w:val="22"/>
                <w:szCs w:val="22"/>
                <w:lang w:val="kk-KZ"/>
              </w:rPr>
            </w:pPr>
            <w:r>
              <w:rPr>
                <w:sz w:val="22"/>
                <w:szCs w:val="22"/>
                <w:lang w:val="kk-KZ"/>
              </w:rPr>
              <w:t>Толық келісемін</w:t>
            </w:r>
          </w:p>
        </w:tc>
        <w:tc>
          <w:tcPr>
            <w:tcW w:w="1701" w:type="dxa"/>
          </w:tcPr>
          <w:p>
            <w:pPr>
              <w:pStyle w:val="26"/>
              <w:spacing w:after="0"/>
              <w:rPr>
                <w:sz w:val="22"/>
                <w:szCs w:val="22"/>
                <w:lang w:val="kk-KZ"/>
              </w:rPr>
            </w:pPr>
            <w:r>
              <w:rPr>
                <w:sz w:val="22"/>
                <w:szCs w:val="22"/>
              </w:rPr>
              <w:t>Кел</w:t>
            </w:r>
            <w:r>
              <w:rPr>
                <w:sz w:val="22"/>
                <w:szCs w:val="22"/>
                <w:lang w:val="kk-KZ"/>
              </w:rPr>
              <w:t>ісемін</w:t>
            </w:r>
          </w:p>
        </w:tc>
        <w:tc>
          <w:tcPr>
            <w:tcW w:w="1809" w:type="dxa"/>
          </w:tcPr>
          <w:p>
            <w:pPr>
              <w:pStyle w:val="26"/>
              <w:spacing w:after="0"/>
              <w:rPr>
                <w:sz w:val="22"/>
                <w:szCs w:val="22"/>
                <w:lang w:val="kk-KZ"/>
              </w:rPr>
            </w:pPr>
            <w:r>
              <w:rPr>
                <w:sz w:val="22"/>
                <w:szCs w:val="22"/>
                <w:lang w:val="kk-KZ"/>
              </w:rPr>
              <w:t>Келіспеймін</w:t>
            </w:r>
          </w:p>
        </w:tc>
        <w:tc>
          <w:tcPr>
            <w:tcW w:w="1899" w:type="dxa"/>
          </w:tcPr>
          <w:p>
            <w:pPr>
              <w:pStyle w:val="26"/>
              <w:spacing w:after="0"/>
              <w:rPr>
                <w:sz w:val="22"/>
                <w:szCs w:val="22"/>
                <w:lang w:val="kk-KZ"/>
              </w:rPr>
            </w:pPr>
            <w:r>
              <w:rPr>
                <w:sz w:val="22"/>
                <w:szCs w:val="22"/>
                <w:lang w:val="kk-KZ"/>
              </w:rPr>
              <w:t>Мүлдем  келіспеймін</w:t>
            </w:r>
          </w:p>
        </w:tc>
        <w:tc>
          <w:tcPr>
            <w:tcW w:w="1979" w:type="dxa"/>
          </w:tcPr>
          <w:p>
            <w:pPr>
              <w:pStyle w:val="26"/>
              <w:spacing w:after="0"/>
              <w:rPr>
                <w:sz w:val="22"/>
                <w:szCs w:val="22"/>
                <w:lang w:val="kk-KZ"/>
              </w:rPr>
            </w:pPr>
            <w:r>
              <w:rPr>
                <w:sz w:val="22"/>
                <w:szCs w:val="22"/>
                <w:lang w:val="kk-KZ"/>
              </w:rPr>
              <w:t>Мен сынып жетекші емеспін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pStyle w:val="26"/>
              <w:spacing w:after="0"/>
              <w:rPr>
                <w:sz w:val="22"/>
                <w:szCs w:val="22"/>
              </w:rPr>
            </w:pPr>
            <w:r>
              <w:rPr>
                <w:sz w:val="22"/>
                <w:szCs w:val="22"/>
              </w:rPr>
              <w:t>1</w:t>
            </w:r>
            <w:r>
              <w:rPr>
                <w:sz w:val="22"/>
                <w:szCs w:val="22"/>
                <w:lang w:val="en-US"/>
              </w:rPr>
              <w:t>2</w:t>
            </w:r>
            <w:r>
              <w:rPr>
                <w:sz w:val="22"/>
                <w:szCs w:val="22"/>
              </w:rPr>
              <w:t xml:space="preserve"> дауыс</w:t>
            </w:r>
          </w:p>
        </w:tc>
        <w:tc>
          <w:tcPr>
            <w:tcW w:w="1701" w:type="dxa"/>
          </w:tcPr>
          <w:p>
            <w:pPr>
              <w:pStyle w:val="26"/>
              <w:spacing w:after="0"/>
              <w:rPr>
                <w:sz w:val="22"/>
                <w:szCs w:val="22"/>
              </w:rPr>
            </w:pPr>
            <w:r>
              <w:rPr>
                <w:sz w:val="22"/>
                <w:szCs w:val="22"/>
                <w:lang w:val="en-US"/>
              </w:rPr>
              <w:t>2</w:t>
            </w:r>
            <w:r>
              <w:rPr>
                <w:sz w:val="22"/>
                <w:szCs w:val="22"/>
              </w:rPr>
              <w:t>0 дауыс</w:t>
            </w:r>
          </w:p>
        </w:tc>
        <w:tc>
          <w:tcPr>
            <w:tcW w:w="1809" w:type="dxa"/>
          </w:tcPr>
          <w:p>
            <w:pPr>
              <w:pStyle w:val="26"/>
              <w:spacing w:after="0"/>
              <w:rPr>
                <w:sz w:val="22"/>
                <w:szCs w:val="22"/>
              </w:rPr>
            </w:pPr>
            <w:r>
              <w:rPr>
                <w:sz w:val="22"/>
                <w:szCs w:val="22"/>
              </w:rPr>
              <w:t>0</w:t>
            </w:r>
          </w:p>
        </w:tc>
        <w:tc>
          <w:tcPr>
            <w:tcW w:w="1899" w:type="dxa"/>
          </w:tcPr>
          <w:p>
            <w:pPr>
              <w:pStyle w:val="26"/>
              <w:spacing w:after="0"/>
              <w:rPr>
                <w:sz w:val="22"/>
                <w:szCs w:val="22"/>
              </w:rPr>
            </w:pPr>
            <w:r>
              <w:rPr>
                <w:sz w:val="22"/>
                <w:szCs w:val="22"/>
              </w:rPr>
              <w:t>0</w:t>
            </w:r>
          </w:p>
        </w:tc>
        <w:tc>
          <w:tcPr>
            <w:tcW w:w="1979" w:type="dxa"/>
          </w:tcPr>
          <w:p>
            <w:pPr>
              <w:pStyle w:val="26"/>
              <w:spacing w:after="0"/>
              <w:rPr>
                <w:sz w:val="22"/>
                <w:szCs w:val="22"/>
              </w:rPr>
            </w:pPr>
            <w:r>
              <w:rPr>
                <w:sz w:val="22"/>
                <w:szCs w:val="22"/>
              </w:rPr>
              <w:t>16 дауыс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pStyle w:val="26"/>
              <w:spacing w:after="0"/>
              <w:rPr>
                <w:sz w:val="22"/>
                <w:szCs w:val="22"/>
              </w:rPr>
            </w:pPr>
            <w:r>
              <w:rPr>
                <w:sz w:val="22"/>
                <w:szCs w:val="22"/>
                <w:lang w:val="en-US"/>
              </w:rPr>
              <w:t>38</w:t>
            </w:r>
            <w:r>
              <w:rPr>
                <w:sz w:val="22"/>
                <w:szCs w:val="22"/>
              </w:rPr>
              <w:t>%</w:t>
            </w:r>
          </w:p>
        </w:tc>
        <w:tc>
          <w:tcPr>
            <w:tcW w:w="1701" w:type="dxa"/>
          </w:tcPr>
          <w:p>
            <w:pPr>
              <w:pStyle w:val="26"/>
              <w:spacing w:after="0"/>
              <w:rPr>
                <w:sz w:val="22"/>
                <w:szCs w:val="22"/>
              </w:rPr>
            </w:pPr>
            <w:r>
              <w:rPr>
                <w:sz w:val="22"/>
                <w:szCs w:val="22"/>
                <w:lang w:val="en-US"/>
              </w:rPr>
              <w:t>6</w:t>
            </w:r>
            <w:r>
              <w:rPr>
                <w:sz w:val="22"/>
                <w:szCs w:val="22"/>
              </w:rPr>
              <w:t>2%</w:t>
            </w:r>
          </w:p>
        </w:tc>
        <w:tc>
          <w:tcPr>
            <w:tcW w:w="1809" w:type="dxa"/>
          </w:tcPr>
          <w:p>
            <w:pPr>
              <w:pStyle w:val="26"/>
              <w:spacing w:after="0"/>
              <w:rPr>
                <w:sz w:val="22"/>
                <w:szCs w:val="22"/>
              </w:rPr>
            </w:pPr>
            <w:r>
              <w:rPr>
                <w:sz w:val="22"/>
                <w:szCs w:val="22"/>
              </w:rPr>
              <w:t>0</w:t>
            </w:r>
          </w:p>
        </w:tc>
        <w:tc>
          <w:tcPr>
            <w:tcW w:w="1899" w:type="dxa"/>
          </w:tcPr>
          <w:p>
            <w:pPr>
              <w:pStyle w:val="26"/>
              <w:spacing w:after="0"/>
              <w:rPr>
                <w:sz w:val="22"/>
                <w:szCs w:val="22"/>
              </w:rPr>
            </w:pPr>
            <w:r>
              <w:rPr>
                <w:sz w:val="22"/>
                <w:szCs w:val="22"/>
              </w:rPr>
              <w:t>0</w:t>
            </w:r>
          </w:p>
        </w:tc>
        <w:tc>
          <w:tcPr>
            <w:tcW w:w="1979" w:type="dxa"/>
          </w:tcPr>
          <w:p>
            <w:pPr>
              <w:pStyle w:val="26"/>
              <w:spacing w:after="0"/>
              <w:rPr>
                <w:sz w:val="22"/>
                <w:szCs w:val="22"/>
              </w:rPr>
            </w:pPr>
            <w:r>
              <w:rPr>
                <w:sz w:val="22"/>
                <w:szCs w:val="22"/>
              </w:rPr>
              <w:t>37%</w:t>
            </w:r>
          </w:p>
        </w:tc>
      </w:tr>
    </w:tbl>
    <w:p>
      <w:pPr>
        <w:pStyle w:val="26"/>
        <w:spacing w:after="0"/>
        <w:rPr>
          <w:sz w:val="22"/>
          <w:szCs w:val="22"/>
        </w:rPr>
      </w:pPr>
    </w:p>
    <w:p>
      <w:pPr>
        <w:pStyle w:val="26"/>
        <w:spacing w:before="0" w:beforeAutospacing="0" w:after="0" w:afterAutospacing="0"/>
        <w:jc w:val="both"/>
        <w:rPr>
          <w:bCs/>
          <w:color w:val="000000"/>
          <w:sz w:val="22"/>
          <w:szCs w:val="22"/>
          <w:lang w:val="kk-KZ"/>
        </w:rPr>
      </w:pPr>
      <w:r>
        <w:rPr>
          <w:color w:val="000000"/>
          <w:sz w:val="22"/>
          <w:szCs w:val="22"/>
        </w:rPr>
        <w:t>16.</w:t>
      </w:r>
      <w:r>
        <w:rPr>
          <w:bCs/>
          <w:color w:val="000000"/>
          <w:sz w:val="22"/>
          <w:szCs w:val="22"/>
          <w:lang w:val="kk-KZ"/>
        </w:rPr>
        <w:t>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p>
      <w:pPr>
        <w:pStyle w:val="26"/>
        <w:spacing w:before="0" w:beforeAutospacing="0" w:after="0" w:afterAutospacing="0"/>
        <w:jc w:val="both"/>
        <w:rPr>
          <w:bCs/>
          <w:color w:val="000000"/>
          <w:sz w:val="22"/>
          <w:szCs w:val="22"/>
          <w:lang w:val="kk-KZ"/>
        </w:rPr>
      </w:pPr>
      <w:r>
        <w:rPr>
          <w:bCs/>
          <w:color w:val="000000"/>
          <w:sz w:val="22"/>
          <w:szCs w:val="22"/>
          <w:lang w:val="kk-KZ"/>
        </w:rPr>
        <w:t>Жауаптар:</w:t>
      </w:r>
    </w:p>
    <w:p>
      <w:pPr>
        <w:pStyle w:val="26"/>
        <w:spacing w:before="0" w:beforeAutospacing="0" w:after="0" w:afterAutospacing="0"/>
        <w:jc w:val="both"/>
        <w:rPr>
          <w:bCs/>
          <w:color w:val="000000"/>
          <w:sz w:val="22"/>
          <w:szCs w:val="22"/>
          <w:lang w:val="kk-KZ"/>
        </w:rPr>
      </w:pPr>
      <w:r>
        <w:rPr>
          <w:bCs/>
          <w:color w:val="000000"/>
          <w:sz w:val="22"/>
          <w:szCs w:val="22"/>
          <w:lang w:val="kk-KZ"/>
        </w:rPr>
        <w:t>Шағымдар жоқ, мектептегі жұмыс толығымен тұрақты, ұжымдағы жақсы қарым-қатынас, адал әкімшілік, сөзбен де, іспен де көмектесе алады.</w:t>
      </w:r>
    </w:p>
    <w:p>
      <w:pPr>
        <w:pStyle w:val="26"/>
        <w:spacing w:before="0" w:beforeAutospacing="0" w:after="0" w:afterAutospacing="0"/>
        <w:ind w:firstLine="708"/>
        <w:jc w:val="both"/>
        <w:rPr>
          <w:bCs/>
          <w:color w:val="000000"/>
          <w:sz w:val="22"/>
          <w:szCs w:val="22"/>
          <w:lang w:val="kk-KZ"/>
        </w:rPr>
      </w:pPr>
      <w:r>
        <w:rPr>
          <w:bCs/>
          <w:color w:val="000000"/>
          <w:sz w:val="22"/>
          <w:szCs w:val="22"/>
          <w:lang w:val="kk-KZ"/>
        </w:rPr>
        <w:t xml:space="preserve">Жауаптарды талдай отырып, 98% мектептегі жұмысты оң бағалайды деп айтуға болады. Мектеп оқушылар арасындағы қақтығыстарды тоқтатпайды және тиімді шешпейді деген бір пікір (2% - 1 дауыс) және мектептегі тамақтану сапасымен келіспейтіндер бар (2% - 1 дауыс). Барлық басқа мұғалімдер мектептегі жұмысына қанағаттанады. </w:t>
      </w:r>
    </w:p>
    <w:p>
      <w:pPr>
        <w:pStyle w:val="26"/>
        <w:spacing w:before="0" w:beforeAutospacing="0" w:after="0" w:afterAutospacing="0"/>
        <w:ind w:firstLine="708"/>
        <w:jc w:val="both"/>
        <w:rPr>
          <w:bCs/>
          <w:color w:val="000000"/>
          <w:sz w:val="22"/>
          <w:szCs w:val="22"/>
          <w:lang w:val="kk-KZ"/>
        </w:rPr>
      </w:pPr>
      <w:r>
        <w:rPr>
          <w:lang w:val="kk-KZ"/>
        </w:rPr>
        <w:t>Қорытындылар мен ұсыныстар:</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Павлодар ауданы білім бөлімінің, Павлодар облысы білім басқармасының "Луганск жалпы орта білім беретін мектебі" КММ Өзін-өзі аттестаттау барысында 20.03.2024-30.03.2024 жылдар аралығында мұғалімдердің, "Луганск жалпы орта білім беретін мектебі" КММ директорының орынбасарлары мен басшысының педагогикалық және басқару қызметінің жай-күйі мен нәтижелері, мектеп ұжымы қызметінің сапасы талданды.</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Талдау мектептегі жұмыс білімді, шығармашылық, құзыретті, бәсекеге қабілетті, көпмәдениетті тұлғаны зерттеуге, қалыптастыруға, дамытуға, қазіргі жағдайда белсенді және тиімді өмір сүруге қабілетті, өз мүддесі үшін және қоғам үшін өзін-өзі жүзеге асыруға бағытталғанын растайды.</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Оны жүзеге асыру үшін мектеп ыңғайлы білім беру ортасын құру және мұғалімнің кәсіби құзыреттілігін үздіксіз жетілдіру арқылы нәтижеге бағытталған білім беру сапасын арттыру бойынша жұмыс істейді.</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Өзін-өзі аттестаттау педагогикалық ұжымның өзінің зияткерлік шығармашылық әлеуетін тек дені сау адам ғана жүзеге асыра алатынын түсінуін көрсетеді. Сондықтан мектепте Денсаулық сақтау технологияларын іске асыруға ерекше орын беріледі, салауатты өмір салтын қалыптастыру бойынша ағартушылық және профилактикалық іс-шаралар жүргізіледі, оқушылардың денсаулық жағдайының диагностикасы бақыланады. Мектептің білім беру қызметін зерттеу дарынды оқушылардың дамуы үшін жасалған ерекше жағдайларды ашады. Нәтижесінде бірнеше жылдар бойы жаратылыстану-математикалық бейін саласында терең білім алуға ынталы оқушылар контингенті сақталады. Зияткерлік дамуға факультативтер, білім беру қажеттіліктерін қамтамасыз ететін таңдау курстары ықпал етеді.</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Әдістемелік жұмыстың сапасын және оны жетілдіру жолдарын анықтау мақсатында ӘБ басшыларына сауалнама жүргізілді. Қорытындылай келе, әдістемелік жұмыстың тиімділігі қанағаттанарлық деп танылды: жұмыс сауатты жоспарланған, барлық аспектілерді, қызмет бағыттарын қамтиды және мұғалімнің кәсіби шеберлігінің өсуіне ықпал етеді.</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Талдау көрсеткендей, білім беру қызметі жыл басында педагогикалық кеңесте бекітілген оқу жоспары бойынша жүзеге асырылады. Мемлекеттік стандарт бағдарламасы толығымен орындалады. Мектептің оқу жоспары оқушылардың оқу жүктемесі бойынша талаптарды сақтайды, оны жүзеге асыру әр кабинетте бар бағдарламалармен, оқулықтармен, оқу жоспарымен, дидактикалық материалдармен ғылыми қамтамасыз етілген.</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Осылайша, өзін-өзі сертификаттау келесі қорытындыларды жасайды:</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Педагогикалық ұжым, әкімшілік-басқарушылық қызметкерлер және "Луганск жалпы орта білім беретін мектебі" КММ қызметкерлері "Білім туралы" Заңның, ҚР МЖМБС және жұртшылықтың барлық талаптарының орындалуын қамтамасыз етеді. </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Педагогикалық ұжымның жұмысы қанағаттанарлық және мемлекеттік білім беру стандартының талаптарына сәйкес деп есептелсін:</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жалпы білім беру бағдарламаларының мазмұны мен толықтығы бойынша; </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түлектерді даярлау деңгейі мен сапасы бойынша;</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біліктілік педагогикалық кадрлармен қамтамасыз ету бойынша;</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әдістемелік және тәрбие жұмысы бойынша.</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Мектепішілік бақылау тиісті деңгейде жүргізіледі.</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Мектептің материалдық-техникалық базасының жай-күйі қанағаттанарлық, мектепте білім беру процесін жүзеге асыру шарттары бөлігіндегі мемлекеттік талаптарға сәйкес келеді:</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құрылыс нормалары мен ережелері;</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санитарлық және гигиеналық нормалар;</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оқу үй-жайларын жабдықтау;</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балалардың өмірі мен денсаулығын қорғау;</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оқу процесінің жабдықталуы.</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Ұсыныстар:</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Оқушылардың қорытынды аттестаттауға дайындық сапасын арттыру.</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Субъективті позиция процесінде оқушылардың шығармашылық, танымдық белсенділігін белсендіру, яғни оқушының өз білімінің субъектісі ретінде қалыптасуы.</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Негізгі және жоғары сатыдағы оқушылардың білім сапасын арттыру бойынша жұмысты жалғастыру.</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Сынып жетекшілері кәсіптік бағдар беру бойынша жұмысты жалғастырсын.</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 "Дебаттар", "Оқуға құштар мектебі", "Оқушылардың өзін-өзі басқаруы"мемлекеттік жобаларының жұмысын жалғастыру.</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 Оқу процесін компьютерлермен және оқытудың басқа да техникалық құралдарымен қамтамасыз ету жөніндегі жұмысты жалғастыру.</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 Жоғары деңгейге көтеру мақсатында жас мамандармен жұмысты жалғастыру; жас мұғалімдер өзін-өзі тәрбиелеу және өзара оқыту арқылы кәсіби құзыреттілікті арттыруға үнемі назар аударуы керек.</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8. Психологиялық қызметтің жұмысын күшейту. </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9. Осы елді мекенде тұратын балаларды есепке алу бойынша атқарылған жұмыстарды талдауды жетілдіру.</w:t>
      </w:r>
    </w:p>
    <w:p>
      <w:pPr>
        <w:tabs>
          <w:tab w:val="left" w:pos="757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10. Кітапхананың жұмысын жетілдіру, сондай-ақ оның білім беру, ақпараттық және оқу-тәрбие орталығы ретіндегі рөлін арттыру үшін кітапхананы интернетке қосыла отырып, жаңа буынның компьютерлік техникасымен мақсатты және жоспарлы жарақтандыруды қамтамасыз ету.</w:t>
      </w:r>
    </w:p>
    <w:p>
      <w:pPr>
        <w:keepNext w:val="0"/>
        <w:keepLines w:val="0"/>
        <w:pageBreakBefore w:val="0"/>
        <w:widowControl/>
        <w:tabs>
          <w:tab w:val="left" w:pos="757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kk-KZ"/>
        </w:rPr>
      </w:pPr>
      <w:r>
        <w:rPr>
          <w:rFonts w:ascii="Times New Roman" w:hAnsi="Times New Roman" w:cs="Times New Roman"/>
          <w:sz w:val="24"/>
          <w:szCs w:val="24"/>
          <w:lang w:val="kk-KZ"/>
        </w:rPr>
        <w:t xml:space="preserve"> Луганск ЖОББМ директоры                                                    Е. Я. Радионова</w:t>
      </w:r>
    </w:p>
    <w:p>
      <w:pPr>
        <w:keepNext w:val="0"/>
        <w:keepLines w:val="0"/>
        <w:pageBreakBefore w:val="0"/>
        <w:widowControl/>
        <w:tabs>
          <w:tab w:val="left" w:pos="757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kk-KZ"/>
        </w:rPr>
      </w:pPr>
      <w:r>
        <w:rPr>
          <w:rFonts w:ascii="Times New Roman" w:hAnsi="Times New Roman" w:cs="Times New Roman"/>
          <w:sz w:val="24"/>
          <w:szCs w:val="24"/>
          <w:lang w:val="kk-KZ"/>
        </w:rPr>
        <w:t>Директордың оқу-тәрбие ісі  жөніндегі орынбасары              Н.И.Ильтнер</w:t>
      </w:r>
    </w:p>
    <w:p>
      <w:pPr>
        <w:keepNext w:val="0"/>
        <w:keepLines w:val="0"/>
        <w:pageBreakBefore w:val="0"/>
        <w:widowControl/>
        <w:tabs>
          <w:tab w:val="left" w:pos="757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оқу-тәрбие ісі  жөніндегі орынбасары              Ж. А. Сарсенбаева                                                    </w:t>
      </w:r>
    </w:p>
    <w:p>
      <w:pPr>
        <w:keepNext w:val="0"/>
        <w:keepLines w:val="0"/>
        <w:pageBreakBefore w:val="0"/>
        <w:widowControl/>
        <w:tabs>
          <w:tab w:val="left" w:pos="757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ТЖ жөніндегі орынбасары                                 А. К. Сыздықпаева </w:t>
      </w:r>
    </w:p>
    <w:p>
      <w:pPr>
        <w:keepNext w:val="0"/>
        <w:keepLines w:val="0"/>
        <w:pageBreakBefore w:val="0"/>
        <w:widowControl/>
        <w:tabs>
          <w:tab w:val="left" w:pos="757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kk-KZ"/>
        </w:rPr>
      </w:pPr>
      <w:r>
        <w:rPr>
          <w:rFonts w:ascii="Times New Roman" w:hAnsi="Times New Roman" w:cs="Times New Roman"/>
          <w:sz w:val="24"/>
          <w:szCs w:val="24"/>
          <w:lang w:val="kk-KZ"/>
        </w:rPr>
        <w:t>Директордың ақпараттандыру жөніндегі орынбасары           Т. Т. Мельникова</w:t>
      </w:r>
    </w:p>
    <w:p>
      <w:pPr>
        <w:keepNext w:val="0"/>
        <w:keepLines w:val="0"/>
        <w:pageBreakBefore w:val="0"/>
        <w:widowControl/>
        <w:tabs>
          <w:tab w:val="left" w:pos="757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lang w:val="kk-KZ"/>
        </w:rPr>
        <w:sectPr>
          <w:pgSz w:w="11920" w:h="17340"/>
          <w:pgMar w:top="720" w:right="720" w:bottom="720" w:left="720" w:header="0" w:footer="1383" w:gutter="0"/>
          <w:cols w:space="720" w:num="1"/>
          <w:docGrid w:linePitch="299" w:charSpace="0"/>
        </w:sectPr>
      </w:pPr>
      <w:r>
        <w:rPr>
          <w:rFonts w:ascii="Times New Roman" w:hAnsi="Times New Roman" w:cs="Times New Roman"/>
          <w:sz w:val="24"/>
          <w:szCs w:val="24"/>
          <w:lang w:val="kk-KZ"/>
        </w:rPr>
        <w:t xml:space="preserve">Шаруашылық ісі бойынша орынбасары                                     А.Ж.Жаманкенов </w:t>
      </w:r>
    </w:p>
    <w:p>
      <w:pPr>
        <w:widowControl w:val="0"/>
        <w:autoSpaceDE w:val="0"/>
        <w:autoSpaceDN w:val="0"/>
        <w:spacing w:after="0" w:line="240" w:lineRule="auto"/>
        <w:jc w:val="both"/>
        <w:rPr>
          <w:rFonts w:ascii="Times New Roman" w:hAnsi="Times New Roman" w:eastAsia="Times New Roman" w:cs="Times New Roman"/>
          <w:sz w:val="24"/>
          <w:szCs w:val="24"/>
          <w:lang w:val="kk-KZ"/>
        </w:rPr>
        <w:sectPr>
          <w:pgSz w:w="11920" w:h="17340"/>
          <w:pgMar w:top="426" w:right="220" w:bottom="426" w:left="180" w:header="0" w:footer="1383" w:gutter="0"/>
          <w:cols w:space="720" w:num="1"/>
        </w:sectPr>
      </w:pPr>
    </w:p>
    <w:p>
      <w:pPr>
        <w:widowControl w:val="0"/>
        <w:autoSpaceDE w:val="0"/>
        <w:autoSpaceDN w:val="0"/>
        <w:spacing w:after="0" w:line="321" w:lineRule="exact"/>
        <w:jc w:val="both"/>
        <w:rPr>
          <w:rFonts w:ascii="Times New Roman" w:hAnsi="Times New Roman" w:eastAsia="Times New Roman" w:cs="Times New Roman"/>
          <w:sz w:val="24"/>
          <w:szCs w:val="24"/>
          <w:lang w:val="kk-KZ"/>
        </w:rPr>
        <w:sectPr>
          <w:pgSz w:w="11920" w:h="17340"/>
          <w:pgMar w:top="1360" w:right="220" w:bottom="1600" w:left="180" w:header="0" w:footer="1383" w:gutter="0"/>
          <w:cols w:space="720" w:num="1"/>
        </w:sectPr>
      </w:pPr>
    </w:p>
    <w:p>
      <w:pPr>
        <w:pStyle w:val="39"/>
        <w:tabs>
          <w:tab w:val="right" w:pos="10063"/>
        </w:tabs>
        <w:jc w:val="both"/>
        <w:rPr>
          <w:rFonts w:ascii="Times New Roman" w:hAnsi="Times New Roman" w:eastAsia="Times New Roman"/>
          <w:color w:val="FF0000"/>
          <w:sz w:val="24"/>
          <w:szCs w:val="24"/>
          <w:lang w:val="kk-KZ" w:eastAsia="ru-RU"/>
        </w:rPr>
        <w:sectPr>
          <w:pgSz w:w="11906" w:h="16838"/>
          <w:pgMar w:top="992" w:right="1560" w:bottom="567" w:left="1134" w:header="0" w:footer="0" w:gutter="0"/>
          <w:cols w:space="708" w:num="1"/>
          <w:titlePg/>
          <w:docGrid w:linePitch="360" w:charSpace="0"/>
        </w:sectPr>
      </w:pPr>
    </w:p>
    <w:p>
      <w:pPr>
        <w:jc w:val="both"/>
        <w:rPr>
          <w:rFonts w:ascii="Times New Roman" w:hAnsi="Times New Roman" w:cs="Times New Roman"/>
          <w:sz w:val="24"/>
          <w:szCs w:val="24"/>
          <w:lang w:val="kk-KZ"/>
        </w:rPr>
      </w:pPr>
    </w:p>
    <w:sectPr>
      <w:pgSz w:w="11906" w:h="16838"/>
      <w:pgMar w:top="567" w:right="566" w:bottom="284" w:left="85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libri Light">
    <w:panose1 w:val="020F0302020204030204"/>
    <w:charset w:val="CC"/>
    <w:family w:val="swiss"/>
    <w:pitch w:val="default"/>
    <w:sig w:usb0="A00002EF" w:usb1="4000207B" w:usb2="00000000" w:usb3="00000000" w:csb0="2000019F" w:csb1="00000000"/>
  </w:font>
  <w:font w:name="Cambria">
    <w:panose1 w:val="02040503050406030204"/>
    <w:charset w:val="CC"/>
    <w:family w:val="roman"/>
    <w:pitch w:val="default"/>
    <w:sig w:usb0="E00002FF" w:usb1="400004FF" w:usb2="00000000" w:usb3="00000000" w:csb0="2000019F" w:csb1="00000000"/>
  </w:font>
  <w:font w:name="Segoe UI">
    <w:panose1 w:val="020B0502040204020203"/>
    <w:charset w:val="CC"/>
    <w:family w:val="swiss"/>
    <w:pitch w:val="default"/>
    <w:sig w:usb0="E10022FF" w:usb1="C000E47F" w:usb2="00000029" w:usb3="00000000" w:csb0="200001DF" w:csb1="20000000"/>
  </w:font>
  <w:font w:name="Lucida Sans Unicode">
    <w:panose1 w:val="020B0602030504020204"/>
    <w:charset w:val="CC"/>
    <w:family w:val="swiss"/>
    <w:pitch w:val="default"/>
    <w:sig w:usb0="80001AFF" w:usb1="0000396B" w:usb2="00000000" w:usb3="00000000" w:csb0="200000BF" w:csb1="D7F70000"/>
  </w:font>
  <w:font w:name="Tahoma">
    <w:panose1 w:val="020B0604030504040204"/>
    <w:charset w:val="CC"/>
    <w:family w:val="swiss"/>
    <w:pitch w:val="default"/>
    <w:sig w:usb0="E1002EFF" w:usb1="C000605B" w:usb2="00000029" w:usb3="00000000" w:csb0="200101FF" w:csb1="20280000"/>
  </w:font>
  <w:font w:name="Arial Unicode MS">
    <w:panose1 w:val="020B0604020202020204"/>
    <w:charset w:val="80"/>
    <w:family w:val="swiss"/>
    <w:pitch w:val="default"/>
    <w:sig w:usb0="FFFFFFFF" w:usb1="E9FFFFFF" w:usb2="0000003F" w:usb3="00000000" w:csb0="603F01FF" w:csb1="FFFF0000"/>
  </w:font>
  <w:font w:name="Symbol">
    <w:panose1 w:val="05050102010706020507"/>
    <w:charset w:val="02"/>
    <w:family w:val="roman"/>
    <w:pitch w:val="default"/>
    <w:sig w:usb0="00000000" w:usb1="00000000" w:usb2="00000000" w:usb3="00000000" w:csb0="80000000" w:csb1="00000000"/>
  </w:font>
  <w:font w:name="Palatino Linotype">
    <w:panose1 w:val="02040502050505030304"/>
    <w:charset w:val="CC"/>
    <w:family w:val="roman"/>
    <w:pitch w:val="default"/>
    <w:sig w:usb0="E0000287" w:usb1="40000013" w:usb2="00000000" w:usb3="00000000" w:csb0="2000019F" w:csb1="00000000"/>
  </w:font>
  <w:font w:name=".AppleSystemUIFont">
    <w:altName w:val="Cambria"/>
    <w:panose1 w:val="00000000000000000000"/>
    <w:charset w:val="00"/>
    <w:family w:val="roman"/>
    <w:pitch w:val="default"/>
    <w:sig w:usb0="00000000" w:usb1="00000000" w:usb2="00000000" w:usb3="00000000" w:csb0="00000000" w:csb1="00000000"/>
  </w:font>
  <w:font w:name="Liberation Sans">
    <w:altName w:val="Arial"/>
    <w:panose1 w:val="00000000000000000000"/>
    <w:charset w:val="CC"/>
    <w:family w:val="roman"/>
    <w:pitch w:val="default"/>
    <w:sig w:usb0="00000000" w:usb1="00000000" w:usb2="00000000" w:usb3="00000000" w:csb0="00000000" w:csb1="00000000"/>
  </w:font>
  <w:font w:name="Microsoft YaHei">
    <w:panose1 w:val="020B0503020204020204"/>
    <w:charset w:val="86"/>
    <w:family w:val="swiss"/>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7"/>
    <w:multiLevelType w:val="multilevel"/>
    <w:tmpl w:val="00000017"/>
    <w:lvl w:ilvl="0" w:tentative="0">
      <w:start w:val="1"/>
      <w:numFmt w:val="bullet"/>
      <w:lvlText w:val=""/>
      <w:lvlJc w:val="left"/>
      <w:pPr>
        <w:tabs>
          <w:tab w:val="left" w:pos="0"/>
        </w:tabs>
        <w:ind w:left="720" w:hanging="360"/>
      </w:pPr>
      <w:rPr>
        <w:rFonts w:ascii="Wingdings" w:hAnsi="Wingdings"/>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rPr>
    </w:lvl>
    <w:lvl w:ilvl="3" w:tentative="0">
      <w:start w:val="1"/>
      <w:numFmt w:val="bullet"/>
      <w:lvlText w:val=""/>
      <w:lvlJc w:val="left"/>
      <w:pPr>
        <w:tabs>
          <w:tab w:val="left" w:pos="0"/>
        </w:tabs>
        <w:ind w:left="2880" w:hanging="360"/>
      </w:pPr>
      <w:rPr>
        <w:rFonts w:ascii="Symbol" w:hAnsi="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rPr>
    </w:lvl>
    <w:lvl w:ilvl="6" w:tentative="0">
      <w:start w:val="1"/>
      <w:numFmt w:val="bullet"/>
      <w:lvlText w:val=""/>
      <w:lvlJc w:val="left"/>
      <w:pPr>
        <w:tabs>
          <w:tab w:val="left" w:pos="0"/>
        </w:tabs>
        <w:ind w:left="5040" w:hanging="360"/>
      </w:pPr>
      <w:rPr>
        <w:rFonts w:ascii="Symbol" w:hAnsi="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rPr>
    </w:lvl>
  </w:abstractNum>
  <w:abstractNum w:abstractNumId="1">
    <w:nsid w:val="0C670B93"/>
    <w:multiLevelType w:val="multilevel"/>
    <w:tmpl w:val="0C670B93"/>
    <w:lvl w:ilvl="0" w:tentative="0">
      <w:start w:val="1"/>
      <w:numFmt w:val="bullet"/>
      <w:pStyle w:val="115"/>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BF2260A"/>
    <w:multiLevelType w:val="multilevel"/>
    <w:tmpl w:val="2BF2260A"/>
    <w:lvl w:ilvl="0" w:tentative="0">
      <w:start w:val="1"/>
      <w:numFmt w:val="bullet"/>
      <w:pStyle w:val="129"/>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E8C7670"/>
    <w:multiLevelType w:val="multilevel"/>
    <w:tmpl w:val="2E8C7670"/>
    <w:lvl w:ilvl="0" w:tentative="0">
      <w:start w:val="1"/>
      <w:numFmt w:val="bullet"/>
      <w:pStyle w:val="113"/>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307244F4"/>
    <w:multiLevelType w:val="multilevel"/>
    <w:tmpl w:val="307244F4"/>
    <w:lvl w:ilvl="0" w:tentative="0">
      <w:start w:val="1"/>
      <w:numFmt w:val="bullet"/>
      <w:pStyle w:val="90"/>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
    <w:nsid w:val="330F0F9F"/>
    <w:multiLevelType w:val="multilevel"/>
    <w:tmpl w:val="330F0F9F"/>
    <w:lvl w:ilvl="0" w:tentative="0">
      <w:start w:val="1"/>
      <w:numFmt w:val="bullet"/>
      <w:pStyle w:val="72"/>
      <w:lvlText w:val=""/>
      <w:lvlJc w:val="left"/>
      <w:pPr>
        <w:ind w:left="3621" w:hanging="360"/>
      </w:pPr>
      <w:rPr>
        <w:rFonts w:hint="default" w:ascii="Wingdings" w:hAnsi="Wingdings"/>
      </w:rPr>
    </w:lvl>
    <w:lvl w:ilvl="1" w:tentative="0">
      <w:start w:val="1"/>
      <w:numFmt w:val="bullet"/>
      <w:lvlText w:val="o"/>
      <w:lvlJc w:val="left"/>
      <w:pPr>
        <w:ind w:left="1298" w:hanging="360"/>
      </w:pPr>
      <w:rPr>
        <w:rFonts w:hint="default" w:ascii="Courier New" w:hAnsi="Courier New" w:cs="Courier New"/>
      </w:rPr>
    </w:lvl>
    <w:lvl w:ilvl="2" w:tentative="0">
      <w:start w:val="1"/>
      <w:numFmt w:val="bullet"/>
      <w:lvlText w:val=""/>
      <w:lvlJc w:val="left"/>
      <w:pPr>
        <w:ind w:left="2018" w:hanging="360"/>
      </w:pPr>
      <w:rPr>
        <w:rFonts w:hint="default" w:ascii="Wingdings" w:hAnsi="Wingdings"/>
      </w:rPr>
    </w:lvl>
    <w:lvl w:ilvl="3" w:tentative="0">
      <w:start w:val="1"/>
      <w:numFmt w:val="bullet"/>
      <w:lvlText w:val=""/>
      <w:lvlJc w:val="left"/>
      <w:pPr>
        <w:ind w:left="2738" w:hanging="360"/>
      </w:pPr>
      <w:rPr>
        <w:rFonts w:hint="default" w:ascii="Symbol" w:hAnsi="Symbol"/>
      </w:rPr>
    </w:lvl>
    <w:lvl w:ilvl="4" w:tentative="0">
      <w:start w:val="1"/>
      <w:numFmt w:val="bullet"/>
      <w:lvlText w:val="o"/>
      <w:lvlJc w:val="left"/>
      <w:pPr>
        <w:ind w:left="3458" w:hanging="360"/>
      </w:pPr>
      <w:rPr>
        <w:rFonts w:hint="default" w:ascii="Courier New" w:hAnsi="Courier New" w:cs="Courier New"/>
      </w:rPr>
    </w:lvl>
    <w:lvl w:ilvl="5" w:tentative="0">
      <w:start w:val="1"/>
      <w:numFmt w:val="bullet"/>
      <w:lvlText w:val=""/>
      <w:lvlJc w:val="left"/>
      <w:pPr>
        <w:ind w:left="4178" w:hanging="360"/>
      </w:pPr>
      <w:rPr>
        <w:rFonts w:hint="default" w:ascii="Wingdings" w:hAnsi="Wingdings"/>
      </w:rPr>
    </w:lvl>
    <w:lvl w:ilvl="6" w:tentative="0">
      <w:start w:val="1"/>
      <w:numFmt w:val="bullet"/>
      <w:lvlText w:val=""/>
      <w:lvlJc w:val="left"/>
      <w:pPr>
        <w:ind w:left="4898" w:hanging="360"/>
      </w:pPr>
      <w:rPr>
        <w:rFonts w:hint="default" w:ascii="Symbol" w:hAnsi="Symbol"/>
      </w:rPr>
    </w:lvl>
    <w:lvl w:ilvl="7" w:tentative="0">
      <w:start w:val="1"/>
      <w:numFmt w:val="bullet"/>
      <w:lvlText w:val="o"/>
      <w:lvlJc w:val="left"/>
      <w:pPr>
        <w:ind w:left="5618" w:hanging="360"/>
      </w:pPr>
      <w:rPr>
        <w:rFonts w:hint="default" w:ascii="Courier New" w:hAnsi="Courier New" w:cs="Courier New"/>
      </w:rPr>
    </w:lvl>
    <w:lvl w:ilvl="8" w:tentative="0">
      <w:start w:val="1"/>
      <w:numFmt w:val="bullet"/>
      <w:lvlText w:val=""/>
      <w:lvlJc w:val="left"/>
      <w:pPr>
        <w:ind w:left="6338" w:hanging="360"/>
      </w:pPr>
      <w:rPr>
        <w:rFonts w:hint="default" w:ascii="Wingdings" w:hAnsi="Wingdings"/>
      </w:rPr>
    </w:lvl>
  </w:abstractNum>
  <w:abstractNum w:abstractNumId="6">
    <w:nsid w:val="47F724BE"/>
    <w:multiLevelType w:val="multilevel"/>
    <w:tmpl w:val="47F724BE"/>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
    <w:nsid w:val="4E380005"/>
    <w:multiLevelType w:val="multilevel"/>
    <w:tmpl w:val="4E380005"/>
    <w:lvl w:ilvl="0" w:tentative="0">
      <w:start w:val="1"/>
      <w:numFmt w:val="bullet"/>
      <w:pStyle w:val="96"/>
      <w:lvlText w:val=""/>
      <w:lvlJc w:val="left"/>
      <w:pPr>
        <w:ind w:left="1571" w:hanging="360"/>
      </w:pPr>
      <w:rPr>
        <w:rFonts w:hint="default" w:ascii="Wingdings" w:hAnsi="Wingdings"/>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8">
    <w:nsid w:val="4EDE6857"/>
    <w:multiLevelType w:val="multilevel"/>
    <w:tmpl w:val="4EDE6857"/>
    <w:lvl w:ilvl="0" w:tentative="0">
      <w:start w:val="1"/>
      <w:numFmt w:val="bullet"/>
      <w:pStyle w:val="91"/>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
    <w:nsid w:val="52C769BB"/>
    <w:multiLevelType w:val="multilevel"/>
    <w:tmpl w:val="52C769BB"/>
    <w:lvl w:ilvl="0" w:tentative="0">
      <w:start w:val="1"/>
      <w:numFmt w:val="bullet"/>
      <w:pStyle w:val="97"/>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10">
    <w:nsid w:val="55920BC3"/>
    <w:multiLevelType w:val="multilevel"/>
    <w:tmpl w:val="55920BC3"/>
    <w:lvl w:ilvl="0" w:tentative="0">
      <w:start w:val="1"/>
      <w:numFmt w:val="bullet"/>
      <w:pStyle w:val="117"/>
      <w:lvlText w:val=""/>
      <w:lvlJc w:val="left"/>
      <w:pPr>
        <w:ind w:left="1287" w:hanging="360"/>
      </w:pPr>
      <w:rPr>
        <w:rFonts w:hint="default" w:ascii="Wingdings" w:hAnsi="Wingdings"/>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1">
    <w:nsid w:val="5D043EE8"/>
    <w:multiLevelType w:val="multilevel"/>
    <w:tmpl w:val="5D043E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64780F98"/>
    <w:multiLevelType w:val="multilevel"/>
    <w:tmpl w:val="64780F98"/>
    <w:lvl w:ilvl="0" w:tentative="0">
      <w:start w:val="1"/>
      <w:numFmt w:val="bullet"/>
      <w:pStyle w:val="114"/>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6AA86C08"/>
    <w:multiLevelType w:val="multilevel"/>
    <w:tmpl w:val="6AA86C08"/>
    <w:lvl w:ilvl="0" w:tentative="0">
      <w:start w:val="1"/>
      <w:numFmt w:val="bullet"/>
      <w:pStyle w:val="105"/>
      <w:lvlText w:val=""/>
      <w:lvlJc w:val="left"/>
      <w:pPr>
        <w:ind w:left="1644" w:hanging="360"/>
      </w:pPr>
      <w:rPr>
        <w:rFonts w:hint="default" w:ascii="Symbol" w:hAnsi="Symbol"/>
      </w:rPr>
    </w:lvl>
    <w:lvl w:ilvl="1" w:tentative="0">
      <w:start w:val="1"/>
      <w:numFmt w:val="bullet"/>
      <w:lvlText w:val="o"/>
      <w:lvlJc w:val="left"/>
      <w:pPr>
        <w:ind w:left="2364" w:hanging="360"/>
      </w:pPr>
      <w:rPr>
        <w:rFonts w:hint="default" w:ascii="Courier New" w:hAnsi="Courier New" w:cs="Courier New"/>
      </w:rPr>
    </w:lvl>
    <w:lvl w:ilvl="2" w:tentative="0">
      <w:start w:val="1"/>
      <w:numFmt w:val="bullet"/>
      <w:lvlText w:val=""/>
      <w:lvlJc w:val="left"/>
      <w:pPr>
        <w:ind w:left="3084" w:hanging="360"/>
      </w:pPr>
      <w:rPr>
        <w:rFonts w:hint="default" w:ascii="Wingdings" w:hAnsi="Wingdings"/>
      </w:rPr>
    </w:lvl>
    <w:lvl w:ilvl="3" w:tentative="0">
      <w:start w:val="1"/>
      <w:numFmt w:val="bullet"/>
      <w:lvlText w:val=""/>
      <w:lvlJc w:val="left"/>
      <w:pPr>
        <w:ind w:left="3804" w:hanging="360"/>
      </w:pPr>
      <w:rPr>
        <w:rFonts w:hint="default" w:ascii="Symbol" w:hAnsi="Symbol"/>
      </w:rPr>
    </w:lvl>
    <w:lvl w:ilvl="4" w:tentative="0">
      <w:start w:val="1"/>
      <w:numFmt w:val="bullet"/>
      <w:lvlText w:val="o"/>
      <w:lvlJc w:val="left"/>
      <w:pPr>
        <w:ind w:left="4524" w:hanging="360"/>
      </w:pPr>
      <w:rPr>
        <w:rFonts w:hint="default" w:ascii="Courier New" w:hAnsi="Courier New" w:cs="Courier New"/>
      </w:rPr>
    </w:lvl>
    <w:lvl w:ilvl="5" w:tentative="0">
      <w:start w:val="1"/>
      <w:numFmt w:val="bullet"/>
      <w:lvlText w:val=""/>
      <w:lvlJc w:val="left"/>
      <w:pPr>
        <w:ind w:left="5244" w:hanging="360"/>
      </w:pPr>
      <w:rPr>
        <w:rFonts w:hint="default" w:ascii="Wingdings" w:hAnsi="Wingdings"/>
      </w:rPr>
    </w:lvl>
    <w:lvl w:ilvl="6" w:tentative="0">
      <w:start w:val="1"/>
      <w:numFmt w:val="bullet"/>
      <w:lvlText w:val=""/>
      <w:lvlJc w:val="left"/>
      <w:pPr>
        <w:ind w:left="5964" w:hanging="360"/>
      </w:pPr>
      <w:rPr>
        <w:rFonts w:hint="default" w:ascii="Symbol" w:hAnsi="Symbol"/>
      </w:rPr>
    </w:lvl>
    <w:lvl w:ilvl="7" w:tentative="0">
      <w:start w:val="1"/>
      <w:numFmt w:val="bullet"/>
      <w:lvlText w:val="o"/>
      <w:lvlJc w:val="left"/>
      <w:pPr>
        <w:ind w:left="6684" w:hanging="360"/>
      </w:pPr>
      <w:rPr>
        <w:rFonts w:hint="default" w:ascii="Courier New" w:hAnsi="Courier New" w:cs="Courier New"/>
      </w:rPr>
    </w:lvl>
    <w:lvl w:ilvl="8" w:tentative="0">
      <w:start w:val="1"/>
      <w:numFmt w:val="bullet"/>
      <w:lvlText w:val=""/>
      <w:lvlJc w:val="left"/>
      <w:pPr>
        <w:ind w:left="7404" w:hanging="360"/>
      </w:pPr>
      <w:rPr>
        <w:rFonts w:hint="default" w:ascii="Wingdings" w:hAnsi="Wingdings"/>
      </w:rPr>
    </w:lvl>
  </w:abstractNum>
  <w:abstractNum w:abstractNumId="14">
    <w:nsid w:val="70A3795C"/>
    <w:multiLevelType w:val="multilevel"/>
    <w:tmpl w:val="70A3795C"/>
    <w:lvl w:ilvl="0" w:tentative="0">
      <w:start w:val="1"/>
      <w:numFmt w:val="decimal"/>
      <w:lvlText w:val="%1."/>
      <w:lvlJc w:val="left"/>
      <w:pPr>
        <w:ind w:left="0" w:hanging="360"/>
      </w:pPr>
      <w:rPr>
        <w:rFonts w:hint="default"/>
      </w:rPr>
    </w:lvl>
    <w:lvl w:ilvl="1" w:tentative="0">
      <w:start w:val="1"/>
      <w:numFmt w:val="lowerLetter"/>
      <w:lvlText w:val="%2."/>
      <w:lvlJc w:val="left"/>
      <w:pPr>
        <w:ind w:left="720" w:hanging="360"/>
      </w:pPr>
    </w:lvl>
    <w:lvl w:ilvl="2" w:tentative="0">
      <w:start w:val="1"/>
      <w:numFmt w:val="lowerRoman"/>
      <w:lvlText w:val="%3."/>
      <w:lvlJc w:val="right"/>
      <w:pPr>
        <w:ind w:left="1440" w:hanging="180"/>
      </w:pPr>
    </w:lvl>
    <w:lvl w:ilvl="3" w:tentative="0">
      <w:start w:val="1"/>
      <w:numFmt w:val="decimal"/>
      <w:lvlText w:val="%4."/>
      <w:lvlJc w:val="left"/>
      <w:pPr>
        <w:ind w:left="2160" w:hanging="360"/>
      </w:pPr>
    </w:lvl>
    <w:lvl w:ilvl="4" w:tentative="0">
      <w:start w:val="1"/>
      <w:numFmt w:val="lowerLetter"/>
      <w:lvlText w:val="%5."/>
      <w:lvlJc w:val="left"/>
      <w:pPr>
        <w:ind w:left="2880" w:hanging="360"/>
      </w:pPr>
    </w:lvl>
    <w:lvl w:ilvl="5" w:tentative="0">
      <w:start w:val="1"/>
      <w:numFmt w:val="lowerRoman"/>
      <w:lvlText w:val="%6."/>
      <w:lvlJc w:val="right"/>
      <w:pPr>
        <w:ind w:left="3600" w:hanging="180"/>
      </w:pPr>
    </w:lvl>
    <w:lvl w:ilvl="6" w:tentative="0">
      <w:start w:val="1"/>
      <w:numFmt w:val="decimal"/>
      <w:lvlText w:val="%7."/>
      <w:lvlJc w:val="left"/>
      <w:pPr>
        <w:ind w:left="4320" w:hanging="360"/>
      </w:pPr>
    </w:lvl>
    <w:lvl w:ilvl="7" w:tentative="0">
      <w:start w:val="1"/>
      <w:numFmt w:val="lowerLetter"/>
      <w:lvlText w:val="%8."/>
      <w:lvlJc w:val="left"/>
      <w:pPr>
        <w:ind w:left="5040" w:hanging="360"/>
      </w:pPr>
    </w:lvl>
    <w:lvl w:ilvl="8" w:tentative="0">
      <w:start w:val="1"/>
      <w:numFmt w:val="lowerRoman"/>
      <w:lvlText w:val="%9."/>
      <w:lvlJc w:val="right"/>
      <w:pPr>
        <w:ind w:left="5760" w:hanging="180"/>
      </w:pPr>
    </w:lvl>
  </w:abstractNum>
  <w:abstractNum w:abstractNumId="15">
    <w:nsid w:val="78620A2D"/>
    <w:multiLevelType w:val="multilevel"/>
    <w:tmpl w:val="78620A2D"/>
    <w:lvl w:ilvl="0" w:tentative="0">
      <w:start w:val="1"/>
      <w:numFmt w:val="bullet"/>
      <w:pStyle w:val="106"/>
      <w:lvlText w:val=""/>
      <w:lvlJc w:val="left"/>
      <w:pPr>
        <w:ind w:left="1030" w:hanging="360"/>
      </w:pPr>
      <w:rPr>
        <w:rFonts w:hint="default" w:ascii="Wingdings" w:hAnsi="Wingdings"/>
      </w:rPr>
    </w:lvl>
    <w:lvl w:ilvl="1" w:tentative="0">
      <w:start w:val="1"/>
      <w:numFmt w:val="bullet"/>
      <w:lvlText w:val="o"/>
      <w:lvlJc w:val="left"/>
      <w:pPr>
        <w:ind w:left="1750" w:hanging="360"/>
      </w:pPr>
      <w:rPr>
        <w:rFonts w:hint="default" w:ascii="Courier New" w:hAnsi="Courier New" w:cs="Courier New"/>
      </w:rPr>
    </w:lvl>
    <w:lvl w:ilvl="2" w:tentative="0">
      <w:start w:val="1"/>
      <w:numFmt w:val="bullet"/>
      <w:lvlText w:val=""/>
      <w:lvlJc w:val="left"/>
      <w:pPr>
        <w:ind w:left="2470" w:hanging="360"/>
      </w:pPr>
      <w:rPr>
        <w:rFonts w:hint="default" w:ascii="Wingdings" w:hAnsi="Wingdings"/>
      </w:rPr>
    </w:lvl>
    <w:lvl w:ilvl="3" w:tentative="0">
      <w:start w:val="1"/>
      <w:numFmt w:val="bullet"/>
      <w:lvlText w:val=""/>
      <w:lvlJc w:val="left"/>
      <w:pPr>
        <w:ind w:left="3190" w:hanging="360"/>
      </w:pPr>
      <w:rPr>
        <w:rFonts w:hint="default" w:ascii="Symbol" w:hAnsi="Symbol"/>
      </w:rPr>
    </w:lvl>
    <w:lvl w:ilvl="4" w:tentative="0">
      <w:start w:val="1"/>
      <w:numFmt w:val="bullet"/>
      <w:lvlText w:val="o"/>
      <w:lvlJc w:val="left"/>
      <w:pPr>
        <w:ind w:left="3910" w:hanging="360"/>
      </w:pPr>
      <w:rPr>
        <w:rFonts w:hint="default" w:ascii="Courier New" w:hAnsi="Courier New" w:cs="Courier New"/>
      </w:rPr>
    </w:lvl>
    <w:lvl w:ilvl="5" w:tentative="0">
      <w:start w:val="1"/>
      <w:numFmt w:val="bullet"/>
      <w:lvlText w:val=""/>
      <w:lvlJc w:val="left"/>
      <w:pPr>
        <w:ind w:left="4630" w:hanging="360"/>
      </w:pPr>
      <w:rPr>
        <w:rFonts w:hint="default" w:ascii="Wingdings" w:hAnsi="Wingdings"/>
      </w:rPr>
    </w:lvl>
    <w:lvl w:ilvl="6" w:tentative="0">
      <w:start w:val="1"/>
      <w:numFmt w:val="bullet"/>
      <w:lvlText w:val=""/>
      <w:lvlJc w:val="left"/>
      <w:pPr>
        <w:ind w:left="5350" w:hanging="360"/>
      </w:pPr>
      <w:rPr>
        <w:rFonts w:hint="default" w:ascii="Symbol" w:hAnsi="Symbol"/>
      </w:rPr>
    </w:lvl>
    <w:lvl w:ilvl="7" w:tentative="0">
      <w:start w:val="1"/>
      <w:numFmt w:val="bullet"/>
      <w:lvlText w:val="o"/>
      <w:lvlJc w:val="left"/>
      <w:pPr>
        <w:ind w:left="6070" w:hanging="360"/>
      </w:pPr>
      <w:rPr>
        <w:rFonts w:hint="default" w:ascii="Courier New" w:hAnsi="Courier New" w:cs="Courier New"/>
      </w:rPr>
    </w:lvl>
    <w:lvl w:ilvl="8" w:tentative="0">
      <w:start w:val="1"/>
      <w:numFmt w:val="bullet"/>
      <w:lvlText w:val=""/>
      <w:lvlJc w:val="left"/>
      <w:pPr>
        <w:ind w:left="6790" w:hanging="360"/>
      </w:pPr>
      <w:rPr>
        <w:rFonts w:hint="default" w:ascii="Wingdings" w:hAnsi="Wingdings"/>
      </w:rPr>
    </w:lvl>
  </w:abstractNum>
  <w:num w:numId="1">
    <w:abstractNumId w:val="5"/>
  </w:num>
  <w:num w:numId="2">
    <w:abstractNumId w:val="4"/>
  </w:num>
  <w:num w:numId="3">
    <w:abstractNumId w:val="8"/>
  </w:num>
  <w:num w:numId="4">
    <w:abstractNumId w:val="7"/>
  </w:num>
  <w:num w:numId="5">
    <w:abstractNumId w:val="9"/>
  </w:num>
  <w:num w:numId="6">
    <w:abstractNumId w:val="13"/>
  </w:num>
  <w:num w:numId="7">
    <w:abstractNumId w:val="15"/>
  </w:num>
  <w:num w:numId="8">
    <w:abstractNumId w:val="3"/>
  </w:num>
  <w:num w:numId="9">
    <w:abstractNumId w:val="12"/>
  </w:num>
  <w:num w:numId="10">
    <w:abstractNumId w:val="1"/>
  </w:num>
  <w:num w:numId="11">
    <w:abstractNumId w:val="10"/>
  </w:num>
  <w:num w:numId="12">
    <w:abstractNumId w:val="2"/>
  </w:num>
  <w:num w:numId="13">
    <w:abstractNumId w:val="0"/>
  </w:num>
  <w:num w:numId="14">
    <w:abstractNumId w:val="6"/>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hideSpelling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547696"/>
    <w:rsid w:val="000069C2"/>
    <w:rsid w:val="00006BFC"/>
    <w:rsid w:val="00024475"/>
    <w:rsid w:val="00027B2A"/>
    <w:rsid w:val="00032698"/>
    <w:rsid w:val="000374F6"/>
    <w:rsid w:val="00041B1E"/>
    <w:rsid w:val="00043226"/>
    <w:rsid w:val="00052537"/>
    <w:rsid w:val="00062F0D"/>
    <w:rsid w:val="00063416"/>
    <w:rsid w:val="00064D03"/>
    <w:rsid w:val="00081DC4"/>
    <w:rsid w:val="00084A4D"/>
    <w:rsid w:val="000924F1"/>
    <w:rsid w:val="000A2577"/>
    <w:rsid w:val="000B3ACD"/>
    <w:rsid w:val="000B60DD"/>
    <w:rsid w:val="000B7159"/>
    <w:rsid w:val="000D1404"/>
    <w:rsid w:val="000D2546"/>
    <w:rsid w:val="000D7C4D"/>
    <w:rsid w:val="000E2DF2"/>
    <w:rsid w:val="000E36A9"/>
    <w:rsid w:val="000E6623"/>
    <w:rsid w:val="000E704A"/>
    <w:rsid w:val="000F39BB"/>
    <w:rsid w:val="000F5D38"/>
    <w:rsid w:val="00105BFE"/>
    <w:rsid w:val="0011388E"/>
    <w:rsid w:val="00124711"/>
    <w:rsid w:val="00124D1F"/>
    <w:rsid w:val="001271BF"/>
    <w:rsid w:val="00127A00"/>
    <w:rsid w:val="00131502"/>
    <w:rsid w:val="001326B5"/>
    <w:rsid w:val="00140642"/>
    <w:rsid w:val="00151455"/>
    <w:rsid w:val="00153E8A"/>
    <w:rsid w:val="0016493A"/>
    <w:rsid w:val="00166BE2"/>
    <w:rsid w:val="00167279"/>
    <w:rsid w:val="001831CD"/>
    <w:rsid w:val="001A2052"/>
    <w:rsid w:val="001A6E22"/>
    <w:rsid w:val="001A6F96"/>
    <w:rsid w:val="001A70D7"/>
    <w:rsid w:val="001B002E"/>
    <w:rsid w:val="001B2062"/>
    <w:rsid w:val="001B4DED"/>
    <w:rsid w:val="001D388E"/>
    <w:rsid w:val="001D438E"/>
    <w:rsid w:val="001E63F4"/>
    <w:rsid w:val="001F73D5"/>
    <w:rsid w:val="0020106C"/>
    <w:rsid w:val="00201C3F"/>
    <w:rsid w:val="00206B82"/>
    <w:rsid w:val="002143C5"/>
    <w:rsid w:val="00215CD3"/>
    <w:rsid w:val="002213B3"/>
    <w:rsid w:val="00225754"/>
    <w:rsid w:val="00233260"/>
    <w:rsid w:val="00237809"/>
    <w:rsid w:val="00242AE4"/>
    <w:rsid w:val="002754B2"/>
    <w:rsid w:val="002773F7"/>
    <w:rsid w:val="002904CA"/>
    <w:rsid w:val="00291ECD"/>
    <w:rsid w:val="00292ABA"/>
    <w:rsid w:val="00295E2B"/>
    <w:rsid w:val="00297804"/>
    <w:rsid w:val="002A5A1C"/>
    <w:rsid w:val="002C1007"/>
    <w:rsid w:val="002C74C6"/>
    <w:rsid w:val="002D09BE"/>
    <w:rsid w:val="002E1461"/>
    <w:rsid w:val="002E7365"/>
    <w:rsid w:val="002E7DD9"/>
    <w:rsid w:val="002F09B4"/>
    <w:rsid w:val="00305487"/>
    <w:rsid w:val="00305803"/>
    <w:rsid w:val="003112F9"/>
    <w:rsid w:val="003123F1"/>
    <w:rsid w:val="003174B0"/>
    <w:rsid w:val="00322644"/>
    <w:rsid w:val="00324D8C"/>
    <w:rsid w:val="003378F5"/>
    <w:rsid w:val="00340952"/>
    <w:rsid w:val="003544B9"/>
    <w:rsid w:val="003654F0"/>
    <w:rsid w:val="00376B9D"/>
    <w:rsid w:val="003954A5"/>
    <w:rsid w:val="003A111D"/>
    <w:rsid w:val="003A42C5"/>
    <w:rsid w:val="003A5158"/>
    <w:rsid w:val="003A5D8C"/>
    <w:rsid w:val="003B57C0"/>
    <w:rsid w:val="003C1B44"/>
    <w:rsid w:val="003C556F"/>
    <w:rsid w:val="003D4092"/>
    <w:rsid w:val="003F7321"/>
    <w:rsid w:val="003F74A5"/>
    <w:rsid w:val="00401161"/>
    <w:rsid w:val="0041130F"/>
    <w:rsid w:val="00411BBD"/>
    <w:rsid w:val="00411D01"/>
    <w:rsid w:val="00421F8B"/>
    <w:rsid w:val="004222C8"/>
    <w:rsid w:val="00427226"/>
    <w:rsid w:val="004342BE"/>
    <w:rsid w:val="00437873"/>
    <w:rsid w:val="0044421A"/>
    <w:rsid w:val="0045012D"/>
    <w:rsid w:val="00455F4A"/>
    <w:rsid w:val="004574AB"/>
    <w:rsid w:val="0046710F"/>
    <w:rsid w:val="00481653"/>
    <w:rsid w:val="0049673E"/>
    <w:rsid w:val="004A4C4C"/>
    <w:rsid w:val="004C0CF0"/>
    <w:rsid w:val="004C5950"/>
    <w:rsid w:val="004C7011"/>
    <w:rsid w:val="004D0CEE"/>
    <w:rsid w:val="004D409C"/>
    <w:rsid w:val="004D5235"/>
    <w:rsid w:val="004E244D"/>
    <w:rsid w:val="004E325C"/>
    <w:rsid w:val="005035AF"/>
    <w:rsid w:val="00504EF4"/>
    <w:rsid w:val="00540589"/>
    <w:rsid w:val="00541999"/>
    <w:rsid w:val="0054696B"/>
    <w:rsid w:val="00547696"/>
    <w:rsid w:val="00552C72"/>
    <w:rsid w:val="00556DAD"/>
    <w:rsid w:val="0056179F"/>
    <w:rsid w:val="00561B7F"/>
    <w:rsid w:val="00567682"/>
    <w:rsid w:val="005806A2"/>
    <w:rsid w:val="00585935"/>
    <w:rsid w:val="00586A95"/>
    <w:rsid w:val="00587D61"/>
    <w:rsid w:val="00594A01"/>
    <w:rsid w:val="005962D5"/>
    <w:rsid w:val="0059639E"/>
    <w:rsid w:val="00597AEC"/>
    <w:rsid w:val="005A5252"/>
    <w:rsid w:val="005A7D37"/>
    <w:rsid w:val="005C51F2"/>
    <w:rsid w:val="005D52D6"/>
    <w:rsid w:val="005F1771"/>
    <w:rsid w:val="00600D08"/>
    <w:rsid w:val="00605AFB"/>
    <w:rsid w:val="00607AC5"/>
    <w:rsid w:val="0061214C"/>
    <w:rsid w:val="00617DBD"/>
    <w:rsid w:val="00620CDF"/>
    <w:rsid w:val="00625FA4"/>
    <w:rsid w:val="006311C6"/>
    <w:rsid w:val="00631DB9"/>
    <w:rsid w:val="0065104C"/>
    <w:rsid w:val="00653600"/>
    <w:rsid w:val="00661C17"/>
    <w:rsid w:val="00662A63"/>
    <w:rsid w:val="00662EB0"/>
    <w:rsid w:val="00664C57"/>
    <w:rsid w:val="00680A5C"/>
    <w:rsid w:val="006823CF"/>
    <w:rsid w:val="00695A57"/>
    <w:rsid w:val="006A41F0"/>
    <w:rsid w:val="006B1DDD"/>
    <w:rsid w:val="006C3191"/>
    <w:rsid w:val="006C5429"/>
    <w:rsid w:val="006D0C3B"/>
    <w:rsid w:val="006D385B"/>
    <w:rsid w:val="006D6166"/>
    <w:rsid w:val="006E02B0"/>
    <w:rsid w:val="006E2A99"/>
    <w:rsid w:val="006F40AD"/>
    <w:rsid w:val="00707F62"/>
    <w:rsid w:val="00715873"/>
    <w:rsid w:val="00716A57"/>
    <w:rsid w:val="007461B6"/>
    <w:rsid w:val="00747C24"/>
    <w:rsid w:val="00755F90"/>
    <w:rsid w:val="00762DF3"/>
    <w:rsid w:val="00776946"/>
    <w:rsid w:val="00776964"/>
    <w:rsid w:val="00780B92"/>
    <w:rsid w:val="0078398A"/>
    <w:rsid w:val="00790A70"/>
    <w:rsid w:val="00795B35"/>
    <w:rsid w:val="007A041D"/>
    <w:rsid w:val="007A1338"/>
    <w:rsid w:val="007B74A9"/>
    <w:rsid w:val="007C344B"/>
    <w:rsid w:val="007D12F6"/>
    <w:rsid w:val="007D2301"/>
    <w:rsid w:val="007D70AB"/>
    <w:rsid w:val="007E1314"/>
    <w:rsid w:val="007E3765"/>
    <w:rsid w:val="007E576D"/>
    <w:rsid w:val="007F2703"/>
    <w:rsid w:val="00801553"/>
    <w:rsid w:val="0080479D"/>
    <w:rsid w:val="0080700B"/>
    <w:rsid w:val="008127DF"/>
    <w:rsid w:val="00816648"/>
    <w:rsid w:val="00820B43"/>
    <w:rsid w:val="00823316"/>
    <w:rsid w:val="008441B3"/>
    <w:rsid w:val="00845339"/>
    <w:rsid w:val="00857BB8"/>
    <w:rsid w:val="008612BC"/>
    <w:rsid w:val="008613B2"/>
    <w:rsid w:val="008646BD"/>
    <w:rsid w:val="008674C6"/>
    <w:rsid w:val="0087324C"/>
    <w:rsid w:val="00873B61"/>
    <w:rsid w:val="00877287"/>
    <w:rsid w:val="0087777A"/>
    <w:rsid w:val="00877E11"/>
    <w:rsid w:val="00881DE5"/>
    <w:rsid w:val="008A1C97"/>
    <w:rsid w:val="008A3D55"/>
    <w:rsid w:val="008A42EF"/>
    <w:rsid w:val="008A797E"/>
    <w:rsid w:val="008C4194"/>
    <w:rsid w:val="008C75D5"/>
    <w:rsid w:val="008C7655"/>
    <w:rsid w:val="008D5AA1"/>
    <w:rsid w:val="008D76D5"/>
    <w:rsid w:val="008E7CC0"/>
    <w:rsid w:val="008F0C9D"/>
    <w:rsid w:val="008F0DAA"/>
    <w:rsid w:val="00901110"/>
    <w:rsid w:val="00904D1B"/>
    <w:rsid w:val="009144D5"/>
    <w:rsid w:val="009171A9"/>
    <w:rsid w:val="009216E7"/>
    <w:rsid w:val="009253E8"/>
    <w:rsid w:val="00927FB7"/>
    <w:rsid w:val="00932A11"/>
    <w:rsid w:val="009411C7"/>
    <w:rsid w:val="00946E74"/>
    <w:rsid w:val="00951655"/>
    <w:rsid w:val="00962FED"/>
    <w:rsid w:val="00964B64"/>
    <w:rsid w:val="0096655D"/>
    <w:rsid w:val="009763A0"/>
    <w:rsid w:val="00987D2D"/>
    <w:rsid w:val="009900D8"/>
    <w:rsid w:val="009A1BDA"/>
    <w:rsid w:val="009A1D7F"/>
    <w:rsid w:val="009A6317"/>
    <w:rsid w:val="009B271D"/>
    <w:rsid w:val="009B4E9B"/>
    <w:rsid w:val="009C1A29"/>
    <w:rsid w:val="009C1BA1"/>
    <w:rsid w:val="009E545A"/>
    <w:rsid w:val="009E58DF"/>
    <w:rsid w:val="009F3F05"/>
    <w:rsid w:val="00A03504"/>
    <w:rsid w:val="00A114F1"/>
    <w:rsid w:val="00A14587"/>
    <w:rsid w:val="00A23D8F"/>
    <w:rsid w:val="00A326C1"/>
    <w:rsid w:val="00A33E4A"/>
    <w:rsid w:val="00A3500D"/>
    <w:rsid w:val="00A41544"/>
    <w:rsid w:val="00A424FA"/>
    <w:rsid w:val="00A44265"/>
    <w:rsid w:val="00A4673B"/>
    <w:rsid w:val="00A47D81"/>
    <w:rsid w:val="00A6026F"/>
    <w:rsid w:val="00A62373"/>
    <w:rsid w:val="00A65A98"/>
    <w:rsid w:val="00A66CC9"/>
    <w:rsid w:val="00A70FBF"/>
    <w:rsid w:val="00A720C7"/>
    <w:rsid w:val="00A74E00"/>
    <w:rsid w:val="00A75617"/>
    <w:rsid w:val="00A95800"/>
    <w:rsid w:val="00AA170D"/>
    <w:rsid w:val="00AA2465"/>
    <w:rsid w:val="00AA512F"/>
    <w:rsid w:val="00AA7DB5"/>
    <w:rsid w:val="00AC1461"/>
    <w:rsid w:val="00AF42E3"/>
    <w:rsid w:val="00B158DB"/>
    <w:rsid w:val="00B16051"/>
    <w:rsid w:val="00B1634E"/>
    <w:rsid w:val="00B21FE4"/>
    <w:rsid w:val="00B23EC3"/>
    <w:rsid w:val="00B24910"/>
    <w:rsid w:val="00B268BB"/>
    <w:rsid w:val="00B274EF"/>
    <w:rsid w:val="00B27C4C"/>
    <w:rsid w:val="00B34317"/>
    <w:rsid w:val="00B3569D"/>
    <w:rsid w:val="00B36B86"/>
    <w:rsid w:val="00B371D2"/>
    <w:rsid w:val="00B47EE2"/>
    <w:rsid w:val="00B50EC6"/>
    <w:rsid w:val="00B510BA"/>
    <w:rsid w:val="00B60B9E"/>
    <w:rsid w:val="00B62098"/>
    <w:rsid w:val="00B64350"/>
    <w:rsid w:val="00B644F6"/>
    <w:rsid w:val="00B64B43"/>
    <w:rsid w:val="00B6544F"/>
    <w:rsid w:val="00B670EB"/>
    <w:rsid w:val="00B71CAC"/>
    <w:rsid w:val="00B7329C"/>
    <w:rsid w:val="00B7748F"/>
    <w:rsid w:val="00B91331"/>
    <w:rsid w:val="00B948A1"/>
    <w:rsid w:val="00B972CD"/>
    <w:rsid w:val="00B97E09"/>
    <w:rsid w:val="00BA3B6E"/>
    <w:rsid w:val="00BA6B0D"/>
    <w:rsid w:val="00BB2F23"/>
    <w:rsid w:val="00BB39B6"/>
    <w:rsid w:val="00BC041D"/>
    <w:rsid w:val="00BD029B"/>
    <w:rsid w:val="00BD382E"/>
    <w:rsid w:val="00BD5473"/>
    <w:rsid w:val="00BD59ED"/>
    <w:rsid w:val="00BE0252"/>
    <w:rsid w:val="00BF5F0D"/>
    <w:rsid w:val="00C03D2A"/>
    <w:rsid w:val="00C05333"/>
    <w:rsid w:val="00C05DC7"/>
    <w:rsid w:val="00C1022C"/>
    <w:rsid w:val="00C14574"/>
    <w:rsid w:val="00C16A44"/>
    <w:rsid w:val="00C35139"/>
    <w:rsid w:val="00C35310"/>
    <w:rsid w:val="00C417EB"/>
    <w:rsid w:val="00C47FC2"/>
    <w:rsid w:val="00C539FA"/>
    <w:rsid w:val="00C54ACD"/>
    <w:rsid w:val="00C559AA"/>
    <w:rsid w:val="00C72B51"/>
    <w:rsid w:val="00C73F30"/>
    <w:rsid w:val="00C75FE7"/>
    <w:rsid w:val="00C8120B"/>
    <w:rsid w:val="00C84E79"/>
    <w:rsid w:val="00C94765"/>
    <w:rsid w:val="00C96632"/>
    <w:rsid w:val="00CA26FF"/>
    <w:rsid w:val="00CC1404"/>
    <w:rsid w:val="00CC36DF"/>
    <w:rsid w:val="00CD08AF"/>
    <w:rsid w:val="00CD4A36"/>
    <w:rsid w:val="00CE119F"/>
    <w:rsid w:val="00CE6580"/>
    <w:rsid w:val="00CF1F7F"/>
    <w:rsid w:val="00CF6A08"/>
    <w:rsid w:val="00D06D44"/>
    <w:rsid w:val="00D06E8D"/>
    <w:rsid w:val="00D07A76"/>
    <w:rsid w:val="00D27379"/>
    <w:rsid w:val="00D311E6"/>
    <w:rsid w:val="00D34755"/>
    <w:rsid w:val="00D37892"/>
    <w:rsid w:val="00D42155"/>
    <w:rsid w:val="00D42BA7"/>
    <w:rsid w:val="00D443FD"/>
    <w:rsid w:val="00D4477F"/>
    <w:rsid w:val="00D450A2"/>
    <w:rsid w:val="00D51EA1"/>
    <w:rsid w:val="00D55BA2"/>
    <w:rsid w:val="00D6639C"/>
    <w:rsid w:val="00D663AB"/>
    <w:rsid w:val="00D96F22"/>
    <w:rsid w:val="00DA7461"/>
    <w:rsid w:val="00DA7B01"/>
    <w:rsid w:val="00DB6A4C"/>
    <w:rsid w:val="00DB6EC2"/>
    <w:rsid w:val="00DC5974"/>
    <w:rsid w:val="00DD3A51"/>
    <w:rsid w:val="00DD6B64"/>
    <w:rsid w:val="00DE2114"/>
    <w:rsid w:val="00DF26C8"/>
    <w:rsid w:val="00DF500E"/>
    <w:rsid w:val="00DF6F93"/>
    <w:rsid w:val="00E11531"/>
    <w:rsid w:val="00E269C0"/>
    <w:rsid w:val="00E33D9F"/>
    <w:rsid w:val="00E36703"/>
    <w:rsid w:val="00E521EB"/>
    <w:rsid w:val="00E559DF"/>
    <w:rsid w:val="00E61B13"/>
    <w:rsid w:val="00E6374A"/>
    <w:rsid w:val="00E63FC7"/>
    <w:rsid w:val="00E71FFF"/>
    <w:rsid w:val="00E74090"/>
    <w:rsid w:val="00E75913"/>
    <w:rsid w:val="00E81DBE"/>
    <w:rsid w:val="00EB0F17"/>
    <w:rsid w:val="00EB3C7B"/>
    <w:rsid w:val="00EC16CF"/>
    <w:rsid w:val="00EC4367"/>
    <w:rsid w:val="00EC4A1F"/>
    <w:rsid w:val="00EC60B3"/>
    <w:rsid w:val="00EC6343"/>
    <w:rsid w:val="00EC704A"/>
    <w:rsid w:val="00ED3ABA"/>
    <w:rsid w:val="00EE134A"/>
    <w:rsid w:val="00EE3A37"/>
    <w:rsid w:val="00EF6E1C"/>
    <w:rsid w:val="00F00189"/>
    <w:rsid w:val="00F03E6B"/>
    <w:rsid w:val="00F21215"/>
    <w:rsid w:val="00F2262B"/>
    <w:rsid w:val="00F23409"/>
    <w:rsid w:val="00F2377C"/>
    <w:rsid w:val="00F2649D"/>
    <w:rsid w:val="00F26507"/>
    <w:rsid w:val="00F427F3"/>
    <w:rsid w:val="00F51707"/>
    <w:rsid w:val="00F51DB3"/>
    <w:rsid w:val="00F614BD"/>
    <w:rsid w:val="00F62B8F"/>
    <w:rsid w:val="00F66F3C"/>
    <w:rsid w:val="00F711D7"/>
    <w:rsid w:val="00F77488"/>
    <w:rsid w:val="00F83DBE"/>
    <w:rsid w:val="00F83E4E"/>
    <w:rsid w:val="00F91610"/>
    <w:rsid w:val="00F97D74"/>
    <w:rsid w:val="00FA0852"/>
    <w:rsid w:val="00FA71E2"/>
    <w:rsid w:val="00FB0EB9"/>
    <w:rsid w:val="00FB184C"/>
    <w:rsid w:val="00FB2378"/>
    <w:rsid w:val="00FC1D03"/>
    <w:rsid w:val="00FC3495"/>
    <w:rsid w:val="00FC3BF5"/>
    <w:rsid w:val="00FD0A2F"/>
    <w:rsid w:val="00FD1718"/>
    <w:rsid w:val="00FD6C4F"/>
    <w:rsid w:val="00FE5966"/>
    <w:rsid w:val="00FF2836"/>
    <w:rsid w:val="00FF5CBE"/>
    <w:rsid w:val="45E95921"/>
    <w:rsid w:val="6B6671A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qFormat="1" w:uiPriority="0" w:semiHidden="0"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qFormat="1" w:uiPriority="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qFormat="1" w:uiPriority="0" w:name="Body Text 3"/>
    <w:lsdException w:uiPriority="99" w:name="Body Text Indent 2"/>
    <w:lsdException w:uiPriority="99" w:name="Body Text Indent 3"/>
    <w:lsdException w:uiPriority="99" w:name="Block Text"/>
    <w:lsdException w:qFormat="1" w:uiPriority="0"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31"/>
    <w:qFormat/>
    <w:uiPriority w:val="0"/>
    <w:pPr>
      <w:keepNext/>
      <w:keepLines/>
      <w:spacing w:before="240" w:after="0"/>
      <w:outlineLvl w:val="0"/>
    </w:pPr>
    <w:rPr>
      <w:rFonts w:asciiTheme="majorHAnsi" w:hAnsiTheme="majorHAnsi" w:eastAsiaTheme="majorEastAsia" w:cstheme="majorBidi"/>
      <w:color w:val="2E75B5" w:themeColor="accent1" w:themeShade="BF"/>
      <w:sz w:val="32"/>
      <w:szCs w:val="32"/>
    </w:rPr>
  </w:style>
  <w:style w:type="paragraph" w:styleId="3">
    <w:name w:val="heading 2"/>
    <w:basedOn w:val="1"/>
    <w:next w:val="1"/>
    <w:link w:val="156"/>
    <w:qFormat/>
    <w:uiPriority w:val="9"/>
    <w:pPr>
      <w:keepNext/>
      <w:keepLines/>
      <w:spacing w:before="200" w:after="0"/>
      <w:outlineLvl w:val="1"/>
    </w:pPr>
    <w:rPr>
      <w:rFonts w:ascii="Cambria" w:hAnsi="Cambria" w:eastAsia="Times New Roman" w:cs="Times New Roman"/>
      <w:b/>
      <w:bCs/>
      <w:color w:val="4F81BD"/>
      <w:sz w:val="26"/>
      <w:szCs w:val="26"/>
      <w:lang w:eastAsia="ru-RU"/>
    </w:rPr>
  </w:style>
  <w:style w:type="paragraph" w:styleId="4">
    <w:name w:val="heading 3"/>
    <w:basedOn w:val="1"/>
    <w:next w:val="1"/>
    <w:link w:val="32"/>
    <w:semiHidden/>
    <w:unhideWhenUsed/>
    <w:qFormat/>
    <w:uiPriority w:val="9"/>
    <w:pPr>
      <w:keepNext/>
      <w:keepLines/>
      <w:spacing w:before="40" w:after="0"/>
      <w:outlineLvl w:val="2"/>
    </w:pPr>
    <w:rPr>
      <w:rFonts w:asciiTheme="majorHAnsi" w:hAnsiTheme="majorHAnsi" w:eastAsiaTheme="majorEastAsia" w:cstheme="majorBidi"/>
      <w:color w:val="1E4D78" w:themeColor="accent1" w:themeShade="7F"/>
      <w:sz w:val="24"/>
      <w:szCs w:val="24"/>
    </w:rPr>
  </w:style>
  <w:style w:type="paragraph" w:styleId="5">
    <w:name w:val="heading 5"/>
    <w:basedOn w:val="1"/>
    <w:next w:val="1"/>
    <w:link w:val="157"/>
    <w:qFormat/>
    <w:uiPriority w:val="9"/>
    <w:pPr>
      <w:keepNext/>
      <w:keepLines/>
      <w:spacing w:before="200" w:after="0"/>
      <w:outlineLvl w:val="4"/>
    </w:pPr>
    <w:rPr>
      <w:rFonts w:ascii="Cambria" w:hAnsi="Cambria" w:eastAsia="Times New Roman" w:cs="Times New Roman"/>
      <w:color w:val="243F60"/>
      <w:lang w:eastAsia="ru-RU"/>
    </w:rPr>
  </w:style>
  <w:style w:type="paragraph" w:styleId="6">
    <w:name w:val="heading 6"/>
    <w:basedOn w:val="1"/>
    <w:next w:val="1"/>
    <w:link w:val="33"/>
    <w:semiHidden/>
    <w:unhideWhenUsed/>
    <w:qFormat/>
    <w:uiPriority w:val="9"/>
    <w:pPr>
      <w:keepNext/>
      <w:keepLines/>
      <w:spacing w:before="40" w:after="0"/>
      <w:outlineLvl w:val="5"/>
    </w:pPr>
    <w:rPr>
      <w:rFonts w:asciiTheme="majorHAnsi" w:hAnsiTheme="majorHAnsi" w:eastAsiaTheme="majorEastAsia" w:cstheme="majorBidi"/>
      <w:color w:val="1E4D78" w:themeColor="accent1" w:themeShade="7F"/>
    </w:rPr>
  </w:style>
  <w:style w:type="character" w:default="1" w:styleId="7">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character" w:styleId="9">
    <w:name w:val="FollowedHyperlink"/>
    <w:basedOn w:val="7"/>
    <w:unhideWhenUsed/>
    <w:uiPriority w:val="99"/>
    <w:rPr>
      <w:color w:val="954F72" w:themeColor="followedHyperlink"/>
      <w:u w:val="single"/>
    </w:rPr>
  </w:style>
  <w:style w:type="character" w:styleId="10">
    <w:name w:val="Emphasis"/>
    <w:basedOn w:val="7"/>
    <w:qFormat/>
    <w:uiPriority w:val="20"/>
    <w:rPr>
      <w:i/>
      <w:iCs/>
    </w:rPr>
  </w:style>
  <w:style w:type="character" w:styleId="11">
    <w:name w:val="Hyperlink"/>
    <w:basedOn w:val="7"/>
    <w:unhideWhenUsed/>
    <w:qFormat/>
    <w:uiPriority w:val="0"/>
    <w:rPr>
      <w:color w:val="0000FF"/>
      <w:u w:val="single"/>
    </w:rPr>
  </w:style>
  <w:style w:type="character" w:styleId="12">
    <w:name w:val="Strong"/>
    <w:qFormat/>
    <w:uiPriority w:val="22"/>
    <w:rPr>
      <w:b/>
      <w:bCs/>
    </w:rPr>
  </w:style>
  <w:style w:type="paragraph" w:styleId="13">
    <w:name w:val="Balloon Text"/>
    <w:basedOn w:val="1"/>
    <w:link w:val="52"/>
    <w:semiHidden/>
    <w:unhideWhenUsed/>
    <w:qFormat/>
    <w:uiPriority w:val="99"/>
    <w:pPr>
      <w:spacing w:after="0" w:line="240" w:lineRule="auto"/>
    </w:pPr>
    <w:rPr>
      <w:rFonts w:ascii="Segoe UI" w:hAnsi="Segoe UI" w:cs="Segoe UI"/>
      <w:sz w:val="18"/>
      <w:szCs w:val="18"/>
    </w:rPr>
  </w:style>
  <w:style w:type="paragraph" w:styleId="14">
    <w:name w:val="Body Text 2"/>
    <w:basedOn w:val="1"/>
    <w:link w:val="65"/>
    <w:unhideWhenUsed/>
    <w:qFormat/>
    <w:uiPriority w:val="0"/>
    <w:pPr>
      <w:spacing w:after="120" w:line="480" w:lineRule="auto"/>
    </w:pPr>
  </w:style>
  <w:style w:type="paragraph" w:styleId="15">
    <w:name w:val="caption"/>
    <w:basedOn w:val="1"/>
    <w:next w:val="1"/>
    <w:unhideWhenUsed/>
    <w:qFormat/>
    <w:uiPriority w:val="0"/>
    <w:pPr>
      <w:spacing w:line="240" w:lineRule="auto"/>
    </w:pPr>
    <w:rPr>
      <w:b/>
      <w:bCs/>
      <w:color w:val="5B9BD5" w:themeColor="accent1"/>
      <w:sz w:val="18"/>
      <w:szCs w:val="18"/>
    </w:rPr>
  </w:style>
  <w:style w:type="paragraph" w:styleId="16">
    <w:name w:val="annotation text"/>
    <w:basedOn w:val="1"/>
    <w:link w:val="203"/>
    <w:unhideWhenUsed/>
    <w:qFormat/>
    <w:uiPriority w:val="99"/>
    <w:pPr>
      <w:spacing w:line="240" w:lineRule="auto"/>
    </w:pPr>
    <w:rPr>
      <w:sz w:val="20"/>
      <w:szCs w:val="20"/>
    </w:rPr>
  </w:style>
  <w:style w:type="paragraph" w:styleId="17">
    <w:name w:val="index 1"/>
    <w:basedOn w:val="1"/>
    <w:next w:val="1"/>
    <w:autoRedefine/>
    <w:semiHidden/>
    <w:unhideWhenUsed/>
    <w:qFormat/>
    <w:uiPriority w:val="99"/>
    <w:pPr>
      <w:spacing w:after="0" w:line="240" w:lineRule="auto"/>
      <w:ind w:left="220" w:hanging="220"/>
    </w:pPr>
    <w:rPr>
      <w:rFonts w:ascii="Calibri" w:hAnsi="Calibri" w:eastAsia="Times New Roman" w:cs="Times New Roman"/>
      <w:lang w:eastAsia="ru-RU"/>
    </w:rPr>
  </w:style>
  <w:style w:type="paragraph" w:styleId="18">
    <w:name w:val="header"/>
    <w:basedOn w:val="1"/>
    <w:link w:val="42"/>
    <w:unhideWhenUsed/>
    <w:qFormat/>
    <w:uiPriority w:val="99"/>
    <w:pPr>
      <w:tabs>
        <w:tab w:val="center" w:pos="4677"/>
        <w:tab w:val="right" w:pos="9355"/>
      </w:tabs>
      <w:spacing w:after="0" w:line="240" w:lineRule="auto"/>
    </w:pPr>
  </w:style>
  <w:style w:type="paragraph" w:styleId="19">
    <w:name w:val="Body Text"/>
    <w:basedOn w:val="1"/>
    <w:link w:val="48"/>
    <w:qFormat/>
    <w:uiPriority w:val="1"/>
    <w:pPr>
      <w:shd w:val="clear" w:color="auto" w:fill="FFFFFF"/>
      <w:spacing w:before="180" w:after="0" w:line="240" w:lineRule="exact"/>
      <w:ind w:hanging="280"/>
      <w:jc w:val="both"/>
    </w:pPr>
    <w:rPr>
      <w:rFonts w:ascii="Arial" w:hAnsi="Arial"/>
    </w:rPr>
  </w:style>
  <w:style w:type="paragraph" w:styleId="20">
    <w:name w:val="index heading"/>
    <w:basedOn w:val="1"/>
    <w:next w:val="17"/>
    <w:unhideWhenUsed/>
    <w:qFormat/>
    <w:uiPriority w:val="0"/>
    <w:rPr>
      <w:rFonts w:asciiTheme="majorHAnsi" w:hAnsiTheme="majorHAnsi" w:eastAsiaTheme="majorEastAsia" w:cstheme="majorBidi"/>
      <w:b/>
      <w:bCs/>
    </w:rPr>
  </w:style>
  <w:style w:type="paragraph" w:styleId="21">
    <w:name w:val="Body Text Indent"/>
    <w:basedOn w:val="1"/>
    <w:link w:val="53"/>
    <w:unhideWhenUsed/>
    <w:qFormat/>
    <w:uiPriority w:val="0"/>
    <w:pPr>
      <w:spacing w:after="120"/>
      <w:ind w:left="283"/>
    </w:pPr>
  </w:style>
  <w:style w:type="paragraph" w:styleId="22">
    <w:name w:val="List Bullet"/>
    <w:basedOn w:val="1"/>
    <w:autoRedefine/>
    <w:semiHidden/>
    <w:unhideWhenUsed/>
    <w:qFormat/>
    <w:uiPriority w:val="0"/>
    <w:pPr>
      <w:tabs>
        <w:tab w:val="left" w:pos="708"/>
      </w:tabs>
      <w:spacing w:after="0" w:line="240" w:lineRule="auto"/>
      <w:ind w:firstLine="708"/>
      <w:jc w:val="both"/>
    </w:pPr>
    <w:rPr>
      <w:rFonts w:ascii="Times New Roman" w:hAnsi="Times New Roman" w:eastAsia="Times New Roman" w:cs="Times New Roman"/>
      <w:sz w:val="24"/>
      <w:szCs w:val="24"/>
      <w:lang w:val="kk-KZ" w:eastAsia="ru-RU"/>
    </w:rPr>
  </w:style>
  <w:style w:type="paragraph" w:styleId="23">
    <w:name w:val="Title"/>
    <w:basedOn w:val="1"/>
    <w:next w:val="19"/>
    <w:link w:val="166"/>
    <w:qFormat/>
    <w:uiPriority w:val="0"/>
    <w:pPr>
      <w:keepNext/>
      <w:widowControl w:val="0"/>
      <w:suppressAutoHyphens/>
      <w:spacing w:before="240" w:after="120" w:line="240" w:lineRule="auto"/>
    </w:pPr>
    <w:rPr>
      <w:rFonts w:ascii="Times New Roman" w:hAnsi="Times New Roman" w:eastAsia="Lucida Sans Unicode" w:cs="Tahoma"/>
      <w:kern w:val="1"/>
      <w:sz w:val="28"/>
      <w:szCs w:val="28"/>
      <w:lang w:eastAsia="ru-RU"/>
    </w:rPr>
  </w:style>
  <w:style w:type="paragraph" w:styleId="24">
    <w:name w:val="footer"/>
    <w:basedOn w:val="1"/>
    <w:link w:val="43"/>
    <w:unhideWhenUsed/>
    <w:qFormat/>
    <w:uiPriority w:val="99"/>
    <w:pPr>
      <w:tabs>
        <w:tab w:val="center" w:pos="4677"/>
        <w:tab w:val="right" w:pos="9355"/>
      </w:tabs>
      <w:spacing w:after="0" w:line="240" w:lineRule="auto"/>
    </w:pPr>
  </w:style>
  <w:style w:type="paragraph" w:styleId="25">
    <w:name w:val="List"/>
    <w:basedOn w:val="1"/>
    <w:unhideWhenUsed/>
    <w:qFormat/>
    <w:uiPriority w:val="0"/>
    <w:pPr>
      <w:ind w:left="283" w:hanging="283"/>
      <w:contextualSpacing/>
    </w:pPr>
  </w:style>
  <w:style w:type="paragraph" w:styleId="26">
    <w:name w:val="Normal (Web)"/>
    <w:basedOn w:val="1"/>
    <w:link w:val="47"/>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27">
    <w:name w:val="Body Text 3"/>
    <w:basedOn w:val="1"/>
    <w:link w:val="165"/>
    <w:semiHidden/>
    <w:unhideWhenUsed/>
    <w:qFormat/>
    <w:uiPriority w:val="0"/>
    <w:pPr>
      <w:spacing w:after="120" w:line="240" w:lineRule="auto"/>
    </w:pPr>
    <w:rPr>
      <w:rFonts w:ascii="Times New Roman" w:hAnsi="Times New Roman" w:eastAsia="Times New Roman" w:cs="Times New Roman"/>
      <w:sz w:val="16"/>
      <w:szCs w:val="16"/>
      <w:lang w:eastAsia="ru-RU"/>
    </w:rPr>
  </w:style>
  <w:style w:type="paragraph" w:styleId="28">
    <w:name w:val="Subtitle"/>
    <w:basedOn w:val="1"/>
    <w:next w:val="1"/>
    <w:link w:val="169"/>
    <w:qFormat/>
    <w:uiPriority w:val="0"/>
    <w:rPr>
      <w:rFonts w:ascii="Cambria" w:hAnsi="Cambria" w:eastAsia="Times New Roman" w:cs="Times New Roman"/>
      <w:i/>
      <w:iCs/>
      <w:color w:val="4F81BD"/>
      <w:spacing w:val="15"/>
      <w:sz w:val="24"/>
      <w:szCs w:val="24"/>
    </w:rPr>
  </w:style>
  <w:style w:type="paragraph" w:styleId="29">
    <w:name w:val="HTML Preformatted"/>
    <w:basedOn w:val="1"/>
    <w:link w:val="193"/>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ru-RU"/>
    </w:rPr>
  </w:style>
  <w:style w:type="table" w:styleId="30">
    <w:name w:val="Table Grid"/>
    <w:basedOn w:val="8"/>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1">
    <w:name w:val="Заголовок 1 Знак"/>
    <w:basedOn w:val="7"/>
    <w:link w:val="2"/>
    <w:qFormat/>
    <w:uiPriority w:val="0"/>
    <w:rPr>
      <w:rFonts w:asciiTheme="majorHAnsi" w:hAnsiTheme="majorHAnsi" w:eastAsiaTheme="majorEastAsia" w:cstheme="majorBidi"/>
      <w:color w:val="2E75B5" w:themeColor="accent1" w:themeShade="BF"/>
      <w:sz w:val="32"/>
      <w:szCs w:val="32"/>
    </w:rPr>
  </w:style>
  <w:style w:type="character" w:customStyle="1" w:styleId="32">
    <w:name w:val="Заголовок 3 Знак"/>
    <w:basedOn w:val="7"/>
    <w:link w:val="4"/>
    <w:semiHidden/>
    <w:qFormat/>
    <w:uiPriority w:val="9"/>
    <w:rPr>
      <w:rFonts w:asciiTheme="majorHAnsi" w:hAnsiTheme="majorHAnsi" w:eastAsiaTheme="majorEastAsia" w:cstheme="majorBidi"/>
      <w:color w:val="1E4D78" w:themeColor="accent1" w:themeShade="7F"/>
      <w:sz w:val="24"/>
      <w:szCs w:val="24"/>
    </w:rPr>
  </w:style>
  <w:style w:type="character" w:customStyle="1" w:styleId="33">
    <w:name w:val="Заголовок 6 Знак"/>
    <w:basedOn w:val="7"/>
    <w:link w:val="6"/>
    <w:semiHidden/>
    <w:qFormat/>
    <w:uiPriority w:val="9"/>
    <w:rPr>
      <w:rFonts w:asciiTheme="majorHAnsi" w:hAnsiTheme="majorHAnsi" w:eastAsiaTheme="majorEastAsia" w:cstheme="majorBidi"/>
      <w:color w:val="1E4D78" w:themeColor="accent1" w:themeShade="7F"/>
    </w:rPr>
  </w:style>
  <w:style w:type="paragraph" w:customStyle="1" w:styleId="34">
    <w:name w:val="msonormal_mailru_css_attribute_postfix"/>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5">
    <w:name w:val="gmail-msolistparagraphcxspfirst_mailru_css_attribute_postfix"/>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6">
    <w:name w:val="gmail-msolistparagraphcxspmiddle_mailru_css_attribute_postfix"/>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7">
    <w:name w:val="gmail-msolistparagraphcxsplast_mailru_css_attribute_postfix"/>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38">
    <w:name w:val="Без интервала Знак"/>
    <w:link w:val="39"/>
    <w:qFormat/>
    <w:locked/>
    <w:uiPriority w:val="1"/>
    <w:rPr>
      <w:rFonts w:ascii="Calibri" w:hAnsi="Calibri" w:eastAsia="Calibri" w:cs="Times New Roman"/>
      <w:lang w:eastAsia="ar-SA"/>
    </w:rPr>
  </w:style>
  <w:style w:type="paragraph" w:styleId="39">
    <w:name w:val="No Spacing"/>
    <w:link w:val="38"/>
    <w:qFormat/>
    <w:uiPriority w:val="1"/>
    <w:pPr>
      <w:suppressAutoHyphens/>
      <w:spacing w:after="0" w:line="240" w:lineRule="auto"/>
    </w:pPr>
    <w:rPr>
      <w:rFonts w:ascii="Calibri" w:hAnsi="Calibri" w:eastAsia="Calibri" w:cs="Times New Roman"/>
      <w:sz w:val="22"/>
      <w:szCs w:val="22"/>
      <w:lang w:val="ru-RU" w:eastAsia="ar-SA" w:bidi="ar-SA"/>
    </w:rPr>
  </w:style>
  <w:style w:type="paragraph" w:styleId="40">
    <w:name w:val="List Paragraph"/>
    <w:basedOn w:val="1"/>
    <w:link w:val="41"/>
    <w:qFormat/>
    <w:uiPriority w:val="34"/>
    <w:pPr>
      <w:ind w:left="720"/>
      <w:contextualSpacing/>
    </w:pPr>
    <w:rPr>
      <w:rFonts w:eastAsiaTheme="minorEastAsia"/>
      <w:lang w:eastAsia="ru-RU"/>
    </w:rPr>
  </w:style>
  <w:style w:type="character" w:customStyle="1" w:styleId="41">
    <w:name w:val="Абзац списка Знак"/>
    <w:link w:val="40"/>
    <w:qFormat/>
    <w:uiPriority w:val="34"/>
    <w:rPr>
      <w:rFonts w:eastAsiaTheme="minorEastAsia"/>
      <w:lang w:eastAsia="ru-RU"/>
    </w:rPr>
  </w:style>
  <w:style w:type="character" w:customStyle="1" w:styleId="42">
    <w:name w:val="Верхний колонтитул Знак"/>
    <w:basedOn w:val="7"/>
    <w:link w:val="18"/>
    <w:qFormat/>
    <w:uiPriority w:val="99"/>
  </w:style>
  <w:style w:type="character" w:customStyle="1" w:styleId="43">
    <w:name w:val="Нижний колонтитул Знак"/>
    <w:basedOn w:val="7"/>
    <w:link w:val="24"/>
    <w:qFormat/>
    <w:uiPriority w:val="99"/>
  </w:style>
  <w:style w:type="table" w:customStyle="1" w:styleId="44">
    <w:name w:val="Сетка таблицы1"/>
    <w:basedOn w:val="8"/>
    <w:qFormat/>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45">
    <w:name w:val="Сетка таблицы4"/>
    <w:basedOn w:val="8"/>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
    <w:name w:val="Сетка таблицы7"/>
    <w:basedOn w:val="8"/>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7">
    <w:name w:val="Обычный (веб) Знак2"/>
    <w:link w:val="26"/>
    <w:qFormat/>
    <w:locked/>
    <w:uiPriority w:val="99"/>
    <w:rPr>
      <w:rFonts w:ascii="Times New Roman" w:hAnsi="Times New Roman" w:eastAsia="Times New Roman" w:cs="Times New Roman"/>
      <w:sz w:val="24"/>
      <w:szCs w:val="24"/>
      <w:lang w:eastAsia="ru-RU"/>
    </w:rPr>
  </w:style>
  <w:style w:type="character" w:customStyle="1" w:styleId="48">
    <w:name w:val="Основной текст Знак"/>
    <w:link w:val="19"/>
    <w:qFormat/>
    <w:uiPriority w:val="1"/>
    <w:rPr>
      <w:rFonts w:ascii="Arial" w:hAnsi="Arial"/>
      <w:shd w:val="clear" w:color="auto" w:fill="FFFFFF"/>
    </w:rPr>
  </w:style>
  <w:style w:type="character" w:customStyle="1" w:styleId="49">
    <w:name w:val="Основной текст Знак1"/>
    <w:basedOn w:val="7"/>
    <w:semiHidden/>
    <w:qFormat/>
    <w:uiPriority w:val="99"/>
  </w:style>
  <w:style w:type="paragraph" w:customStyle="1" w:styleId="50">
    <w:name w:val="Основной текст (3)1"/>
    <w:basedOn w:val="1"/>
    <w:qFormat/>
    <w:uiPriority w:val="0"/>
    <w:pPr>
      <w:shd w:val="clear" w:color="auto" w:fill="FFFFFF"/>
      <w:spacing w:after="0" w:line="240" w:lineRule="atLeast"/>
      <w:jc w:val="right"/>
    </w:pPr>
    <w:rPr>
      <w:rFonts w:ascii="Arial" w:hAnsi="Arial" w:eastAsia="Arial Unicode MS" w:cs="Arial"/>
      <w:sz w:val="16"/>
      <w:szCs w:val="16"/>
      <w:lang w:eastAsia="ru-RU"/>
    </w:rPr>
  </w:style>
  <w:style w:type="character" w:customStyle="1" w:styleId="51">
    <w:name w:val="Основной текст (3) + Не курсив"/>
    <w:qFormat/>
    <w:uiPriority w:val="0"/>
    <w:rPr>
      <w:rFonts w:ascii="Arial" w:hAnsi="Arial"/>
      <w:sz w:val="21"/>
      <w:szCs w:val="21"/>
      <w:lang w:bidi="ar-SA"/>
    </w:rPr>
  </w:style>
  <w:style w:type="character" w:customStyle="1" w:styleId="52">
    <w:name w:val="Текст выноски Знак"/>
    <w:basedOn w:val="7"/>
    <w:link w:val="13"/>
    <w:semiHidden/>
    <w:qFormat/>
    <w:uiPriority w:val="99"/>
    <w:rPr>
      <w:rFonts w:ascii="Segoe UI" w:hAnsi="Segoe UI" w:cs="Segoe UI"/>
      <w:sz w:val="18"/>
      <w:szCs w:val="18"/>
    </w:rPr>
  </w:style>
  <w:style w:type="character" w:customStyle="1" w:styleId="53">
    <w:name w:val="Основной текст с отступом Знак"/>
    <w:basedOn w:val="7"/>
    <w:link w:val="21"/>
    <w:qFormat/>
    <w:uiPriority w:val="0"/>
  </w:style>
  <w:style w:type="character" w:customStyle="1" w:styleId="54">
    <w:name w:val="Нижний колонтитул Знак1"/>
    <w:basedOn w:val="7"/>
    <w:qFormat/>
    <w:locked/>
    <w:uiPriority w:val="99"/>
    <w:rPr>
      <w:rFonts w:ascii="Times New Roman" w:hAnsi="Times New Roman" w:eastAsia="Times New Roman" w:cs="Times New Roman"/>
      <w:sz w:val="24"/>
      <w:szCs w:val="24"/>
      <w:lang w:eastAsia="ar-SA"/>
    </w:rPr>
  </w:style>
  <w:style w:type="paragraph" w:customStyle="1" w:styleId="55">
    <w:name w:val="Обычный (веб)1"/>
    <w:basedOn w:val="1"/>
    <w:qFormat/>
    <w:uiPriority w:val="0"/>
    <w:pPr>
      <w:suppressAutoHyphens/>
      <w:spacing w:after="0" w:line="100" w:lineRule="atLeast"/>
    </w:pPr>
    <w:rPr>
      <w:rFonts w:ascii="Times New Roman" w:hAnsi="Times New Roman" w:eastAsia="Times New Roman" w:cs="Tahoma"/>
      <w:color w:val="000000"/>
      <w:kern w:val="1"/>
      <w:sz w:val="24"/>
      <w:szCs w:val="24"/>
      <w:lang w:val="en-US" w:eastAsia="ar-SA"/>
    </w:rPr>
  </w:style>
  <w:style w:type="paragraph" w:customStyle="1" w:styleId="56">
    <w:name w:val="Абзац списка2"/>
    <w:basedOn w:val="1"/>
    <w:qFormat/>
    <w:uiPriority w:val="0"/>
    <w:pPr>
      <w:suppressAutoHyphens/>
      <w:spacing w:after="0" w:line="100" w:lineRule="atLeast"/>
    </w:pPr>
    <w:rPr>
      <w:rFonts w:ascii="Times New Roman" w:hAnsi="Times New Roman" w:eastAsia="Times New Roman" w:cs="Tahoma"/>
      <w:color w:val="000000"/>
      <w:kern w:val="1"/>
      <w:sz w:val="24"/>
      <w:szCs w:val="24"/>
      <w:lang w:val="en-US" w:eastAsia="ar-SA"/>
    </w:rPr>
  </w:style>
  <w:style w:type="paragraph" w:customStyle="1" w:styleId="57">
    <w:name w:val="pc"/>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58">
    <w:name w:val="s1"/>
    <w:basedOn w:val="7"/>
    <w:qFormat/>
    <w:uiPriority w:val="0"/>
  </w:style>
  <w:style w:type="character" w:customStyle="1" w:styleId="59">
    <w:name w:val="s3"/>
    <w:basedOn w:val="7"/>
    <w:qFormat/>
    <w:uiPriority w:val="0"/>
  </w:style>
  <w:style w:type="character" w:customStyle="1" w:styleId="60">
    <w:name w:val="s9"/>
    <w:basedOn w:val="7"/>
    <w:qFormat/>
    <w:uiPriority w:val="0"/>
  </w:style>
  <w:style w:type="character" w:customStyle="1" w:styleId="61">
    <w:name w:val="Subtle Reference"/>
    <w:basedOn w:val="7"/>
    <w:qFormat/>
    <w:uiPriority w:val="31"/>
    <w:rPr>
      <w:smallCaps/>
      <w:color w:val="595959" w:themeColor="text1" w:themeTint="A5"/>
    </w:rPr>
  </w:style>
  <w:style w:type="paragraph" w:customStyle="1" w:styleId="62">
    <w:name w:val="p"/>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63">
    <w:name w:val="s000"/>
    <w:basedOn w:val="7"/>
    <w:qFormat/>
    <w:uiPriority w:val="99"/>
    <w:rPr>
      <w:rFonts w:hint="default" w:ascii="Times New Roman" w:hAnsi="Times New Roman" w:cs="Times New Roman"/>
    </w:rPr>
  </w:style>
  <w:style w:type="table" w:customStyle="1" w:styleId="64">
    <w:name w:val="Сетка таблицы5"/>
    <w:basedOn w:val="8"/>
    <w:qFormat/>
    <w:uiPriority w:val="59"/>
    <w:pPr>
      <w:spacing w:after="0" w:line="240" w:lineRule="auto"/>
    </w:pPr>
    <w:rPr>
      <w:rFonts w:eastAsiaTheme="minorEastAsia"/>
      <w:lang w:eastAsia="ru-RU"/>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65">
    <w:name w:val="Основной текст 2 Знак"/>
    <w:basedOn w:val="7"/>
    <w:link w:val="14"/>
    <w:qFormat/>
    <w:uiPriority w:val="0"/>
  </w:style>
  <w:style w:type="paragraph" w:customStyle="1" w:styleId="66">
    <w:name w:val="Стиль"/>
    <w:qFormat/>
    <w:uiPriority w:val="0"/>
    <w:pPr>
      <w:widowControl w:val="0"/>
      <w:suppressAutoHyphens/>
      <w:autoSpaceDE w:val="0"/>
      <w:spacing w:after="0" w:line="240" w:lineRule="auto"/>
    </w:pPr>
    <w:rPr>
      <w:rFonts w:ascii="Times New Roman" w:hAnsi="Times New Roman" w:eastAsia="Times New Roman" w:cs="Calibri"/>
      <w:sz w:val="24"/>
      <w:szCs w:val="24"/>
      <w:lang w:val="ru-RU" w:eastAsia="ar-SA" w:bidi="ar-SA"/>
    </w:rPr>
  </w:style>
  <w:style w:type="paragraph" w:customStyle="1" w:styleId="67">
    <w:name w:val="Default"/>
    <w:link w:val="68"/>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character" w:customStyle="1" w:styleId="68">
    <w:name w:val="Default Char"/>
    <w:link w:val="67"/>
    <w:qFormat/>
    <w:locked/>
    <w:uiPriority w:val="0"/>
    <w:rPr>
      <w:rFonts w:ascii="Times New Roman" w:hAnsi="Times New Roman" w:cs="Times New Roman"/>
      <w:color w:val="000000"/>
      <w:sz w:val="24"/>
      <w:szCs w:val="24"/>
    </w:rPr>
  </w:style>
  <w:style w:type="paragraph" w:customStyle="1" w:styleId="69">
    <w:name w:val="СРОУ_3.2_Цитата"/>
    <w:basedOn w:val="1"/>
    <w:qFormat/>
    <w:uiPriority w:val="2"/>
    <w:pPr>
      <w:autoSpaceDE w:val="0"/>
      <w:autoSpaceDN w:val="0"/>
      <w:adjustRightInd w:val="0"/>
      <w:spacing w:before="120" w:after="120" w:line="264" w:lineRule="atLeast"/>
      <w:ind w:left="1701"/>
      <w:jc w:val="right"/>
      <w:textAlignment w:val="center"/>
    </w:pPr>
    <w:rPr>
      <w:rFonts w:ascii="Arial" w:hAnsi="Arial" w:cs="Arial"/>
      <w:i/>
      <w:iCs/>
      <w:color w:val="000000"/>
      <w:szCs w:val="21"/>
    </w:rPr>
  </w:style>
  <w:style w:type="character" w:customStyle="1" w:styleId="70">
    <w:name w:val="СРОУ_5.2_Основной_текст_жирный"/>
    <w:qFormat/>
    <w:uiPriority w:val="4"/>
    <w:rPr>
      <w:b/>
      <w:bCs/>
      <w:color w:val="000000"/>
    </w:rPr>
  </w:style>
  <w:style w:type="paragraph" w:customStyle="1" w:styleId="71">
    <w:name w:val="СРОУ_7.1_Текст_плашка_grey"/>
    <w:basedOn w:val="1"/>
    <w:autoRedefine/>
    <w:qFormat/>
    <w:uiPriority w:val="6"/>
    <w:pPr>
      <w:shd w:val="clear" w:color="auto" w:fill="FFFFFF" w:themeFill="background1"/>
      <w:autoSpaceDE w:val="0"/>
      <w:autoSpaceDN w:val="0"/>
      <w:adjustRightInd w:val="0"/>
      <w:spacing w:after="0" w:line="252" w:lineRule="atLeast"/>
      <w:jc w:val="both"/>
      <w:textAlignment w:val="center"/>
    </w:pPr>
    <w:rPr>
      <w:rFonts w:ascii="Times New Roman" w:hAnsi="Times New Roman" w:cs="Times New Roman"/>
      <w:color w:val="000000" w:themeColor="text1"/>
      <w:sz w:val="24"/>
      <w:szCs w:val="24"/>
    </w:rPr>
  </w:style>
  <w:style w:type="paragraph" w:customStyle="1" w:styleId="72">
    <w:name w:val="СРОУ_7.5_Текст_плашка_тире"/>
    <w:basedOn w:val="1"/>
    <w:autoRedefine/>
    <w:uiPriority w:val="6"/>
    <w:pPr>
      <w:numPr>
        <w:ilvl w:val="0"/>
        <w:numId w:val="1"/>
      </w:numPr>
      <w:autoSpaceDE w:val="0"/>
      <w:autoSpaceDN w:val="0"/>
      <w:adjustRightInd w:val="0"/>
      <w:spacing w:after="0" w:line="252" w:lineRule="atLeast"/>
      <w:ind w:right="284"/>
      <w:jc w:val="both"/>
      <w:textAlignment w:val="center"/>
    </w:pPr>
    <w:rPr>
      <w:rFonts w:ascii="Arial" w:hAnsi="Arial" w:cs="Arial"/>
      <w:color w:val="585858" w:themeColor="text1" w:themeTint="A6"/>
      <w:sz w:val="21"/>
      <w:szCs w:val="20"/>
    </w:rPr>
  </w:style>
  <w:style w:type="paragraph" w:customStyle="1" w:styleId="73">
    <w:name w:val="СРОУ_7.1.1_Текст_плашка_grey_центр"/>
    <w:basedOn w:val="1"/>
    <w:uiPriority w:val="6"/>
    <w:pPr>
      <w:autoSpaceDE w:val="0"/>
      <w:autoSpaceDN w:val="0"/>
      <w:adjustRightInd w:val="0"/>
      <w:spacing w:after="0" w:line="252" w:lineRule="atLeast"/>
      <w:ind w:left="1985" w:right="284" w:firstLine="284"/>
      <w:jc w:val="center"/>
      <w:textAlignment w:val="center"/>
    </w:pPr>
    <w:rPr>
      <w:rFonts w:ascii="Arial" w:hAnsi="Arial" w:cs="Arial"/>
      <w:color w:val="585858" w:themeColor="text1" w:themeTint="A6"/>
      <w:sz w:val="21"/>
      <w:szCs w:val="20"/>
    </w:rPr>
  </w:style>
  <w:style w:type="character" w:customStyle="1" w:styleId="74">
    <w:name w:val="СРОУ_7.2_Текст_плашка_gray_жир"/>
    <w:uiPriority w:val="6"/>
    <w:rPr>
      <w:rFonts w:ascii="Arial" w:hAnsi="Arial" w:cs="Arial"/>
      <w:b/>
      <w:bCs/>
      <w:color w:val="585858" w:themeColor="text1" w:themeTint="A6"/>
      <w:spacing w:val="0"/>
      <w:sz w:val="21"/>
      <w:szCs w:val="20"/>
      <w:vertAlign w:val="baseline"/>
    </w:rPr>
  </w:style>
  <w:style w:type="paragraph" w:customStyle="1" w:styleId="75">
    <w:name w:val="СРОУ_8.2_Таблица_шапка (СРОУ_8_Таблица)"/>
    <w:basedOn w:val="1"/>
    <w:uiPriority w:val="7"/>
    <w:pPr>
      <w:autoSpaceDE w:val="0"/>
      <w:autoSpaceDN w:val="0"/>
      <w:adjustRightInd w:val="0"/>
      <w:spacing w:after="0" w:line="210" w:lineRule="atLeast"/>
      <w:jc w:val="center"/>
      <w:textAlignment w:val="center"/>
    </w:pPr>
    <w:rPr>
      <w:rFonts w:ascii="Arial" w:hAnsi="Arial" w:cs="Arial"/>
      <w:b/>
      <w:bCs/>
      <w:color w:val="000000"/>
      <w:sz w:val="20"/>
      <w:szCs w:val="19"/>
    </w:rPr>
  </w:style>
  <w:style w:type="paragraph" w:customStyle="1" w:styleId="76">
    <w:name w:val="СРОУ_8.4_Таблица_текст (СРОУ_8_Таблица)"/>
    <w:basedOn w:val="1"/>
    <w:uiPriority w:val="7"/>
    <w:pPr>
      <w:autoSpaceDE w:val="0"/>
      <w:autoSpaceDN w:val="0"/>
      <w:adjustRightInd w:val="0"/>
      <w:spacing w:after="0" w:line="210" w:lineRule="atLeast"/>
      <w:textAlignment w:val="center"/>
    </w:pPr>
    <w:rPr>
      <w:rFonts w:ascii="Arial" w:hAnsi="Arial" w:cs="Arial"/>
      <w:color w:val="000000"/>
      <w:sz w:val="19"/>
      <w:szCs w:val="18"/>
    </w:rPr>
  </w:style>
  <w:style w:type="paragraph" w:customStyle="1" w:styleId="77">
    <w:name w:val="Абзац списка1"/>
    <w:basedOn w:val="1"/>
    <w:qFormat/>
    <w:uiPriority w:val="0"/>
    <w:pPr>
      <w:ind w:left="720"/>
      <w:contextualSpacing/>
    </w:pPr>
    <w:rPr>
      <w:rFonts w:ascii="Calibri" w:hAnsi="Calibri" w:eastAsia="Times New Roman" w:cs="Times New Roman"/>
    </w:rPr>
  </w:style>
  <w:style w:type="paragraph" w:customStyle="1" w:styleId="78">
    <w:name w:val="[Без стиля]"/>
    <w:locked/>
    <w:uiPriority w:val="0"/>
    <w:pPr>
      <w:autoSpaceDE w:val="0"/>
      <w:autoSpaceDN w:val="0"/>
      <w:adjustRightInd w:val="0"/>
      <w:spacing w:after="0" w:line="288" w:lineRule="auto"/>
      <w:textAlignment w:val="center"/>
    </w:pPr>
    <w:rPr>
      <w:rFonts w:ascii="Palatino Linotype" w:hAnsi="Palatino Linotype" w:eastAsiaTheme="minorHAnsi" w:cstheme="minorBidi"/>
      <w:color w:val="000000"/>
      <w:sz w:val="24"/>
      <w:szCs w:val="24"/>
      <w:lang w:val="en-GB" w:eastAsia="en-US" w:bidi="ar-SA"/>
    </w:rPr>
  </w:style>
  <w:style w:type="character" w:customStyle="1" w:styleId="79">
    <w:name w:val="СРОУ_0_Пометки_верстке"/>
    <w:uiPriority w:val="0"/>
    <w:rPr>
      <w:rFonts w:ascii="Arial" w:hAnsi="Arial"/>
      <w:color w:val="auto"/>
      <w:spacing w:val="0"/>
      <w:w w:val="100"/>
      <w:kern w:val="24"/>
      <w:position w:val="0"/>
      <w:sz w:val="24"/>
      <w:u w:val="none"/>
      <w:shd w:val="clear" w:color="auto" w:fill="FFFF00"/>
    </w:rPr>
  </w:style>
  <w:style w:type="character" w:customStyle="1" w:styleId="80">
    <w:name w:val="СРОУ_0_Правки_редактора"/>
    <w:uiPriority w:val="0"/>
    <w:rPr>
      <w:rFonts w:ascii="Arial" w:hAnsi="Arial" w:cs="Arial"/>
      <w:b/>
      <w:color w:val="FF0000"/>
      <w:sz w:val="24"/>
      <w:szCs w:val="24"/>
    </w:rPr>
  </w:style>
  <w:style w:type="character" w:customStyle="1" w:styleId="81">
    <w:name w:val="СРОУ0_Правки_главреда"/>
    <w:uiPriority w:val="0"/>
    <w:rPr>
      <w:rFonts w:ascii="Arial" w:hAnsi="Arial"/>
      <w:b/>
      <w:color w:val="00B050"/>
      <w:sz w:val="24"/>
    </w:rPr>
  </w:style>
  <w:style w:type="paragraph" w:customStyle="1" w:styleId="82">
    <w:name w:val="СРОУ_1_Рубрика"/>
    <w:basedOn w:val="78"/>
    <w:uiPriority w:val="1"/>
    <w:pPr>
      <w:ind w:left="1701"/>
    </w:pPr>
    <w:rPr>
      <w:rFonts w:ascii="Arial" w:hAnsi="Arial" w:cs="Arial"/>
      <w:b/>
      <w:caps/>
      <w:color w:val="7E7E7E" w:themeColor="text1" w:themeTint="80"/>
      <w:sz w:val="20"/>
      <w:szCs w:val="16"/>
    </w:rPr>
  </w:style>
  <w:style w:type="paragraph" w:customStyle="1" w:styleId="83">
    <w:name w:val="СРОУ_2_Заголовок"/>
    <w:basedOn w:val="78"/>
    <w:uiPriority w:val="1"/>
    <w:pPr>
      <w:spacing w:before="120" w:after="360" w:line="480" w:lineRule="atLeast"/>
      <w:ind w:left="1701"/>
    </w:pPr>
    <w:rPr>
      <w:rFonts w:ascii="Arial" w:hAnsi="Arial" w:cs="Arial"/>
      <w:b/>
      <w:bCs/>
      <w:caps/>
      <w:sz w:val="40"/>
      <w:szCs w:val="40"/>
    </w:rPr>
  </w:style>
  <w:style w:type="paragraph" w:customStyle="1" w:styleId="84">
    <w:name w:val="СРОУ_3_Автор_статьи"/>
    <w:basedOn w:val="78"/>
    <w:uiPriority w:val="2"/>
    <w:pPr>
      <w:spacing w:line="252" w:lineRule="atLeast"/>
      <w:ind w:left="1701"/>
    </w:pPr>
    <w:rPr>
      <w:rFonts w:ascii="Times New Roman" w:hAnsi="Times New Roman" w:cs="Times New Roman"/>
      <w:b/>
      <w:bCs/>
      <w:i/>
      <w:iCs/>
      <w:sz w:val="21"/>
      <w:szCs w:val="21"/>
      <w:lang w:val="ru-RU"/>
    </w:rPr>
  </w:style>
  <w:style w:type="paragraph" w:customStyle="1" w:styleId="85">
    <w:name w:val="СРОУ_3.1_Автор_регалии"/>
    <w:basedOn w:val="78"/>
    <w:uiPriority w:val="2"/>
    <w:pPr>
      <w:spacing w:after="240" w:line="252" w:lineRule="atLeast"/>
      <w:ind w:left="1701"/>
    </w:pPr>
    <w:rPr>
      <w:rFonts w:ascii="Times New Roman" w:hAnsi="Times New Roman" w:cs="Times New Roman"/>
      <w:i/>
      <w:iCs/>
      <w:sz w:val="21"/>
      <w:szCs w:val="21"/>
      <w:lang w:val="ru-RU"/>
    </w:rPr>
  </w:style>
  <w:style w:type="character" w:customStyle="1" w:styleId="86">
    <w:name w:val="СРОУ_5.3_Основной_текст_курсив"/>
    <w:uiPriority w:val="4"/>
    <w:rPr>
      <w:i/>
      <w:iCs/>
      <w:color w:val="000000"/>
    </w:rPr>
  </w:style>
  <w:style w:type="paragraph" w:customStyle="1" w:styleId="87">
    <w:name w:val="СРОУ_3.3_Преамбула"/>
    <w:basedOn w:val="78"/>
    <w:uiPriority w:val="2"/>
    <w:pPr>
      <w:spacing w:before="120" w:after="240"/>
      <w:ind w:firstLine="284"/>
      <w:jc w:val="both"/>
    </w:pPr>
    <w:rPr>
      <w:rFonts w:ascii="Arial" w:hAnsi="Arial" w:cs="Arial"/>
      <w:i/>
      <w:iCs/>
      <w:sz w:val="21"/>
      <w:szCs w:val="21"/>
      <w:lang w:val="ru-RU"/>
    </w:rPr>
  </w:style>
  <w:style w:type="character" w:customStyle="1" w:styleId="88">
    <w:name w:val="СРОУ_5.4_Основной_текст_курсив_и_жирный"/>
    <w:uiPriority w:val="4"/>
    <w:rPr>
      <w:b/>
      <w:bCs/>
      <w:i/>
      <w:iCs/>
      <w:color w:val="000000"/>
    </w:rPr>
  </w:style>
  <w:style w:type="paragraph" w:customStyle="1" w:styleId="89">
    <w:name w:val="СРОУ_5_Основной_текст"/>
    <w:basedOn w:val="78"/>
    <w:autoRedefine/>
    <w:uiPriority w:val="4"/>
    <w:pPr>
      <w:spacing w:line="264" w:lineRule="atLeast"/>
      <w:ind w:left="1701" w:firstLine="284"/>
      <w:jc w:val="both"/>
    </w:pPr>
    <w:rPr>
      <w:rFonts w:ascii="Arial" w:hAnsi="Arial" w:cs="Arial"/>
      <w:sz w:val="22"/>
      <w:szCs w:val="21"/>
      <w:lang w:val="ru-RU"/>
    </w:rPr>
  </w:style>
  <w:style w:type="paragraph" w:customStyle="1" w:styleId="90">
    <w:name w:val="СРОУ_6_Текст_список_тире"/>
    <w:basedOn w:val="78"/>
    <w:autoRedefine/>
    <w:uiPriority w:val="5"/>
    <w:pPr>
      <w:numPr>
        <w:ilvl w:val="0"/>
        <w:numId w:val="2"/>
      </w:numPr>
      <w:tabs>
        <w:tab w:val="left" w:pos="510"/>
        <w:tab w:val="left" w:pos="1701"/>
      </w:tabs>
      <w:spacing w:line="264" w:lineRule="atLeast"/>
      <w:ind w:left="1985" w:hanging="284"/>
      <w:jc w:val="both"/>
    </w:pPr>
    <w:rPr>
      <w:rFonts w:ascii="Arial" w:hAnsi="Arial" w:cs="Arial"/>
      <w:sz w:val="22"/>
      <w:szCs w:val="21"/>
      <w:lang w:val="ru-RU"/>
    </w:rPr>
  </w:style>
  <w:style w:type="paragraph" w:customStyle="1" w:styleId="91">
    <w:name w:val="СРОУ_6.1_Текст_список_точка"/>
    <w:basedOn w:val="78"/>
    <w:autoRedefine/>
    <w:uiPriority w:val="5"/>
    <w:pPr>
      <w:numPr>
        <w:ilvl w:val="0"/>
        <w:numId w:val="3"/>
      </w:numPr>
      <w:tabs>
        <w:tab w:val="left" w:pos="510"/>
      </w:tabs>
      <w:spacing w:line="264" w:lineRule="atLeast"/>
      <w:ind w:left="1985" w:hanging="284"/>
      <w:jc w:val="both"/>
    </w:pPr>
    <w:rPr>
      <w:rFonts w:ascii="Arial" w:hAnsi="Arial" w:cs="Arial"/>
      <w:sz w:val="22"/>
      <w:szCs w:val="21"/>
      <w:lang w:val="ru-RU"/>
    </w:rPr>
  </w:style>
  <w:style w:type="paragraph" w:customStyle="1" w:styleId="92">
    <w:name w:val="СРОУ_4.1_Подзаголовок_2_уровня"/>
    <w:basedOn w:val="78"/>
    <w:uiPriority w:val="3"/>
    <w:pPr>
      <w:spacing w:before="240" w:after="120" w:line="264" w:lineRule="atLeast"/>
      <w:ind w:left="1985" w:right="284"/>
      <w:jc w:val="center"/>
    </w:pPr>
    <w:rPr>
      <w:rFonts w:ascii="Arial" w:hAnsi="Arial" w:cs="Arial"/>
      <w:b/>
      <w:bCs/>
      <w:sz w:val="22"/>
      <w:szCs w:val="21"/>
      <w:lang w:val="ru-RU"/>
    </w:rPr>
  </w:style>
  <w:style w:type="paragraph" w:customStyle="1" w:styleId="93">
    <w:name w:val="СРОУ_4_Подзаголовок_1_уровня"/>
    <w:basedOn w:val="78"/>
    <w:uiPriority w:val="3"/>
    <w:pPr>
      <w:spacing w:before="360" w:after="120" w:line="264" w:lineRule="atLeast"/>
      <w:ind w:left="1985" w:right="284"/>
      <w:jc w:val="center"/>
    </w:pPr>
    <w:rPr>
      <w:rFonts w:ascii="Arial" w:hAnsi="Arial" w:cs="Arial"/>
      <w:b/>
      <w:bCs/>
      <w:caps/>
      <w:sz w:val="22"/>
      <w:szCs w:val="21"/>
      <w:lang w:val="ru-RU"/>
    </w:rPr>
  </w:style>
  <w:style w:type="paragraph" w:customStyle="1" w:styleId="94">
    <w:name w:val="СРОУ_8.1_Заголовок_таблица (СРОУ_8_Таблица)"/>
    <w:basedOn w:val="78"/>
    <w:uiPriority w:val="7"/>
    <w:pPr>
      <w:spacing w:before="240" w:after="120" w:line="252" w:lineRule="atLeast"/>
      <w:jc w:val="center"/>
    </w:pPr>
    <w:rPr>
      <w:rFonts w:ascii="Arial" w:hAnsi="Arial" w:cs="Arial"/>
      <w:b/>
      <w:bCs/>
      <w:sz w:val="21"/>
      <w:szCs w:val="21"/>
      <w:lang w:val="ru-RU"/>
    </w:rPr>
  </w:style>
  <w:style w:type="paragraph" w:customStyle="1" w:styleId="95">
    <w:name w:val="СРОУ_7_Текст_заголовок_плашка_grey"/>
    <w:basedOn w:val="78"/>
    <w:uiPriority w:val="6"/>
    <w:pPr>
      <w:spacing w:before="360" w:line="252" w:lineRule="atLeast"/>
      <w:ind w:left="1985" w:right="284" w:firstLine="284"/>
      <w:jc w:val="center"/>
    </w:pPr>
    <w:rPr>
      <w:rFonts w:ascii="Arial" w:hAnsi="Arial" w:cs="Arial"/>
      <w:b/>
      <w:bCs/>
      <w:color w:val="585858" w:themeColor="text1" w:themeTint="A6"/>
      <w:sz w:val="21"/>
      <w:szCs w:val="21"/>
      <w:lang w:val="ru-RU"/>
    </w:rPr>
  </w:style>
  <w:style w:type="paragraph" w:customStyle="1" w:styleId="96">
    <w:name w:val="СРОУ_7.7_Текст_плашка_галка"/>
    <w:basedOn w:val="78"/>
    <w:uiPriority w:val="6"/>
    <w:pPr>
      <w:numPr>
        <w:ilvl w:val="0"/>
        <w:numId w:val="4"/>
      </w:numPr>
      <w:spacing w:line="252" w:lineRule="atLeast"/>
      <w:ind w:left="2269" w:right="284" w:hanging="284"/>
      <w:jc w:val="both"/>
    </w:pPr>
    <w:rPr>
      <w:rFonts w:ascii="Arial" w:hAnsi="Arial" w:cs="Arial"/>
      <w:color w:val="585858" w:themeColor="text1" w:themeTint="A6"/>
      <w:sz w:val="21"/>
      <w:szCs w:val="20"/>
      <w:lang w:val="ru-RU"/>
    </w:rPr>
  </w:style>
  <w:style w:type="paragraph" w:customStyle="1" w:styleId="97">
    <w:name w:val="СРОУ_7.6_Текст_плашка_точка"/>
    <w:basedOn w:val="78"/>
    <w:autoRedefine/>
    <w:uiPriority w:val="6"/>
    <w:pPr>
      <w:numPr>
        <w:ilvl w:val="0"/>
        <w:numId w:val="5"/>
      </w:numPr>
      <w:spacing w:line="252" w:lineRule="atLeast"/>
      <w:ind w:left="2269" w:right="284" w:hanging="284"/>
      <w:jc w:val="both"/>
    </w:pPr>
    <w:rPr>
      <w:rFonts w:ascii="Arial" w:hAnsi="Arial" w:cs="Arial"/>
      <w:color w:val="585858" w:themeColor="text1" w:themeTint="A6"/>
      <w:sz w:val="21"/>
      <w:szCs w:val="20"/>
      <w:lang w:val="ru-RU"/>
    </w:rPr>
  </w:style>
  <w:style w:type="paragraph" w:customStyle="1" w:styleId="98">
    <w:name w:val="СРОУ_7.1.2_Текст_плашка_grey_справа"/>
    <w:basedOn w:val="78"/>
    <w:uiPriority w:val="6"/>
    <w:pPr>
      <w:spacing w:line="252" w:lineRule="atLeast"/>
      <w:ind w:left="1985" w:right="284" w:firstLine="284"/>
      <w:jc w:val="right"/>
    </w:pPr>
    <w:rPr>
      <w:rFonts w:ascii="Arial" w:hAnsi="Arial" w:cs="Arial"/>
      <w:color w:val="585858" w:themeColor="text1" w:themeTint="A6"/>
      <w:sz w:val="22"/>
      <w:szCs w:val="20"/>
      <w:lang w:val="ru-RU"/>
    </w:rPr>
  </w:style>
  <w:style w:type="character" w:customStyle="1" w:styleId="99">
    <w:name w:val="СРОУ_7.4_Текст_плашка_gray_курсив_и_жирный"/>
    <w:uiPriority w:val="6"/>
    <w:rPr>
      <w:rFonts w:ascii="Arial" w:hAnsi="Arial" w:cs="Arial"/>
      <w:b/>
      <w:bCs/>
      <w:i/>
      <w:iCs/>
      <w:color w:val="585858" w:themeColor="text1" w:themeTint="A6"/>
      <w:spacing w:val="0"/>
      <w:szCs w:val="20"/>
      <w:vertAlign w:val="baseline"/>
    </w:rPr>
  </w:style>
  <w:style w:type="character" w:customStyle="1" w:styleId="100">
    <w:name w:val="СРОУ_7.3_Текст_плашка_gray_курсив"/>
    <w:uiPriority w:val="6"/>
    <w:rPr>
      <w:rFonts w:ascii="Arial" w:hAnsi="Arial" w:cs="Arial"/>
      <w:i/>
      <w:iCs/>
      <w:color w:val="585858" w:themeColor="text1" w:themeTint="A6"/>
      <w:spacing w:val="0"/>
      <w:szCs w:val="20"/>
      <w:vertAlign w:val="baseline"/>
    </w:rPr>
  </w:style>
  <w:style w:type="paragraph" w:customStyle="1" w:styleId="101">
    <w:name w:val="СРОУ_9.2_Приложение_заголовок (СРОУ_9_Приложение)"/>
    <w:basedOn w:val="78"/>
    <w:uiPriority w:val="8"/>
    <w:pPr>
      <w:spacing w:before="240" w:after="120" w:line="252" w:lineRule="atLeast"/>
      <w:ind w:left="284" w:right="284"/>
      <w:jc w:val="center"/>
    </w:pPr>
    <w:rPr>
      <w:rFonts w:ascii="Arial" w:hAnsi="Arial" w:cs="Arial"/>
      <w:b/>
      <w:sz w:val="23"/>
      <w:szCs w:val="22"/>
      <w:lang w:val="ru-RU"/>
    </w:rPr>
  </w:style>
  <w:style w:type="paragraph" w:customStyle="1" w:styleId="102">
    <w:name w:val="СРОУ_9.4.1_Приложение_текст_центр (СРОУ_9_Приложение)"/>
    <w:basedOn w:val="78"/>
    <w:uiPriority w:val="8"/>
    <w:pPr>
      <w:spacing w:line="252" w:lineRule="atLeast"/>
      <w:ind w:left="284" w:right="284" w:firstLine="284"/>
      <w:jc w:val="center"/>
    </w:pPr>
    <w:rPr>
      <w:rFonts w:ascii="Arial" w:hAnsi="Arial" w:cs="Arial"/>
      <w:sz w:val="21"/>
      <w:szCs w:val="20"/>
      <w:lang w:val="ru-RU"/>
    </w:rPr>
  </w:style>
  <w:style w:type="paragraph" w:customStyle="1" w:styleId="103">
    <w:name w:val="СРОУ_9.4_Приложение_текст (СРОУ_9_Приложение)"/>
    <w:basedOn w:val="78"/>
    <w:uiPriority w:val="8"/>
    <w:pPr>
      <w:spacing w:line="252" w:lineRule="atLeast"/>
      <w:ind w:left="284" w:right="284" w:firstLine="284"/>
      <w:jc w:val="both"/>
    </w:pPr>
    <w:rPr>
      <w:rFonts w:ascii="Arial" w:hAnsi="Arial" w:cs="Arial"/>
      <w:sz w:val="21"/>
      <w:szCs w:val="20"/>
      <w:lang w:val="ru-RU"/>
    </w:rPr>
  </w:style>
  <w:style w:type="paragraph" w:customStyle="1" w:styleId="104">
    <w:name w:val="СРОУ_9.1_Приложение_номер (СРОУ_9_Приложение)"/>
    <w:basedOn w:val="78"/>
    <w:uiPriority w:val="8"/>
    <w:pPr>
      <w:pBdr>
        <w:top w:val="single" w:color="auto" w:sz="4" w:space="1"/>
      </w:pBdr>
      <w:spacing w:before="510"/>
      <w:ind w:right="283" w:firstLine="283"/>
      <w:jc w:val="right"/>
    </w:pPr>
    <w:rPr>
      <w:rFonts w:ascii="Arial" w:hAnsi="Arial" w:cs="Arial"/>
      <w:b/>
      <w:bCs/>
      <w:i/>
      <w:iCs/>
      <w:color w:val="FFFFFF"/>
      <w:sz w:val="20"/>
      <w:szCs w:val="20"/>
      <w:lang w:val="ru-RU"/>
    </w:rPr>
  </w:style>
  <w:style w:type="paragraph" w:customStyle="1" w:styleId="105">
    <w:name w:val="СРОУ_9.5_Приложение_подабзац_тире (СРОУ_9_Приложение)"/>
    <w:basedOn w:val="78"/>
    <w:uiPriority w:val="8"/>
    <w:pPr>
      <w:numPr>
        <w:ilvl w:val="0"/>
        <w:numId w:val="6"/>
      </w:numPr>
      <w:spacing w:line="252" w:lineRule="atLeast"/>
      <w:ind w:left="568" w:right="284" w:hanging="284"/>
      <w:jc w:val="both"/>
    </w:pPr>
    <w:rPr>
      <w:rFonts w:ascii="Arial" w:hAnsi="Arial" w:cs="Arial"/>
      <w:sz w:val="21"/>
      <w:szCs w:val="20"/>
      <w:lang w:val="ru-RU"/>
    </w:rPr>
  </w:style>
  <w:style w:type="paragraph" w:customStyle="1" w:styleId="106">
    <w:name w:val="СРОУ_9.6_Приложение_подабзац_галка (СРОУ_9_Приложение)"/>
    <w:basedOn w:val="78"/>
    <w:qFormat/>
    <w:uiPriority w:val="8"/>
    <w:pPr>
      <w:numPr>
        <w:ilvl w:val="0"/>
        <w:numId w:val="7"/>
      </w:numPr>
      <w:spacing w:line="252" w:lineRule="atLeast"/>
      <w:ind w:left="568" w:right="284" w:hanging="284"/>
      <w:jc w:val="both"/>
    </w:pPr>
    <w:rPr>
      <w:rFonts w:ascii="Arial" w:hAnsi="Arial" w:cs="Arial"/>
      <w:sz w:val="21"/>
      <w:szCs w:val="20"/>
      <w:lang w:val="ru-RU"/>
    </w:rPr>
  </w:style>
  <w:style w:type="paragraph" w:customStyle="1" w:styleId="107">
    <w:name w:val="СРОУ_9.7_Приложение_подпись_министра (СРОУ_9_Приложение)"/>
    <w:basedOn w:val="78"/>
    <w:qFormat/>
    <w:uiPriority w:val="8"/>
    <w:pPr>
      <w:tabs>
        <w:tab w:val="left" w:pos="3402"/>
      </w:tabs>
      <w:spacing w:before="227" w:line="252" w:lineRule="atLeast"/>
      <w:ind w:left="284" w:right="284" w:firstLine="284"/>
      <w:jc w:val="right"/>
    </w:pPr>
    <w:rPr>
      <w:rFonts w:ascii="Arial" w:hAnsi="Arial" w:cs="Arial"/>
      <w:sz w:val="21"/>
      <w:szCs w:val="20"/>
      <w:lang w:val="ru-RU"/>
    </w:rPr>
  </w:style>
  <w:style w:type="paragraph" w:customStyle="1" w:styleId="108">
    <w:name w:val="СРОУ_9.3_Приложение_подзаголовок_1_уровня (СРОУ_9_Приложение)"/>
    <w:basedOn w:val="78"/>
    <w:qFormat/>
    <w:uiPriority w:val="8"/>
    <w:pPr>
      <w:spacing w:before="227" w:line="252" w:lineRule="atLeast"/>
      <w:ind w:left="284" w:right="284" w:firstLine="284"/>
      <w:jc w:val="center"/>
    </w:pPr>
    <w:rPr>
      <w:rFonts w:ascii="Arial" w:hAnsi="Arial" w:cs="Arial"/>
      <w:b/>
      <w:bCs/>
      <w:sz w:val="21"/>
      <w:szCs w:val="20"/>
      <w:lang w:val="ru-RU"/>
    </w:rPr>
  </w:style>
  <w:style w:type="character" w:customStyle="1" w:styleId="109">
    <w:name w:val="СРОУ_9.13_Приложение_подпись"/>
    <w:qFormat/>
    <w:uiPriority w:val="8"/>
    <w:rPr>
      <w:rFonts w:ascii="Arial" w:hAnsi="Arial" w:cs="Arial"/>
      <w:i/>
      <w:iCs/>
      <w:sz w:val="18"/>
      <w:szCs w:val="18"/>
    </w:rPr>
  </w:style>
  <w:style w:type="paragraph" w:customStyle="1" w:styleId="110">
    <w:name w:val="СРОУ_2.1_Промоанонс"/>
    <w:basedOn w:val="78"/>
    <w:qFormat/>
    <w:uiPriority w:val="1"/>
    <w:pPr>
      <w:spacing w:before="120" w:after="240"/>
    </w:pPr>
    <w:rPr>
      <w:rFonts w:ascii="Arial" w:hAnsi="Arial" w:cs="Arial"/>
      <w:color w:val="385623" w:themeColor="accent6" w:themeShade="80"/>
      <w:sz w:val="21"/>
      <w:szCs w:val="21"/>
      <w:lang w:val="ru-RU"/>
    </w:rPr>
  </w:style>
  <w:style w:type="paragraph" w:customStyle="1" w:styleId="111">
    <w:name w:val="СРОУ_8.3_Таблица_подзаголовок (СРОУ_8_Таблица)"/>
    <w:basedOn w:val="78"/>
    <w:qFormat/>
    <w:uiPriority w:val="7"/>
    <w:pPr>
      <w:spacing w:line="210" w:lineRule="atLeast"/>
      <w:jc w:val="center"/>
    </w:pPr>
    <w:rPr>
      <w:rFonts w:ascii="Arial" w:hAnsi="Arial" w:cs="Arial"/>
      <w:b/>
      <w:bCs/>
      <w:sz w:val="19"/>
      <w:szCs w:val="18"/>
      <w:lang w:val="ru-RU"/>
    </w:rPr>
  </w:style>
  <w:style w:type="paragraph" w:customStyle="1" w:styleId="112">
    <w:name w:val="СРОУ_8.5_Таблица_текст_по_центру (СРОУ_8_Таблица)"/>
    <w:basedOn w:val="78"/>
    <w:qFormat/>
    <w:uiPriority w:val="7"/>
    <w:pPr>
      <w:spacing w:line="210" w:lineRule="atLeast"/>
      <w:jc w:val="center"/>
    </w:pPr>
    <w:rPr>
      <w:rFonts w:ascii="Arial" w:hAnsi="Arial" w:cs="Arial"/>
      <w:sz w:val="19"/>
      <w:szCs w:val="18"/>
      <w:lang w:val="ru-RU"/>
    </w:rPr>
  </w:style>
  <w:style w:type="paragraph" w:customStyle="1" w:styleId="113">
    <w:name w:val="СРОУ_8.6_Таблица_тире (СРОУ_8_Таблица)"/>
    <w:basedOn w:val="78"/>
    <w:next w:val="1"/>
    <w:qFormat/>
    <w:uiPriority w:val="7"/>
    <w:pPr>
      <w:numPr>
        <w:ilvl w:val="0"/>
        <w:numId w:val="8"/>
      </w:numPr>
      <w:spacing w:line="210" w:lineRule="atLeast"/>
      <w:ind w:left="187" w:hanging="187"/>
    </w:pPr>
    <w:rPr>
      <w:rFonts w:ascii="Arial" w:hAnsi="Arial" w:cs="Arial"/>
      <w:sz w:val="19"/>
      <w:szCs w:val="18"/>
      <w:lang w:val="ru-RU"/>
    </w:rPr>
  </w:style>
  <w:style w:type="paragraph" w:customStyle="1" w:styleId="114">
    <w:name w:val="СРОУ_8.7_Таблица_точка (СРОУ_8_Таблица)"/>
    <w:basedOn w:val="78"/>
    <w:next w:val="1"/>
    <w:qFormat/>
    <w:uiPriority w:val="7"/>
    <w:pPr>
      <w:numPr>
        <w:ilvl w:val="0"/>
        <w:numId w:val="9"/>
      </w:numPr>
      <w:spacing w:line="210" w:lineRule="atLeast"/>
      <w:ind w:left="187" w:hanging="187"/>
    </w:pPr>
    <w:rPr>
      <w:rFonts w:ascii="Arial" w:hAnsi="Arial" w:cs="Arial"/>
      <w:sz w:val="19"/>
      <w:szCs w:val="18"/>
      <w:lang w:val="ru-RU"/>
    </w:rPr>
  </w:style>
  <w:style w:type="paragraph" w:customStyle="1" w:styleId="115">
    <w:name w:val="СРОУ_8.8_Таблица_галка (СРОУ_8_Таблица)"/>
    <w:basedOn w:val="78"/>
    <w:next w:val="1"/>
    <w:qFormat/>
    <w:uiPriority w:val="7"/>
    <w:pPr>
      <w:numPr>
        <w:ilvl w:val="0"/>
        <w:numId w:val="10"/>
      </w:numPr>
      <w:spacing w:line="210" w:lineRule="atLeast"/>
      <w:ind w:left="187" w:hanging="187"/>
    </w:pPr>
    <w:rPr>
      <w:rFonts w:ascii="Arial" w:hAnsi="Arial" w:cs="Arial"/>
      <w:sz w:val="19"/>
      <w:szCs w:val="18"/>
      <w:lang w:val="ru-RU"/>
    </w:rPr>
  </w:style>
  <w:style w:type="paragraph" w:customStyle="1" w:styleId="116">
    <w:name w:val="СРОУ_5.1_Текст_по_центру"/>
    <w:basedOn w:val="78"/>
    <w:qFormat/>
    <w:uiPriority w:val="4"/>
    <w:pPr>
      <w:spacing w:line="264" w:lineRule="atLeast"/>
      <w:ind w:left="1701" w:firstLine="284"/>
      <w:jc w:val="center"/>
    </w:pPr>
    <w:rPr>
      <w:rFonts w:ascii="Arial" w:hAnsi="Arial" w:cs="Arial"/>
      <w:sz w:val="22"/>
      <w:szCs w:val="21"/>
      <w:lang w:val="ru-RU"/>
    </w:rPr>
  </w:style>
  <w:style w:type="paragraph" w:customStyle="1" w:styleId="117">
    <w:name w:val="СРОУ_6.2_Текст_список_галка"/>
    <w:basedOn w:val="78"/>
    <w:autoRedefine/>
    <w:qFormat/>
    <w:uiPriority w:val="5"/>
    <w:pPr>
      <w:numPr>
        <w:ilvl w:val="0"/>
        <w:numId w:val="11"/>
      </w:numPr>
      <w:tabs>
        <w:tab w:val="left" w:pos="510"/>
      </w:tabs>
      <w:spacing w:line="264" w:lineRule="atLeast"/>
      <w:ind w:left="1985" w:hanging="284"/>
      <w:jc w:val="both"/>
    </w:pPr>
    <w:rPr>
      <w:rFonts w:ascii="Arial" w:hAnsi="Arial" w:cs="Arial"/>
      <w:sz w:val="22"/>
      <w:szCs w:val="21"/>
      <w:lang w:val="ru-RU"/>
    </w:rPr>
  </w:style>
  <w:style w:type="paragraph" w:customStyle="1" w:styleId="118">
    <w:name w:val="СРОУ_10.2_Заголовок_вопросы_и_ответы (СРОУ_10_Вопросы_и_ответы)"/>
    <w:basedOn w:val="78"/>
    <w:qFormat/>
    <w:uiPriority w:val="9"/>
    <w:pPr>
      <w:spacing w:line="480" w:lineRule="atLeast"/>
      <w:ind w:left="1701"/>
    </w:pPr>
    <w:rPr>
      <w:rFonts w:ascii="Cambria" w:hAnsi="Cambria" w:cs="Cambria"/>
      <w:b/>
      <w:bCs/>
      <w:caps/>
      <w:sz w:val="40"/>
      <w:szCs w:val="40"/>
      <w:lang w:val="ru-RU"/>
    </w:rPr>
  </w:style>
  <w:style w:type="paragraph" w:customStyle="1" w:styleId="119">
    <w:name w:val="СРОУ_10.3_Вопрос (СРОУ_10_Вопросы_и_ответы)"/>
    <w:basedOn w:val="78"/>
    <w:autoRedefine/>
    <w:qFormat/>
    <w:uiPriority w:val="9"/>
    <w:pPr>
      <w:spacing w:before="170" w:after="170" w:line="252" w:lineRule="atLeast"/>
      <w:ind w:left="1701" w:firstLine="284"/>
      <w:jc w:val="both"/>
    </w:pPr>
    <w:rPr>
      <w:rFonts w:ascii="Cambria" w:hAnsi="Cambria" w:cs="Cambria"/>
      <w:b/>
      <w:bCs/>
      <w:i/>
      <w:iCs/>
      <w:sz w:val="21"/>
      <w:szCs w:val="20"/>
      <w:lang w:val="ru-RU"/>
    </w:rPr>
  </w:style>
  <w:style w:type="paragraph" w:customStyle="1" w:styleId="120">
    <w:name w:val="СРОУ_10.4_Текст_ответ (СРОУ_10_Вопросы_и_ответы)"/>
    <w:basedOn w:val="78"/>
    <w:autoRedefine/>
    <w:qFormat/>
    <w:uiPriority w:val="9"/>
    <w:pPr>
      <w:spacing w:line="252" w:lineRule="atLeast"/>
      <w:ind w:left="1701" w:firstLine="284"/>
      <w:jc w:val="both"/>
    </w:pPr>
    <w:rPr>
      <w:rFonts w:ascii="Cambria" w:hAnsi="Cambria" w:cs="Cambria"/>
      <w:sz w:val="21"/>
      <w:szCs w:val="20"/>
      <w:lang w:val="ru-RU"/>
    </w:rPr>
  </w:style>
  <w:style w:type="paragraph" w:customStyle="1" w:styleId="121">
    <w:name w:val="СРОУ_10.5_Источник_вопр_и_ответы (СРОУ_10_Вопросы_и_ответы)"/>
    <w:basedOn w:val="78"/>
    <w:qFormat/>
    <w:uiPriority w:val="9"/>
    <w:pPr>
      <w:spacing w:before="170" w:line="252" w:lineRule="atLeast"/>
      <w:ind w:left="1701" w:firstLine="284"/>
      <w:jc w:val="right"/>
    </w:pPr>
    <w:rPr>
      <w:rFonts w:ascii="Cambria" w:hAnsi="Cambria" w:cs="Cambria"/>
      <w:b/>
      <w:bCs/>
      <w:i/>
      <w:iCs/>
      <w:sz w:val="21"/>
      <w:szCs w:val="20"/>
      <w:lang w:val="ru-RU"/>
    </w:rPr>
  </w:style>
  <w:style w:type="character" w:customStyle="1" w:styleId="122">
    <w:name w:val="СРОУ_10.6_Подруб_ответ_курсив"/>
    <w:qFormat/>
    <w:uiPriority w:val="9"/>
    <w:rPr>
      <w:rFonts w:ascii="Cambria" w:hAnsi="Cambria" w:cs="Cambria"/>
      <w:i/>
      <w:iCs/>
      <w:color w:val="000000"/>
      <w:w w:val="100"/>
      <w:sz w:val="21"/>
      <w:szCs w:val="20"/>
      <w:vertAlign w:val="baseline"/>
    </w:rPr>
  </w:style>
  <w:style w:type="character" w:customStyle="1" w:styleId="123">
    <w:name w:val="СРОУ_10.5_Подруб_ответ_жирный"/>
    <w:qFormat/>
    <w:uiPriority w:val="9"/>
    <w:rPr>
      <w:rFonts w:ascii="Cambria" w:hAnsi="Cambria" w:cs="Cambria"/>
      <w:b/>
      <w:bCs/>
      <w:color w:val="000000"/>
      <w:w w:val="100"/>
      <w:sz w:val="21"/>
      <w:szCs w:val="20"/>
      <w:vertAlign w:val="baseline"/>
    </w:rPr>
  </w:style>
  <w:style w:type="character" w:customStyle="1" w:styleId="124">
    <w:name w:val="СРОУ_10.7_Подруб_ответ_курсив_и_жирный"/>
    <w:qFormat/>
    <w:uiPriority w:val="9"/>
    <w:rPr>
      <w:rFonts w:ascii="Cambria" w:hAnsi="Cambria" w:cs="Cambria"/>
      <w:b/>
      <w:bCs/>
      <w:i/>
      <w:iCs/>
      <w:color w:val="000000"/>
      <w:w w:val="100"/>
      <w:sz w:val="21"/>
      <w:szCs w:val="20"/>
      <w:vertAlign w:val="baseline"/>
    </w:rPr>
  </w:style>
  <w:style w:type="paragraph" w:customStyle="1" w:styleId="125">
    <w:name w:val="СРОУ_11.1_Нормативика_заголовок (СРОУ_11_Нормативика)"/>
    <w:basedOn w:val="78"/>
    <w:qFormat/>
    <w:uiPriority w:val="10"/>
    <w:pPr>
      <w:spacing w:after="170" w:line="360" w:lineRule="atLeast"/>
    </w:pPr>
    <w:rPr>
      <w:rFonts w:ascii="Arial" w:hAnsi="Arial" w:cs="Arial"/>
      <w:b/>
      <w:bCs/>
      <w:sz w:val="30"/>
      <w:szCs w:val="30"/>
      <w:lang w:val="ru-RU"/>
    </w:rPr>
  </w:style>
  <w:style w:type="paragraph" w:customStyle="1" w:styleId="126">
    <w:name w:val="СРОУ_11.5_Нормативика_текст_центр (СРОУ_11_Нормативика)"/>
    <w:basedOn w:val="78"/>
    <w:qFormat/>
    <w:uiPriority w:val="10"/>
    <w:pPr>
      <w:spacing w:line="228" w:lineRule="atLeast"/>
      <w:ind w:firstLine="284"/>
      <w:jc w:val="center"/>
    </w:pPr>
    <w:rPr>
      <w:rFonts w:ascii="Arial" w:hAnsi="Arial" w:cs="Arial"/>
      <w:sz w:val="19"/>
      <w:szCs w:val="19"/>
      <w:lang w:val="ru-RU"/>
    </w:rPr>
  </w:style>
  <w:style w:type="paragraph" w:customStyle="1" w:styleId="127">
    <w:name w:val="СРОУ_11.4_Нормативка_подзаголовок_2_уровня (СРОУ_11_Нормативика)"/>
    <w:basedOn w:val="78"/>
    <w:uiPriority w:val="10"/>
    <w:pPr>
      <w:spacing w:before="170" w:line="228" w:lineRule="atLeast"/>
      <w:ind w:firstLine="284"/>
      <w:jc w:val="center"/>
    </w:pPr>
    <w:rPr>
      <w:rFonts w:ascii="Arial" w:hAnsi="Arial" w:cs="Arial"/>
      <w:b/>
      <w:bCs/>
      <w:sz w:val="19"/>
      <w:szCs w:val="19"/>
      <w:lang w:val="ru-RU"/>
    </w:rPr>
  </w:style>
  <w:style w:type="paragraph" w:customStyle="1" w:styleId="128">
    <w:name w:val="СРОУ_11.5_Нормативика_текст (СРОУ_11_Нормативика)"/>
    <w:basedOn w:val="78"/>
    <w:uiPriority w:val="10"/>
    <w:pPr>
      <w:spacing w:line="228" w:lineRule="atLeast"/>
      <w:ind w:firstLine="284"/>
      <w:jc w:val="both"/>
    </w:pPr>
    <w:rPr>
      <w:rFonts w:ascii="Arial" w:hAnsi="Arial" w:cs="Arial"/>
      <w:sz w:val="19"/>
      <w:szCs w:val="19"/>
      <w:lang w:val="ru-RU"/>
    </w:rPr>
  </w:style>
  <w:style w:type="paragraph" w:customStyle="1" w:styleId="129">
    <w:name w:val="СРОУ_11.6_Нормативка_тире (СРОУ_11_Нормативика)"/>
    <w:basedOn w:val="78"/>
    <w:uiPriority w:val="10"/>
    <w:pPr>
      <w:numPr>
        <w:ilvl w:val="0"/>
        <w:numId w:val="12"/>
      </w:numPr>
      <w:tabs>
        <w:tab w:val="left" w:pos="510"/>
      </w:tabs>
      <w:spacing w:line="228" w:lineRule="atLeast"/>
      <w:ind w:left="357" w:hanging="357"/>
      <w:jc w:val="both"/>
    </w:pPr>
    <w:rPr>
      <w:rFonts w:ascii="Arial" w:hAnsi="Arial" w:cs="Arial"/>
      <w:sz w:val="19"/>
      <w:szCs w:val="19"/>
      <w:lang w:val="ru-RU"/>
    </w:rPr>
  </w:style>
  <w:style w:type="paragraph" w:customStyle="1" w:styleId="130">
    <w:name w:val="СРОУ_11.2_Нормативика_шапка (СРОУ_11_Нормативика)"/>
    <w:basedOn w:val="78"/>
    <w:uiPriority w:val="10"/>
    <w:pPr>
      <w:spacing w:line="228" w:lineRule="atLeast"/>
      <w:ind w:firstLine="284"/>
      <w:jc w:val="both"/>
    </w:pPr>
    <w:rPr>
      <w:rFonts w:ascii="Arial" w:hAnsi="Arial" w:cs="Arial"/>
      <w:sz w:val="19"/>
      <w:szCs w:val="19"/>
      <w:lang w:val="ru-RU"/>
    </w:rPr>
  </w:style>
  <w:style w:type="paragraph" w:customStyle="1" w:styleId="131">
    <w:name w:val="СРОУ_11.3_Нормативка_подзаг_1_уровня (СРОУ_11_Нормативика)"/>
    <w:basedOn w:val="78"/>
    <w:uiPriority w:val="10"/>
    <w:pPr>
      <w:spacing w:before="240" w:line="240" w:lineRule="atLeast"/>
      <w:ind w:firstLine="284"/>
      <w:jc w:val="center"/>
    </w:pPr>
    <w:rPr>
      <w:rFonts w:ascii="Arial" w:hAnsi="Arial" w:cs="Arial"/>
      <w:b/>
      <w:bCs/>
      <w:caps/>
      <w:sz w:val="20"/>
      <w:szCs w:val="20"/>
      <w:lang w:val="ru-RU"/>
    </w:rPr>
  </w:style>
  <w:style w:type="paragraph" w:customStyle="1" w:styleId="132">
    <w:name w:val="СРОУ_11.9_Нормативика_источник (СРОУ_11_Нормативика)"/>
    <w:basedOn w:val="78"/>
    <w:uiPriority w:val="10"/>
    <w:pPr>
      <w:tabs>
        <w:tab w:val="right" w:pos="9400"/>
      </w:tabs>
      <w:spacing w:before="227" w:line="228" w:lineRule="atLeast"/>
      <w:ind w:firstLine="284"/>
      <w:jc w:val="right"/>
    </w:pPr>
    <w:rPr>
      <w:rFonts w:ascii="Arial" w:hAnsi="Arial" w:cs="Arial"/>
      <w:i/>
      <w:iCs/>
      <w:sz w:val="19"/>
      <w:szCs w:val="19"/>
      <w:lang w:val="ru-RU"/>
    </w:rPr>
  </w:style>
  <w:style w:type="paragraph" w:customStyle="1" w:styleId="133">
    <w:name w:val="СРОУ_11.8_Нормативика_подпись_министра (СРОУ_11_Нормативика)"/>
    <w:basedOn w:val="78"/>
    <w:uiPriority w:val="10"/>
    <w:pPr>
      <w:tabs>
        <w:tab w:val="right" w:pos="3969"/>
        <w:tab w:val="right" w:pos="9400"/>
      </w:tabs>
      <w:spacing w:before="227" w:line="228" w:lineRule="atLeast"/>
      <w:ind w:firstLine="284"/>
      <w:jc w:val="both"/>
    </w:pPr>
    <w:rPr>
      <w:rFonts w:ascii="Arial" w:hAnsi="Arial" w:cs="Arial"/>
      <w:b/>
      <w:bCs/>
      <w:sz w:val="19"/>
      <w:szCs w:val="19"/>
      <w:lang w:val="ru-RU"/>
    </w:rPr>
  </w:style>
  <w:style w:type="character" w:customStyle="1" w:styleId="134">
    <w:name w:val="СРОУ_11.7_Нормативика_подпись"/>
    <w:uiPriority w:val="10"/>
    <w:rPr>
      <w:i/>
      <w:iCs/>
      <w:sz w:val="18"/>
      <w:szCs w:val="18"/>
    </w:rPr>
  </w:style>
  <w:style w:type="paragraph" w:customStyle="1" w:styleId="135">
    <w:name w:val="СРОУ_12.1_Бирка_подверстки (СРОУ_12_Подверстка)"/>
    <w:basedOn w:val="78"/>
    <w:uiPriority w:val="11"/>
    <w:pPr>
      <w:spacing w:after="397"/>
      <w:ind w:left="284" w:firstLine="284"/>
    </w:pPr>
    <w:rPr>
      <w:rFonts w:ascii="Arial" w:hAnsi="Arial" w:cs="Arial"/>
      <w:b/>
      <w:bCs/>
      <w:color w:val="FFFFFF"/>
      <w:sz w:val="20"/>
      <w:szCs w:val="20"/>
    </w:rPr>
  </w:style>
  <w:style w:type="paragraph" w:customStyle="1" w:styleId="136">
    <w:name w:val="СРОУ_12.2_Заголовок_подверстки (СРОУ_12_Подверстка)"/>
    <w:basedOn w:val="78"/>
    <w:uiPriority w:val="11"/>
    <w:pPr>
      <w:spacing w:after="227" w:line="264" w:lineRule="atLeast"/>
      <w:ind w:left="170" w:right="170" w:firstLine="284"/>
      <w:jc w:val="center"/>
    </w:pPr>
    <w:rPr>
      <w:rFonts w:ascii="Cambria" w:hAnsi="Cambria" w:cs="Cambria"/>
      <w:b/>
      <w:bCs/>
      <w:sz w:val="22"/>
      <w:szCs w:val="22"/>
      <w:lang w:val="ru-RU"/>
    </w:rPr>
  </w:style>
  <w:style w:type="paragraph" w:customStyle="1" w:styleId="137">
    <w:name w:val="СРОУ_12.3_Текст_подверстки (СРОУ_12_Подверстка)"/>
    <w:basedOn w:val="78"/>
    <w:uiPriority w:val="11"/>
    <w:pPr>
      <w:spacing w:line="240" w:lineRule="atLeast"/>
      <w:ind w:left="170" w:right="170" w:firstLine="284"/>
      <w:jc w:val="both"/>
    </w:pPr>
    <w:rPr>
      <w:rFonts w:ascii="Cambria" w:hAnsi="Cambria" w:cs="Cambria"/>
      <w:sz w:val="20"/>
      <w:szCs w:val="20"/>
      <w:lang w:val="ru-RU"/>
    </w:rPr>
  </w:style>
  <w:style w:type="paragraph" w:customStyle="1" w:styleId="138">
    <w:name w:val="СРОУ_12.4_Подпись_подверстки (СРОУ_12_Подверстка)"/>
    <w:basedOn w:val="78"/>
    <w:uiPriority w:val="11"/>
    <w:pPr>
      <w:spacing w:before="170" w:line="240" w:lineRule="atLeast"/>
      <w:ind w:left="170" w:right="170" w:firstLine="284"/>
      <w:jc w:val="both"/>
    </w:pPr>
    <w:rPr>
      <w:rFonts w:ascii="Cambria" w:hAnsi="Cambria" w:cs="Cambria"/>
      <w:b/>
      <w:bCs/>
      <w:i/>
      <w:iCs/>
      <w:sz w:val="20"/>
      <w:szCs w:val="20"/>
      <w:lang w:val="ru-RU"/>
    </w:rPr>
  </w:style>
  <w:style w:type="paragraph" w:customStyle="1" w:styleId="139">
    <w:name w:val="Table Paragraph"/>
    <w:basedOn w:val="1"/>
    <w:qFormat/>
    <w:uiPriority w:val="1"/>
    <w:pPr>
      <w:widowControl w:val="0"/>
      <w:autoSpaceDE w:val="0"/>
      <w:autoSpaceDN w:val="0"/>
      <w:spacing w:after="0" w:line="240" w:lineRule="auto"/>
      <w:ind w:left="107"/>
    </w:pPr>
    <w:rPr>
      <w:rFonts w:ascii="Times New Roman" w:hAnsi="Times New Roman" w:eastAsia="Times New Roman" w:cs="Times New Roman"/>
      <w:lang w:eastAsia="ru-RU" w:bidi="ru-RU"/>
    </w:rPr>
  </w:style>
  <w:style w:type="character" w:customStyle="1" w:styleId="140">
    <w:name w:val="Основной текст + 8 pt"/>
    <w:basedOn w:val="7"/>
    <w:uiPriority w:val="0"/>
    <w:rPr>
      <w:rFonts w:ascii="Times New Roman" w:hAnsi="Times New Roman" w:eastAsia="Times New Roman" w:cs="Times New Roman"/>
      <w:color w:val="000000"/>
      <w:spacing w:val="0"/>
      <w:w w:val="100"/>
      <w:position w:val="0"/>
      <w:sz w:val="16"/>
      <w:szCs w:val="16"/>
      <w:u w:val="none"/>
      <w:lang w:val="ru-RU"/>
    </w:rPr>
  </w:style>
  <w:style w:type="character" w:customStyle="1" w:styleId="141">
    <w:name w:val="Основной текст + 8;5 pt"/>
    <w:basedOn w:val="7"/>
    <w:uiPriority w:val="0"/>
    <w:rPr>
      <w:rFonts w:ascii="Times New Roman" w:hAnsi="Times New Roman" w:eastAsia="Times New Roman" w:cs="Times New Roman"/>
      <w:color w:val="000000"/>
      <w:spacing w:val="0"/>
      <w:w w:val="100"/>
      <w:position w:val="0"/>
      <w:sz w:val="17"/>
      <w:szCs w:val="17"/>
      <w:u w:val="none"/>
      <w:shd w:val="clear" w:color="auto" w:fill="FFFFFF"/>
      <w:lang w:val="ru-RU"/>
    </w:rPr>
  </w:style>
  <w:style w:type="character" w:customStyle="1" w:styleId="142">
    <w:name w:val="note"/>
    <w:basedOn w:val="7"/>
    <w:uiPriority w:val="0"/>
  </w:style>
  <w:style w:type="paragraph" w:customStyle="1" w:styleId="143">
    <w:name w:val="western"/>
    <w:basedOn w:val="1"/>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customStyle="1" w:styleId="144">
    <w:name w:val="Table Normal"/>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145">
    <w:name w:val="fontstyle01"/>
    <w:basedOn w:val="7"/>
    <w:uiPriority w:val="0"/>
    <w:rPr>
      <w:rFonts w:hint="default" w:ascii="Times New Roman" w:hAnsi="Times New Roman" w:cs="Times New Roman"/>
      <w:color w:val="000000"/>
      <w:sz w:val="24"/>
      <w:szCs w:val="24"/>
    </w:rPr>
  </w:style>
  <w:style w:type="character" w:customStyle="1" w:styleId="146">
    <w:name w:val="fontstyle21"/>
    <w:basedOn w:val="7"/>
    <w:uiPriority w:val="0"/>
    <w:rPr>
      <w:rFonts w:hint="default" w:ascii="Wingdings" w:hAnsi="Wingdings"/>
      <w:color w:val="000000"/>
      <w:sz w:val="24"/>
      <w:szCs w:val="24"/>
    </w:rPr>
  </w:style>
  <w:style w:type="paragraph" w:customStyle="1" w:styleId="147">
    <w:name w:val="Заголовок 11"/>
    <w:basedOn w:val="1"/>
    <w:next w:val="1"/>
    <w:qFormat/>
    <w:uiPriority w:val="9"/>
    <w:pPr>
      <w:keepNext/>
      <w:keepLines/>
      <w:spacing w:before="240" w:after="0"/>
      <w:outlineLvl w:val="0"/>
    </w:pPr>
    <w:rPr>
      <w:rFonts w:ascii="Calibri Light" w:hAnsi="Calibri Light" w:eastAsia="Times New Roman" w:cs="Times New Roman"/>
      <w:color w:val="2E74B5"/>
      <w:sz w:val="32"/>
      <w:szCs w:val="32"/>
    </w:rPr>
  </w:style>
  <w:style w:type="paragraph" w:customStyle="1" w:styleId="148">
    <w:name w:val="Heading11"/>
    <w:basedOn w:val="1"/>
    <w:next w:val="40"/>
    <w:qFormat/>
    <w:uiPriority w:val="34"/>
    <w:pPr>
      <w:ind w:left="720"/>
      <w:contextualSpacing/>
    </w:pPr>
    <w:rPr>
      <w:rFonts w:eastAsia="Times New Roman"/>
      <w:lang w:eastAsia="ru-RU"/>
    </w:rPr>
  </w:style>
  <w:style w:type="paragraph" w:customStyle="1" w:styleId="149">
    <w:name w:val="Верхний колонтитул1"/>
    <w:basedOn w:val="1"/>
    <w:next w:val="18"/>
    <w:unhideWhenUsed/>
    <w:uiPriority w:val="99"/>
    <w:pPr>
      <w:tabs>
        <w:tab w:val="center" w:pos="4677"/>
        <w:tab w:val="right" w:pos="9355"/>
      </w:tabs>
      <w:spacing w:after="0" w:line="240" w:lineRule="auto"/>
    </w:pPr>
  </w:style>
  <w:style w:type="paragraph" w:customStyle="1" w:styleId="150">
    <w:name w:val="Нижний колонтитул1"/>
    <w:basedOn w:val="1"/>
    <w:next w:val="24"/>
    <w:unhideWhenUsed/>
    <w:uiPriority w:val="99"/>
    <w:pPr>
      <w:tabs>
        <w:tab w:val="center" w:pos="4677"/>
        <w:tab w:val="right" w:pos="9355"/>
      </w:tabs>
      <w:spacing w:after="0" w:line="240" w:lineRule="auto"/>
    </w:pPr>
  </w:style>
  <w:style w:type="paragraph" w:customStyle="1" w:styleId="151">
    <w:name w:val="Основной текст1"/>
    <w:basedOn w:val="1"/>
    <w:next w:val="19"/>
    <w:uiPriority w:val="99"/>
    <w:pPr>
      <w:shd w:val="clear" w:color="auto" w:fill="FFFFFF"/>
      <w:spacing w:before="180" w:after="0" w:line="240" w:lineRule="exact"/>
      <w:ind w:hanging="280"/>
      <w:jc w:val="both"/>
    </w:pPr>
    <w:rPr>
      <w:rFonts w:ascii="Arial" w:hAnsi="Arial"/>
    </w:rPr>
  </w:style>
  <w:style w:type="paragraph" w:customStyle="1" w:styleId="152">
    <w:name w:val="Основной текст с отступом1"/>
    <w:basedOn w:val="1"/>
    <w:next w:val="21"/>
    <w:unhideWhenUsed/>
    <w:uiPriority w:val="99"/>
    <w:pPr>
      <w:spacing w:after="120"/>
      <w:ind w:left="283"/>
    </w:pPr>
  </w:style>
  <w:style w:type="character" w:customStyle="1" w:styleId="153">
    <w:name w:val="Слабая ссылка1"/>
    <w:basedOn w:val="7"/>
    <w:qFormat/>
    <w:uiPriority w:val="31"/>
    <w:rPr>
      <w:smallCaps/>
      <w:color w:val="5A5A5A"/>
    </w:rPr>
  </w:style>
  <w:style w:type="paragraph" w:customStyle="1" w:styleId="154">
    <w:name w:val="Основной текст 21"/>
    <w:basedOn w:val="1"/>
    <w:next w:val="14"/>
    <w:unhideWhenUsed/>
    <w:uiPriority w:val="99"/>
    <w:pPr>
      <w:spacing w:after="120" w:line="480" w:lineRule="auto"/>
    </w:pPr>
  </w:style>
  <w:style w:type="character" w:customStyle="1" w:styleId="155">
    <w:name w:val="Заголовок 1 Знак1"/>
    <w:basedOn w:val="7"/>
    <w:uiPriority w:val="9"/>
    <w:rPr>
      <w:rFonts w:ascii="Cambria" w:hAnsi="Cambria" w:eastAsia="Times New Roman" w:cs="Times New Roman"/>
      <w:b/>
      <w:bCs/>
      <w:color w:val="365F91"/>
      <w:sz w:val="28"/>
      <w:szCs w:val="28"/>
    </w:rPr>
  </w:style>
  <w:style w:type="character" w:customStyle="1" w:styleId="156">
    <w:name w:val="Заголовок 2 Знак"/>
    <w:basedOn w:val="7"/>
    <w:link w:val="3"/>
    <w:uiPriority w:val="9"/>
    <w:rPr>
      <w:rFonts w:ascii="Cambria" w:hAnsi="Cambria" w:eastAsia="Times New Roman" w:cs="Times New Roman"/>
      <w:b/>
      <w:bCs/>
      <w:color w:val="4F81BD"/>
      <w:sz w:val="26"/>
      <w:szCs w:val="26"/>
      <w:lang w:eastAsia="ru-RU"/>
    </w:rPr>
  </w:style>
  <w:style w:type="character" w:customStyle="1" w:styleId="157">
    <w:name w:val="Заголовок 5 Знак"/>
    <w:basedOn w:val="7"/>
    <w:link w:val="5"/>
    <w:uiPriority w:val="9"/>
    <w:rPr>
      <w:rFonts w:ascii="Cambria" w:hAnsi="Cambria" w:eastAsia="Times New Roman" w:cs="Times New Roman"/>
      <w:color w:val="243F60"/>
      <w:lang w:eastAsia="ru-RU"/>
    </w:rPr>
  </w:style>
  <w:style w:type="paragraph" w:customStyle="1" w:styleId="158">
    <w:name w:val="Содержимое таблицы"/>
    <w:basedOn w:val="1"/>
    <w:qFormat/>
    <w:uiPriority w:val="0"/>
    <w:pPr>
      <w:suppressLineNumbers/>
      <w:suppressAutoHyphens/>
      <w:spacing w:after="0" w:line="240" w:lineRule="auto"/>
    </w:pPr>
    <w:rPr>
      <w:rFonts w:ascii="Times New Roman" w:hAnsi="Times New Roman" w:eastAsia="Times New Roman" w:cs="Times New Roman"/>
      <w:sz w:val="24"/>
      <w:szCs w:val="24"/>
      <w:lang w:val="kk-KZ" w:eastAsia="ar-SA"/>
    </w:rPr>
  </w:style>
  <w:style w:type="table" w:customStyle="1" w:styleId="159">
    <w:name w:val="Сетка таблицы2"/>
    <w:basedOn w:val="8"/>
    <w:uiPriority w:val="3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0">
    <w:name w:val="apple-converted-space"/>
    <w:basedOn w:val="7"/>
    <w:uiPriority w:val="0"/>
  </w:style>
  <w:style w:type="character" w:customStyle="1" w:styleId="161">
    <w:name w:val="s0"/>
    <w:uiPriority w:val="0"/>
    <w:rPr>
      <w:rFonts w:hint="default" w:ascii="Times New Roman" w:hAnsi="Times New Roman" w:cs="Times New Roman"/>
      <w:color w:val="000000"/>
      <w:sz w:val="22"/>
      <w:szCs w:val="22"/>
      <w:u w:val="none"/>
    </w:rPr>
  </w:style>
  <w:style w:type="paragraph" w:customStyle="1" w:styleId="162">
    <w:name w:val="Standard"/>
    <w:qFormat/>
    <w:uiPriority w:val="0"/>
    <w:pPr>
      <w:widowControl w:val="0"/>
      <w:suppressAutoHyphens/>
      <w:autoSpaceDN w:val="0"/>
      <w:spacing w:after="0" w:line="240" w:lineRule="auto"/>
    </w:pPr>
    <w:rPr>
      <w:rFonts w:ascii="Arial" w:hAnsi="Arial" w:eastAsia="Arial Unicode MS" w:cs="Tahoma"/>
      <w:kern w:val="3"/>
      <w:sz w:val="21"/>
      <w:szCs w:val="24"/>
      <w:lang w:val="ru-RU" w:eastAsia="ru-RU" w:bidi="ar-SA"/>
    </w:rPr>
  </w:style>
  <w:style w:type="paragraph" w:customStyle="1" w:styleId="163">
    <w:name w:val="Основной текст 31"/>
    <w:basedOn w:val="1"/>
    <w:qFormat/>
    <w:uiPriority w:val="0"/>
    <w:pPr>
      <w:tabs>
        <w:tab w:val="left" w:pos="620"/>
        <w:tab w:val="left" w:pos="2160"/>
      </w:tabs>
      <w:suppressAutoHyphens/>
      <w:spacing w:after="0" w:line="240" w:lineRule="auto"/>
    </w:pPr>
    <w:rPr>
      <w:rFonts w:ascii="Times New Roman" w:hAnsi="Times New Roman" w:eastAsia="Times New Roman" w:cs="Times New Roman"/>
      <w:color w:val="000000"/>
      <w:sz w:val="28"/>
      <w:szCs w:val="24"/>
      <w:lang w:val="kk-KZ" w:eastAsia="ar-SA"/>
    </w:rPr>
  </w:style>
  <w:style w:type="table" w:customStyle="1" w:styleId="164">
    <w:name w:val="Сетка таблицы11"/>
    <w:basedOn w:val="8"/>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5">
    <w:name w:val="Основной текст 3 Знак"/>
    <w:basedOn w:val="7"/>
    <w:link w:val="27"/>
    <w:semiHidden/>
    <w:uiPriority w:val="0"/>
    <w:rPr>
      <w:rFonts w:ascii="Times New Roman" w:hAnsi="Times New Roman" w:eastAsia="Times New Roman" w:cs="Times New Roman"/>
      <w:sz w:val="16"/>
      <w:szCs w:val="16"/>
      <w:lang w:eastAsia="ru-RU"/>
    </w:rPr>
  </w:style>
  <w:style w:type="character" w:customStyle="1" w:styleId="166">
    <w:name w:val="Название Знак"/>
    <w:basedOn w:val="7"/>
    <w:link w:val="23"/>
    <w:uiPriority w:val="0"/>
    <w:rPr>
      <w:rFonts w:ascii="Times New Roman" w:hAnsi="Times New Roman" w:eastAsia="Lucida Sans Unicode" w:cs="Tahoma"/>
      <w:kern w:val="1"/>
      <w:sz w:val="28"/>
      <w:szCs w:val="28"/>
      <w:lang w:eastAsia="ru-RU"/>
    </w:rPr>
  </w:style>
  <w:style w:type="paragraph" w:customStyle="1" w:styleId="167">
    <w:name w:val="Без интервала1"/>
    <w:link w:val="177"/>
    <w:qFormat/>
    <w:uiPriority w:val="0"/>
    <w:pPr>
      <w:spacing w:after="0" w:line="240" w:lineRule="auto"/>
    </w:pPr>
    <w:rPr>
      <w:rFonts w:ascii="Times New Roman" w:hAnsi="Times New Roman" w:eastAsia="Calibri" w:cs="Times New Roman"/>
      <w:sz w:val="24"/>
      <w:szCs w:val="24"/>
      <w:lang w:val="ru-RU" w:eastAsia="ru-RU" w:bidi="ar-SA"/>
    </w:rPr>
  </w:style>
  <w:style w:type="character" w:customStyle="1" w:styleId="168">
    <w:name w:val="Balloon Text Char"/>
    <w:locked/>
    <w:uiPriority w:val="0"/>
    <w:rPr>
      <w:rFonts w:ascii="Tahoma" w:hAnsi="Tahoma" w:cs="Times New Roman"/>
      <w:sz w:val="16"/>
      <w:szCs w:val="16"/>
    </w:rPr>
  </w:style>
  <w:style w:type="character" w:customStyle="1" w:styleId="169">
    <w:name w:val="Подзаголовок Знак"/>
    <w:basedOn w:val="7"/>
    <w:link w:val="28"/>
    <w:uiPriority w:val="0"/>
    <w:rPr>
      <w:rFonts w:ascii="Cambria" w:hAnsi="Cambria" w:eastAsia="Times New Roman" w:cs="Times New Roman"/>
      <w:i/>
      <w:iCs/>
      <w:color w:val="4F81BD"/>
      <w:spacing w:val="15"/>
      <w:sz w:val="24"/>
      <w:szCs w:val="24"/>
    </w:rPr>
  </w:style>
  <w:style w:type="table" w:customStyle="1" w:styleId="170">
    <w:name w:val="Table Normal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71">
    <w:name w:val="Сетка таблицы21"/>
    <w:basedOn w:val="8"/>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2">
    <w:name w:val="p1"/>
    <w:basedOn w:val="1"/>
    <w:qFormat/>
    <w:uiPriority w:val="0"/>
    <w:pPr>
      <w:spacing w:after="0" w:line="240" w:lineRule="auto"/>
    </w:pPr>
    <w:rPr>
      <w:rFonts w:ascii=".AppleSystemUIFont" w:hAnsi=".AppleSystemUIFont" w:eastAsia="Times New Roman" w:cs="Times New Roman"/>
      <w:sz w:val="24"/>
      <w:szCs w:val="24"/>
      <w:lang w:eastAsia="ru-RU"/>
    </w:rPr>
  </w:style>
  <w:style w:type="character" w:customStyle="1" w:styleId="173">
    <w:name w:val="q4iawc"/>
    <w:uiPriority w:val="0"/>
  </w:style>
  <w:style w:type="paragraph" w:customStyle="1" w:styleId="174">
    <w:name w:val="msonormal"/>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75">
    <w:name w:val="Неразрешенное упоминание1"/>
    <w:semiHidden/>
    <w:unhideWhenUsed/>
    <w:qFormat/>
    <w:uiPriority w:val="99"/>
    <w:rPr>
      <w:color w:val="605E5C"/>
      <w:shd w:val="clear" w:color="auto" w:fill="E1DFDD"/>
    </w:rPr>
  </w:style>
  <w:style w:type="character" w:customStyle="1" w:styleId="176">
    <w:name w:val="rynqvb"/>
    <w:uiPriority w:val="0"/>
  </w:style>
  <w:style w:type="character" w:customStyle="1" w:styleId="177">
    <w:name w:val="No Spacing Char"/>
    <w:link w:val="167"/>
    <w:locked/>
    <w:uiPriority w:val="0"/>
    <w:rPr>
      <w:rFonts w:ascii="Times New Roman" w:hAnsi="Times New Roman" w:eastAsia="Calibri" w:cs="Times New Roman"/>
      <w:sz w:val="24"/>
      <w:szCs w:val="24"/>
      <w:lang w:eastAsia="ru-RU"/>
    </w:rPr>
  </w:style>
  <w:style w:type="paragraph" w:customStyle="1" w:styleId="178">
    <w:name w:val="j11"/>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79">
    <w:name w:val="Текст примечания1"/>
    <w:basedOn w:val="1"/>
    <w:next w:val="16"/>
    <w:link w:val="180"/>
    <w:unhideWhenUsed/>
    <w:qFormat/>
    <w:uiPriority w:val="99"/>
    <w:pPr>
      <w:spacing w:line="240" w:lineRule="auto"/>
    </w:pPr>
    <w:rPr>
      <w:rFonts w:eastAsia="Times New Roman"/>
      <w:sz w:val="20"/>
      <w:szCs w:val="20"/>
      <w:lang w:eastAsia="ru-RU"/>
    </w:rPr>
  </w:style>
  <w:style w:type="character" w:customStyle="1" w:styleId="180">
    <w:name w:val="Текст примечания Знак"/>
    <w:basedOn w:val="7"/>
    <w:link w:val="179"/>
    <w:uiPriority w:val="99"/>
    <w:rPr>
      <w:rFonts w:eastAsia="Times New Roman"/>
      <w:sz w:val="20"/>
      <w:szCs w:val="20"/>
      <w:lang w:eastAsia="ru-RU"/>
    </w:rPr>
  </w:style>
  <w:style w:type="character" w:customStyle="1" w:styleId="181">
    <w:name w:val="Font Style12"/>
    <w:basedOn w:val="7"/>
    <w:qFormat/>
    <w:uiPriority w:val="99"/>
    <w:rPr>
      <w:rFonts w:ascii="Calibri" w:hAnsi="Calibri" w:cs="Calibri"/>
      <w:sz w:val="26"/>
      <w:szCs w:val="26"/>
    </w:rPr>
  </w:style>
  <w:style w:type="character" w:customStyle="1" w:styleId="182">
    <w:name w:val="Неразрешенное упоминание2"/>
    <w:basedOn w:val="7"/>
    <w:semiHidden/>
    <w:unhideWhenUsed/>
    <w:qFormat/>
    <w:uiPriority w:val="99"/>
    <w:rPr>
      <w:color w:val="605E5C"/>
      <w:shd w:val="clear" w:color="auto" w:fill="E1DFDD"/>
    </w:rPr>
  </w:style>
  <w:style w:type="paragraph" w:customStyle="1" w:styleId="183">
    <w:name w:val="Список1"/>
    <w:basedOn w:val="19"/>
    <w:next w:val="25"/>
    <w:qFormat/>
    <w:uiPriority w:val="0"/>
    <w:pPr>
      <w:shd w:val="clear" w:color="auto" w:fill="auto"/>
      <w:suppressAutoHyphens/>
      <w:spacing w:before="0" w:after="140" w:line="276" w:lineRule="auto"/>
      <w:ind w:firstLine="0"/>
      <w:jc w:val="left"/>
    </w:pPr>
    <w:rPr>
      <w:rFonts w:ascii="Calibri" w:hAnsi="Calibri" w:eastAsia="Times New Roman" w:cs="Arial"/>
      <w:lang w:eastAsia="ru-RU"/>
    </w:rPr>
  </w:style>
  <w:style w:type="paragraph" w:customStyle="1" w:styleId="184">
    <w:name w:val="Название объекта1"/>
    <w:basedOn w:val="1"/>
    <w:next w:val="15"/>
    <w:qFormat/>
    <w:uiPriority w:val="0"/>
    <w:pPr>
      <w:suppressLineNumbers/>
      <w:suppressAutoHyphens/>
      <w:spacing w:before="120" w:after="120"/>
    </w:pPr>
    <w:rPr>
      <w:rFonts w:eastAsia="Times New Roman" w:cs="Arial"/>
      <w:i/>
      <w:iCs/>
      <w:sz w:val="24"/>
      <w:szCs w:val="24"/>
      <w:lang w:eastAsia="ru-RU"/>
    </w:rPr>
  </w:style>
  <w:style w:type="paragraph" w:customStyle="1" w:styleId="185">
    <w:name w:val="Указатель1"/>
    <w:basedOn w:val="1"/>
    <w:next w:val="20"/>
    <w:qFormat/>
    <w:uiPriority w:val="0"/>
    <w:pPr>
      <w:suppressLineNumbers/>
      <w:suppressAutoHyphens/>
    </w:pPr>
    <w:rPr>
      <w:rFonts w:eastAsia="Times New Roman" w:cs="Arial"/>
      <w:lang w:eastAsia="ru-RU"/>
    </w:rPr>
  </w:style>
  <w:style w:type="paragraph" w:customStyle="1" w:styleId="186">
    <w:name w:val="Заголовок1"/>
    <w:basedOn w:val="1"/>
    <w:next w:val="19"/>
    <w:qFormat/>
    <w:uiPriority w:val="0"/>
    <w:pPr>
      <w:keepNext/>
      <w:suppressAutoHyphens/>
      <w:spacing w:before="240" w:after="120"/>
    </w:pPr>
    <w:rPr>
      <w:rFonts w:ascii="Liberation Sans" w:hAnsi="Liberation Sans" w:eastAsia="Microsoft YaHei" w:cs="Arial"/>
      <w:sz w:val="28"/>
      <w:szCs w:val="28"/>
      <w:lang w:eastAsia="ru-RU"/>
    </w:rPr>
  </w:style>
  <w:style w:type="paragraph" w:customStyle="1" w:styleId="187">
    <w:name w:val="Style4"/>
    <w:basedOn w:val="1"/>
    <w:qFormat/>
    <w:uiPriority w:val="99"/>
    <w:pPr>
      <w:widowControl w:val="0"/>
      <w:suppressAutoHyphens/>
      <w:spacing w:after="0" w:line="395" w:lineRule="exact"/>
      <w:ind w:firstLine="384"/>
    </w:pPr>
    <w:rPr>
      <w:rFonts w:ascii="Calibri" w:hAnsi="Calibri" w:eastAsia="Times New Roman" w:cs="Times New Roman"/>
      <w:sz w:val="24"/>
      <w:szCs w:val="24"/>
      <w:lang w:eastAsia="ru-RU"/>
    </w:rPr>
  </w:style>
  <w:style w:type="paragraph" w:customStyle="1" w:styleId="188">
    <w:name w:val="Содержимое врезки"/>
    <w:basedOn w:val="1"/>
    <w:qFormat/>
    <w:uiPriority w:val="0"/>
    <w:pPr>
      <w:suppressAutoHyphens/>
    </w:pPr>
    <w:rPr>
      <w:rFonts w:eastAsia="Times New Roman"/>
      <w:lang w:eastAsia="ru-RU"/>
    </w:rPr>
  </w:style>
  <w:style w:type="character" w:customStyle="1" w:styleId="189">
    <w:name w:val="Неразрешенное упоминание3"/>
    <w:basedOn w:val="7"/>
    <w:semiHidden/>
    <w:unhideWhenUsed/>
    <w:qFormat/>
    <w:uiPriority w:val="99"/>
    <w:rPr>
      <w:color w:val="605E5C"/>
      <w:shd w:val="clear" w:color="auto" w:fill="E1DFDD"/>
    </w:rPr>
  </w:style>
  <w:style w:type="character" w:customStyle="1" w:styleId="190">
    <w:name w:val="grey-table__text"/>
    <w:basedOn w:val="7"/>
    <w:qFormat/>
    <w:uiPriority w:val="0"/>
  </w:style>
  <w:style w:type="paragraph" w:customStyle="1" w:styleId="191">
    <w:name w:val="c2"/>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92">
    <w:name w:val="c0"/>
    <w:basedOn w:val="7"/>
    <w:qFormat/>
    <w:uiPriority w:val="0"/>
  </w:style>
  <w:style w:type="character" w:customStyle="1" w:styleId="193">
    <w:name w:val="Стандартный HTML Знак"/>
    <w:basedOn w:val="7"/>
    <w:link w:val="29"/>
    <w:qFormat/>
    <w:uiPriority w:val="99"/>
    <w:rPr>
      <w:rFonts w:ascii="Courier New" w:hAnsi="Courier New" w:eastAsia="Times New Roman" w:cs="Courier New"/>
      <w:sz w:val="20"/>
      <w:szCs w:val="20"/>
      <w:lang w:eastAsia="ru-RU"/>
    </w:rPr>
  </w:style>
  <w:style w:type="character" w:customStyle="1" w:styleId="194">
    <w:name w:val="y2iqfc"/>
    <w:basedOn w:val="7"/>
    <w:qFormat/>
    <w:uiPriority w:val="0"/>
  </w:style>
  <w:style w:type="character" w:customStyle="1" w:styleId="195">
    <w:name w:val="Неразрешенное упоминание4"/>
    <w:basedOn w:val="7"/>
    <w:semiHidden/>
    <w:unhideWhenUsed/>
    <w:qFormat/>
    <w:uiPriority w:val="99"/>
    <w:rPr>
      <w:color w:val="605E5C"/>
      <w:shd w:val="clear" w:color="auto" w:fill="E1DFDD"/>
    </w:rPr>
  </w:style>
  <w:style w:type="character" w:customStyle="1" w:styleId="196">
    <w:name w:val="Unresolved Mention"/>
    <w:basedOn w:val="7"/>
    <w:semiHidden/>
    <w:unhideWhenUsed/>
    <w:qFormat/>
    <w:uiPriority w:val="99"/>
    <w:rPr>
      <w:color w:val="605E5C"/>
      <w:shd w:val="clear" w:color="auto" w:fill="E1DFDD"/>
    </w:rPr>
  </w:style>
  <w:style w:type="paragraph" w:customStyle="1" w:styleId="197">
    <w:name w:val="c10"/>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98">
    <w:name w:val="c5"/>
    <w:basedOn w:val="7"/>
    <w:qFormat/>
    <w:uiPriority w:val="0"/>
  </w:style>
  <w:style w:type="character" w:customStyle="1" w:styleId="199">
    <w:name w:val="c7"/>
    <w:basedOn w:val="7"/>
    <w:qFormat/>
    <w:uiPriority w:val="0"/>
  </w:style>
  <w:style w:type="character" w:customStyle="1" w:styleId="200">
    <w:name w:val="c9"/>
    <w:basedOn w:val="7"/>
    <w:qFormat/>
    <w:uiPriority w:val="0"/>
  </w:style>
  <w:style w:type="table" w:customStyle="1" w:styleId="201">
    <w:name w:val="Сетка таблицы3"/>
    <w:basedOn w:val="8"/>
    <w:qFormat/>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
    <w:name w:val="Сетка таблицы41"/>
    <w:basedOn w:val="8"/>
    <w:qFormat/>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03">
    <w:name w:val="Текст примечания Знак1"/>
    <w:basedOn w:val="7"/>
    <w:link w:val="16"/>
    <w:semiHidden/>
    <w:qFormat/>
    <w:uiPriority w:val="99"/>
    <w:rPr>
      <w:sz w:val="20"/>
      <w:szCs w:val="20"/>
    </w:rPr>
  </w:style>
  <w:style w:type="character" w:customStyle="1" w:styleId="204">
    <w:name w:val="Неразрешенное упоминание5"/>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29.emf"/><Relationship Id="rId64" Type="http://schemas.openxmlformats.org/officeDocument/2006/relationships/image" Target="media/image28.jpeg"/><Relationship Id="rId63" Type="http://schemas.openxmlformats.org/officeDocument/2006/relationships/image" Target="media/image27.jpeg"/><Relationship Id="rId62" Type="http://schemas.openxmlformats.org/officeDocument/2006/relationships/image" Target="media/image26.png"/><Relationship Id="rId61" Type="http://schemas.openxmlformats.org/officeDocument/2006/relationships/image" Target="media/image25.jpeg"/><Relationship Id="rId60" Type="http://schemas.openxmlformats.org/officeDocument/2006/relationships/image" Target="media/image24.png"/><Relationship Id="rId6" Type="http://schemas.openxmlformats.org/officeDocument/2006/relationships/chart" Target="charts/chart1.xml"/><Relationship Id="rId59" Type="http://schemas.openxmlformats.org/officeDocument/2006/relationships/image" Target="media/image23.png"/><Relationship Id="rId58" Type="http://schemas.openxmlformats.org/officeDocument/2006/relationships/image" Target="media/image22.png"/><Relationship Id="rId57" Type="http://schemas.openxmlformats.org/officeDocument/2006/relationships/image" Target="media/image21.png"/><Relationship Id="rId56" Type="http://schemas.openxmlformats.org/officeDocument/2006/relationships/image" Target="media/image20.png"/><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jpe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theme" Target="theme/theme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endnotes" Target="endnotes.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chart" Target="charts/chart31.xml"/><Relationship Id="rId35" Type="http://schemas.openxmlformats.org/officeDocument/2006/relationships/chart" Target="charts/chart30.xml"/><Relationship Id="rId34" Type="http://schemas.openxmlformats.org/officeDocument/2006/relationships/chart" Target="charts/chart29.xml"/><Relationship Id="rId33" Type="http://schemas.openxmlformats.org/officeDocument/2006/relationships/chart" Target="charts/chart28.xml"/><Relationship Id="rId32" Type="http://schemas.openxmlformats.org/officeDocument/2006/relationships/chart" Target="charts/chart27.xml"/><Relationship Id="rId31" Type="http://schemas.openxmlformats.org/officeDocument/2006/relationships/chart" Target="charts/chart26.xml"/><Relationship Id="rId30" Type="http://schemas.openxmlformats.org/officeDocument/2006/relationships/chart" Target="charts/chart25.xml"/><Relationship Id="rId3" Type="http://schemas.openxmlformats.org/officeDocument/2006/relationships/footnotes" Target="footnotes.xml"/><Relationship Id="rId29" Type="http://schemas.openxmlformats.org/officeDocument/2006/relationships/chart" Target="charts/chart24.xml"/><Relationship Id="rId28" Type="http://schemas.openxmlformats.org/officeDocument/2006/relationships/chart" Target="charts/chart23.xml"/><Relationship Id="rId27" Type="http://schemas.openxmlformats.org/officeDocument/2006/relationships/chart" Target="charts/chart22.xml"/><Relationship Id="rId26" Type="http://schemas.openxmlformats.org/officeDocument/2006/relationships/chart" Target="charts/chart21.xml"/><Relationship Id="rId25" Type="http://schemas.openxmlformats.org/officeDocument/2006/relationships/chart" Target="charts/chart20.xml"/><Relationship Id="rId24" Type="http://schemas.openxmlformats.org/officeDocument/2006/relationships/chart" Target="charts/chart19.xml"/><Relationship Id="rId23" Type="http://schemas.openxmlformats.org/officeDocument/2006/relationships/chart" Target="charts/chart18.xml"/><Relationship Id="rId22" Type="http://schemas.openxmlformats.org/officeDocument/2006/relationships/chart" Target="charts/chart17.xml"/><Relationship Id="rId21" Type="http://schemas.openxmlformats.org/officeDocument/2006/relationships/chart" Target="charts/chart16.xml"/><Relationship Id="rId20" Type="http://schemas.openxmlformats.org/officeDocument/2006/relationships/chart" Target="charts/chart15.xml"/><Relationship Id="rId2" Type="http://schemas.openxmlformats.org/officeDocument/2006/relationships/settings" Target="settings.xml"/><Relationship Id="rId19" Type="http://schemas.openxmlformats.org/officeDocument/2006/relationships/chart" Target="charts/chart14.xml"/><Relationship Id="rId18" Type="http://schemas.openxmlformats.org/officeDocument/2006/relationships/chart" Target="charts/chart13.xml"/><Relationship Id="rId17" Type="http://schemas.openxmlformats.org/officeDocument/2006/relationships/chart" Target="charts/chart12.xml"/><Relationship Id="rId16" Type="http://schemas.openxmlformats.org/officeDocument/2006/relationships/chart" Target="charts/chart11.xml"/><Relationship Id="rId15" Type="http://schemas.openxmlformats.org/officeDocument/2006/relationships/chart" Target="charts/chart10.xml"/><Relationship Id="rId14" Type="http://schemas.openxmlformats.org/officeDocument/2006/relationships/chart" Target="charts/chart9.xml"/><Relationship Id="rId13" Type="http://schemas.openxmlformats.org/officeDocument/2006/relationships/chart" Target="charts/chart8.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Desktop\&#1076;&#1080;&#1072;&#1075;&#1088;&#1072;&#1084;&#1084;&#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13.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Desktop\&#1076;&#1080;&#1072;&#1075;&#1088;&#1072;&#1084;&#1084;&#109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1044;&#1080;&#1072;&#1075;&#1088;&#1072;&#1084;&#1084;&#1072;%20&#1074;%20Microsoft%20Word.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8.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Desktop\&#1076;&#1080;&#1072;&#1075;&#1088;&#1072;&#1084;&#1084;&#1099;.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1\Desktop\&#1076;&#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Desktop\&#1076;&#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Desktop\&#1076;&#1080;&#1072;&#1075;&#1088;&#1072;&#1084;&#1084;&#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Desktop\&#1076;&#1080;&#1072;&#1075;&#1088;&#1072;&#1084;&#1084;&#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Лист1!$B$3</c:f>
              <c:strCache>
                <c:ptCount val="1"/>
                <c:pt idx="0">
                  <c:v>чел</c:v>
                </c:pt>
              </c:strCache>
            </c:strRef>
          </c:tx>
          <c:marker>
            <c:symbol val="none"/>
          </c:marke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Лист1!$C$2:$F$2</c:f>
              <c:strCache>
                <c:ptCount val="4"/>
                <c:pt idx="0">
                  <c:v>средне-специальное/ техническое и профессиональное</c:v>
                </c:pt>
                <c:pt idx="1">
                  <c:v>послесреднее образование</c:v>
                </c:pt>
                <c:pt idx="2">
                  <c:v>высшее </c:v>
                </c:pt>
                <c:pt idx="3">
                  <c:v>послевузовское (магистратура)</c:v>
                </c:pt>
              </c:strCache>
            </c:strRef>
          </c:cat>
          <c:val>
            <c:numRef>
              <c:f>Лист1!$C$3:$F$3</c:f>
              <c:numCache>
                <c:formatCode>General</c:formatCode>
                <c:ptCount val="4"/>
                <c:pt idx="0">
                  <c:v>3</c:v>
                </c:pt>
                <c:pt idx="1">
                  <c:v>0</c:v>
                </c:pt>
                <c:pt idx="2">
                  <c:v>41</c:v>
                </c:pt>
                <c:pt idx="3">
                  <c:v>5</c:v>
                </c:pt>
              </c:numCache>
            </c:numRef>
          </c:val>
          <c:smooth val="0"/>
        </c:ser>
        <c:ser>
          <c:idx val="1"/>
          <c:order val="1"/>
          <c:tx>
            <c:strRef>
              <c:f>Лист1!$B$4</c:f>
              <c:strCache>
                <c:ptCount val="1"/>
                <c:pt idx="0">
                  <c:v>%</c:v>
                </c:pt>
              </c:strCache>
            </c:strRef>
          </c:tx>
          <c:marker>
            <c:symbol val="none"/>
          </c:marke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Лист1!$C$2:$F$2</c:f>
              <c:strCache>
                <c:ptCount val="4"/>
                <c:pt idx="0">
                  <c:v>средне-специальное/ техническое и профессиональное</c:v>
                </c:pt>
                <c:pt idx="1">
                  <c:v>послесреднее образование</c:v>
                </c:pt>
                <c:pt idx="2">
                  <c:v>высшее </c:v>
                </c:pt>
                <c:pt idx="3">
                  <c:v>послевузовское (магистратура)</c:v>
                </c:pt>
              </c:strCache>
            </c:strRef>
          </c:cat>
          <c:val>
            <c:numRef>
              <c:f>Лист1!$C$4:$F$4</c:f>
              <c:numCache>
                <c:formatCode>General</c:formatCode>
                <c:ptCount val="4"/>
                <c:pt idx="0">
                  <c:v>7</c:v>
                </c:pt>
                <c:pt idx="1">
                  <c:v>0</c:v>
                </c:pt>
                <c:pt idx="2">
                  <c:v>93</c:v>
                </c:pt>
                <c:pt idx="3">
                  <c:v>11</c:v>
                </c:pt>
              </c:numCache>
            </c:numRef>
          </c:val>
          <c:smooth val="0"/>
        </c:ser>
        <c:dLbls>
          <c:showLegendKey val="0"/>
          <c:showVal val="1"/>
          <c:showCatName val="0"/>
          <c:showSerName val="0"/>
          <c:showPercent val="0"/>
          <c:showBubbleSize val="0"/>
        </c:dLbls>
        <c:marker val="0"/>
        <c:smooth val="0"/>
        <c:axId val="85666432"/>
        <c:axId val="85672320"/>
      </c:lineChart>
      <c:catAx>
        <c:axId val="85666432"/>
        <c:scaling>
          <c:orientation val="minMax"/>
        </c:scaling>
        <c:delete val="0"/>
        <c:axPos val="b"/>
        <c:majorTickMark val="out"/>
        <c:minorTickMark val="none"/>
        <c:tickLblPos val="nextTo"/>
        <c:spPr>
          <a:solidFill>
            <a:schemeClr val="accent2"/>
          </a:solidFill>
        </c:spPr>
        <c:txPr>
          <a:bodyPr rot="-60000000" spcFirstLastPara="0" vertOverflow="ellipsis" vert="horz" wrap="square" anchor="ctr" anchorCtr="1"/>
          <a:lstStyle/>
          <a:p>
            <a:pPr>
              <a:defRPr lang="ru-RU" sz="1000" b="0" i="0" u="none" strike="noStrike" kern="1200" baseline="0">
                <a:solidFill>
                  <a:srgbClr val="FF0000"/>
                </a:solidFill>
                <a:latin typeface="+mn-lt"/>
                <a:ea typeface="+mn-ea"/>
                <a:cs typeface="+mn-cs"/>
              </a:defRPr>
            </a:pPr>
          </a:p>
        </c:txPr>
        <c:crossAx val="85672320"/>
        <c:crosses val="autoZero"/>
        <c:auto val="1"/>
        <c:lblAlgn val="ctr"/>
        <c:lblOffset val="100"/>
        <c:noMultiLvlLbl val="0"/>
      </c:catAx>
      <c:valAx>
        <c:axId val="8567232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5666432"/>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орыс тілі</a:t>
            </a:r>
            <a:endParaRPr lang="ru-RU"/>
          </a:p>
        </c:rich>
      </c:tx>
      <c:layout/>
      <c:overlay val="0"/>
    </c:title>
    <c:autoTitleDeleted val="0"/>
    <c:plotArea>
      <c:layout/>
      <c:barChart>
        <c:barDir val="col"/>
        <c:grouping val="clustered"/>
        <c:varyColors val="0"/>
        <c:ser>
          <c:idx val="0"/>
          <c:order val="0"/>
          <c:tx>
            <c:strRef>
              <c:f>'[Диаграмма в Microsoft Word]Лист1'!$A$15</c:f>
              <c:strCache>
                <c:ptCount val="1"/>
                <c:pt idx="0">
                  <c:v>«3»</c:v>
                </c:pt>
              </c:strCache>
            </c:strRef>
          </c:tx>
          <c:invertIfNegative val="0"/>
          <c:dLbls>
            <c:delete val="1"/>
          </c:dLbls>
          <c:cat>
            <c:strRef>
              <c:f>'[Диаграмма в Microsoft Word]Лист1'!$B$11:$S$14</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'[Диаграмма в Microsoft Word]Лист1'!$B$15:$S$15</c:f>
            </c:numRef>
          </c:val>
        </c:ser>
        <c:ser>
          <c:idx val="1"/>
          <c:order val="1"/>
          <c:tx>
            <c:strRef>
              <c:f>'[Диаграмма в Microsoft Word]Лист1'!$A$16</c:f>
              <c:strCache>
                <c:ptCount val="1"/>
                <c:pt idx="0">
                  <c:v>«2»</c:v>
                </c:pt>
              </c:strCache>
            </c:strRef>
          </c:tx>
          <c:invertIfNegative val="0"/>
          <c:dLbls>
            <c:delete val="1"/>
          </c:dLbls>
          <c:cat>
            <c:strRef>
              <c:f>'[Диаграмма в Microsoft Word]Лист1'!$B$11:$S$14</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'[Диаграмма в Microsoft Word]Лист1'!$B$16:$S$16</c:f>
            </c:numRef>
          </c:val>
        </c:ser>
        <c:ser>
          <c:idx val="2"/>
          <c:order val="2"/>
          <c:tx>
            <c:strRef>
              <c:f>'[Диаграмма в Microsoft Word]Лист1'!$A$17</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Word]Лист1'!$B$11:$S$14</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'[Диаграмма в Microsoft Word]Лист1'!$B$17:$S$17</c:f>
              <c:numCache>
                <c:formatCode>General</c:formatCode>
                <c:ptCount val="18"/>
                <c:pt idx="0">
                  <c:v>75</c:v>
                </c:pt>
                <c:pt idx="1">
                  <c:v>69</c:v>
                </c:pt>
                <c:pt idx="2">
                  <c:v>100</c:v>
                </c:pt>
                <c:pt idx="3">
                  <c:v>62</c:v>
                </c:pt>
                <c:pt idx="4">
                  <c:v>80</c:v>
                </c:pt>
                <c:pt idx="5">
                  <c:v>67</c:v>
                </c:pt>
                <c:pt idx="6">
                  <c:v>80</c:v>
                </c:pt>
                <c:pt idx="7">
                  <c:v>45</c:v>
                </c:pt>
                <c:pt idx="8">
                  <c:v>100</c:v>
                </c:pt>
                <c:pt idx="9">
                  <c:v>53</c:v>
                </c:pt>
                <c:pt idx="10">
                  <c:v>100</c:v>
                </c:pt>
                <c:pt idx="11">
                  <c:v>50</c:v>
                </c:pt>
                <c:pt idx="12">
                  <c:v>100</c:v>
                </c:pt>
                <c:pt idx="13">
                  <c:v>43</c:v>
                </c:pt>
                <c:pt idx="14">
                  <c:v>0</c:v>
                </c:pt>
                <c:pt idx="15">
                  <c:v>55</c:v>
                </c:pt>
                <c:pt idx="16">
                  <c:v>60</c:v>
                </c:pt>
                <c:pt idx="17">
                  <c:v>50</c:v>
                </c:pt>
              </c:numCache>
            </c:numRef>
          </c:val>
        </c:ser>
        <c:dLbls>
          <c:showLegendKey val="0"/>
          <c:showVal val="0"/>
          <c:showCatName val="0"/>
          <c:showSerName val="0"/>
          <c:showPercent val="0"/>
          <c:showBubbleSize val="0"/>
        </c:dLbls>
        <c:gapWidth val="150"/>
        <c:axId val="91732608"/>
        <c:axId val="92012928"/>
      </c:barChart>
      <c:catAx>
        <c:axId val="91732608"/>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012928"/>
        <c:crosses val="autoZero"/>
        <c:auto val="1"/>
        <c:lblAlgn val="ctr"/>
        <c:lblOffset val="100"/>
        <c:noMultiLvlLbl val="0"/>
      </c:catAx>
      <c:valAx>
        <c:axId val="9201292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1732608"/>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орыс әдебиеті</a:t>
            </a:r>
            <a:endParaRPr lang="ru-RU"/>
          </a:p>
        </c:rich>
      </c:tx>
      <c:layout/>
      <c:overlay val="0"/>
    </c:title>
    <c:autoTitleDeleted val="0"/>
    <c:plotArea>
      <c:layout/>
      <c:barChart>
        <c:barDir val="col"/>
        <c:grouping val="clustered"/>
        <c:varyColors val="0"/>
        <c:ser>
          <c:idx val="0"/>
          <c:order val="0"/>
          <c:tx>
            <c:strRef>
              <c:f>Лист1!$A$8</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Лист1!$B$7:$S$7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Лист1!$B$8:$S$8</c:f>
              <c:numCache>
                <c:formatCode>General</c:formatCode>
                <c:ptCount val="18"/>
                <c:pt idx="0">
                  <c:v>100</c:v>
                </c:pt>
                <c:pt idx="1">
                  <c:v>77</c:v>
                </c:pt>
                <c:pt idx="2">
                  <c:v>100</c:v>
                </c:pt>
                <c:pt idx="3">
                  <c:v>76</c:v>
                </c:pt>
                <c:pt idx="4">
                  <c:v>60</c:v>
                </c:pt>
                <c:pt idx="5">
                  <c:v>67</c:v>
                </c:pt>
                <c:pt idx="6">
                  <c:v>0</c:v>
                </c:pt>
                <c:pt idx="7">
                  <c:v>57</c:v>
                </c:pt>
                <c:pt idx="8">
                  <c:v>0</c:v>
                </c:pt>
                <c:pt idx="9">
                  <c:v>59</c:v>
                </c:pt>
                <c:pt idx="10">
                  <c:v>0</c:v>
                </c:pt>
                <c:pt idx="11">
                  <c:v>50</c:v>
                </c:pt>
                <c:pt idx="12" c:formatCode="0%">
                  <c:v>0</c:v>
                </c:pt>
                <c:pt idx="13">
                  <c:v>39</c:v>
                </c:pt>
                <c:pt idx="14">
                  <c:v>0</c:v>
                </c:pt>
                <c:pt idx="15">
                  <c:v>59</c:v>
                </c:pt>
                <c:pt idx="16">
                  <c:v>70</c:v>
                </c:pt>
                <c:pt idx="17">
                  <c:v>0</c:v>
                </c:pt>
              </c:numCache>
            </c:numRef>
          </c:val>
        </c:ser>
        <c:dLbls>
          <c:showLegendKey val="0"/>
          <c:showVal val="1"/>
          <c:showCatName val="0"/>
          <c:showSerName val="0"/>
          <c:showPercent val="0"/>
          <c:showBubbleSize val="0"/>
        </c:dLbls>
        <c:gapWidth val="150"/>
        <c:axId val="92062080"/>
        <c:axId val="92063616"/>
      </c:barChart>
      <c:catAx>
        <c:axId val="92062080"/>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063616"/>
        <c:crosses val="autoZero"/>
        <c:auto val="1"/>
        <c:lblAlgn val="ctr"/>
        <c:lblOffset val="100"/>
        <c:noMultiLvlLbl val="0"/>
      </c:catAx>
      <c:valAx>
        <c:axId val="920636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062080"/>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қазақ әдебиеті</a:t>
            </a:r>
            <a:endParaRPr lang="ru-RU"/>
          </a:p>
        </c:rich>
      </c:tx>
      <c:layout/>
      <c:overlay val="0"/>
    </c:title>
    <c:autoTitleDeleted val="0"/>
    <c:plotArea>
      <c:layout/>
      <c:barChart>
        <c:barDir val="col"/>
        <c:grouping val="clustered"/>
        <c:varyColors val="0"/>
        <c:ser>
          <c:idx val="0"/>
          <c:order val="0"/>
          <c:tx>
            <c:strRef>
              <c:f>Лист1!$A$28</c:f>
              <c:strCache>
                <c:ptCount val="1"/>
                <c:pt idx="0">
                  <c:v/>
                </c:pt>
              </c:strCache>
            </c:strRef>
          </c:tx>
          <c:invertIfNegative val="0"/>
          <c:dLbls>
            <c:delete val="1"/>
          </c:dLbls>
          <c:cat>
            <c:strRef>
              <c:f>Лист1!$B$27:$S$27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Лист1!$B$28:$S$28</c:f>
            </c:numRef>
          </c:val>
        </c:ser>
        <c:ser>
          <c:idx val="1"/>
          <c:order val="1"/>
          <c:tx>
            <c:strRef>
              <c:f>Лист1!$A$29</c:f>
              <c:strCache>
                <c:ptCount val="1"/>
                <c:pt idx="0">
                  <c:v/>
                </c:pt>
              </c:strCache>
            </c:strRef>
          </c:tx>
          <c:invertIfNegative val="0"/>
          <c:dLbls>
            <c:delete val="1"/>
          </c:dLbls>
          <c:cat>
            <c:strRef>
              <c:f>Лист1!$B$27:$S$27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Лист1!$B$29:$S$29</c:f>
            </c:numRef>
          </c:val>
        </c:ser>
        <c:ser>
          <c:idx val="2"/>
          <c:order val="2"/>
          <c:tx>
            <c:strRef>
              <c:f>Лист1!$A$30</c:f>
              <c:strCache>
                <c:ptCount val="1"/>
                <c:pt idx="0">
                  <c:v/>
                </c:pt>
              </c:strCache>
            </c:strRef>
          </c:tx>
          <c:invertIfNegative val="0"/>
          <c:dLbls>
            <c:delete val="1"/>
          </c:dLbls>
          <c:cat>
            <c:strRef>
              <c:f>Лист1!$B$27:$S$27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Лист1!$B$30:$S$30</c:f>
            </c:numRef>
          </c:val>
        </c:ser>
        <c:ser>
          <c:idx val="3"/>
          <c:order val="3"/>
          <c:tx>
            <c:strRef>
              <c:f>Лист1!$A$31</c:f>
              <c:strCache>
                <c:ptCount val="1"/>
                <c:pt idx="0">
                  <c:v/>
                </c:pt>
              </c:strCache>
            </c:strRef>
          </c:tx>
          <c:invertIfNegative val="0"/>
          <c:dLbls>
            <c:delete val="1"/>
          </c:dLbls>
          <c:cat>
            <c:strRef>
              <c:f>Лист1!$B$27:$S$27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Лист1!$B$31:$S$31</c:f>
            </c:numRef>
          </c:val>
        </c:ser>
        <c:ser>
          <c:idx val="4"/>
          <c:order val="4"/>
          <c:tx>
            <c:strRef>
              <c:f>Лист1!$A$32</c:f>
              <c:strCache>
                <c:ptCount val="1"/>
                <c:pt idx="0">
                  <c:v/>
                </c:pt>
              </c:strCache>
            </c:strRef>
          </c:tx>
          <c:invertIfNegative val="0"/>
          <c:dLbls>
            <c:delete val="1"/>
          </c:dLbls>
          <c:cat>
            <c:strRef>
              <c:f>Лист1!$B$27:$S$27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Лист1!$B$32:$S$32</c:f>
            </c:numRef>
          </c:val>
        </c:ser>
        <c:ser>
          <c:idx val="5"/>
          <c:order val="5"/>
          <c:tx>
            <c:strRef>
              <c:f>Лист1!$A$33</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Лист1!$B$27:$S$27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Лист1!$B$33:$S$33</c:f>
              <c:numCache>
                <c:formatCode>General</c:formatCode>
                <c:ptCount val="18"/>
                <c:pt idx="6" c:formatCode="0%">
                  <c:v>0.8</c:v>
                </c:pt>
                <c:pt idx="8" c:formatCode="0%">
                  <c:v>0.330000000000002</c:v>
                </c:pt>
                <c:pt idx="10" c:formatCode="0%">
                  <c:v>0.750000000000003</c:v>
                </c:pt>
                <c:pt idx="12" c:formatCode="0%">
                  <c:v>1</c:v>
                </c:pt>
                <c:pt idx="14" c:formatCode="0%">
                  <c:v>0</c:v>
                </c:pt>
                <c:pt idx="17" c:formatCode="0%">
                  <c:v>0.5</c:v>
                </c:pt>
              </c:numCache>
            </c:numRef>
          </c:val>
        </c:ser>
        <c:dLbls>
          <c:showLegendKey val="0"/>
          <c:showVal val="0"/>
          <c:showCatName val="0"/>
          <c:showSerName val="0"/>
          <c:showPercent val="0"/>
          <c:showBubbleSize val="0"/>
        </c:dLbls>
        <c:gapWidth val="150"/>
        <c:axId val="85378944"/>
        <c:axId val="85380480"/>
      </c:barChart>
      <c:catAx>
        <c:axId val="85378944"/>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5380480"/>
        <c:crosses val="autoZero"/>
        <c:auto val="1"/>
        <c:lblAlgn val="ctr"/>
        <c:lblOffset val="100"/>
        <c:noMultiLvlLbl val="0"/>
      </c:catAx>
      <c:valAx>
        <c:axId val="853804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537894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Математика</a:t>
            </a:r>
            <a:endParaRPr lang="ru-RU"/>
          </a:p>
        </c:rich>
      </c:tx>
      <c:layout/>
      <c:overlay val="0"/>
    </c:title>
    <c:autoTitleDeleted val="0"/>
    <c:plotArea>
      <c:layout/>
      <c:barChart>
        <c:barDir val="col"/>
        <c:grouping val="clustered"/>
        <c:varyColors val="0"/>
        <c:ser>
          <c:idx val="0"/>
          <c:order val="0"/>
          <c:tx>
            <c:strRef>
              <c:f>Лист1!$A$12</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Лист1!$B$11:$K$11</c:f>
              <c:strCache>
                <c:ptCount val="10"/>
                <c:pt idx="0">
                  <c:v>2 А</c:v>
                </c:pt>
                <c:pt idx="1">
                  <c:v>2 Б</c:v>
                </c:pt>
                <c:pt idx="2">
                  <c:v>3 А</c:v>
                </c:pt>
                <c:pt idx="3">
                  <c:v>3 Б</c:v>
                </c:pt>
                <c:pt idx="4">
                  <c:v>4 А</c:v>
                </c:pt>
                <c:pt idx="5">
                  <c:v>4 БВ</c:v>
                </c:pt>
                <c:pt idx="6">
                  <c:v>5 А</c:v>
                </c:pt>
                <c:pt idx="7">
                  <c:v>5 БВ</c:v>
                </c:pt>
                <c:pt idx="8">
                  <c:v>6 А</c:v>
                </c:pt>
                <c:pt idx="9">
                  <c:v>6 БВ</c:v>
                </c:pt>
              </c:strCache>
            </c:strRef>
          </c:cat>
          <c:val>
            <c:numRef>
              <c:f>Лист1!$B$12:$K$12</c:f>
              <c:numCache>
                <c:formatCode>General</c:formatCode>
                <c:ptCount val="10"/>
                <c:pt idx="0">
                  <c:v>100</c:v>
                </c:pt>
                <c:pt idx="1">
                  <c:v>77</c:v>
                </c:pt>
                <c:pt idx="2">
                  <c:v>100</c:v>
                </c:pt>
                <c:pt idx="3">
                  <c:v>72</c:v>
                </c:pt>
                <c:pt idx="4">
                  <c:v>60</c:v>
                </c:pt>
                <c:pt idx="5">
                  <c:v>61</c:v>
                </c:pt>
                <c:pt idx="6">
                  <c:v>60</c:v>
                </c:pt>
                <c:pt idx="7">
                  <c:v>49</c:v>
                </c:pt>
                <c:pt idx="8">
                  <c:v>67</c:v>
                </c:pt>
                <c:pt idx="9">
                  <c:v>50</c:v>
                </c:pt>
              </c:numCache>
            </c:numRef>
          </c:val>
        </c:ser>
        <c:dLbls>
          <c:showLegendKey val="0"/>
          <c:showVal val="1"/>
          <c:showCatName val="0"/>
          <c:showSerName val="0"/>
          <c:showPercent val="0"/>
          <c:showBubbleSize val="0"/>
        </c:dLbls>
        <c:gapWidth val="150"/>
        <c:axId val="92130688"/>
        <c:axId val="92243072"/>
      </c:barChart>
      <c:catAx>
        <c:axId val="92130688"/>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243072"/>
        <c:crosses val="autoZero"/>
        <c:auto val="1"/>
        <c:lblAlgn val="ctr"/>
        <c:lblOffset val="100"/>
        <c:noMultiLvlLbl val="0"/>
      </c:catAx>
      <c:valAx>
        <c:axId val="922430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130688"/>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Алгебра</a:t>
            </a:r>
            <a:endParaRPr lang="ru-RU"/>
          </a:p>
        </c:rich>
      </c:tx>
      <c:layout/>
      <c:overlay val="0"/>
    </c:title>
    <c:autoTitleDeleted val="0"/>
    <c:plotArea>
      <c:layout/>
      <c:barChart>
        <c:barDir val="col"/>
        <c:grouping val="clustered"/>
        <c:varyColors val="0"/>
        <c:ser>
          <c:idx val="0"/>
          <c:order val="0"/>
          <c:tx>
            <c:strRef>
              <c:f>Лист1!$A$14</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Лист1!$B$13:$S$13</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Лист1!$B$14:$S$14</c:f>
              <c:numCache>
                <c:formatCode>General</c:formatCode>
                <c:ptCount val="18"/>
                <c:pt idx="10">
                  <c:v>75</c:v>
                </c:pt>
                <c:pt idx="11">
                  <c:v>47</c:v>
                </c:pt>
                <c:pt idx="12">
                  <c:v>100</c:v>
                </c:pt>
                <c:pt idx="13">
                  <c:v>22</c:v>
                </c:pt>
                <c:pt idx="14">
                  <c:v>0</c:v>
                </c:pt>
                <c:pt idx="15">
                  <c:v>45</c:v>
                </c:pt>
                <c:pt idx="16">
                  <c:v>50</c:v>
                </c:pt>
                <c:pt idx="17">
                  <c:v>50</c:v>
                </c:pt>
              </c:numCache>
            </c:numRef>
          </c:val>
        </c:ser>
        <c:dLbls>
          <c:showLegendKey val="0"/>
          <c:showVal val="1"/>
          <c:showCatName val="0"/>
          <c:showSerName val="0"/>
          <c:showPercent val="0"/>
          <c:showBubbleSize val="0"/>
        </c:dLbls>
        <c:gapWidth val="150"/>
        <c:axId val="92263552"/>
        <c:axId val="92265088"/>
      </c:barChart>
      <c:catAx>
        <c:axId val="92263552"/>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265088"/>
        <c:crosses val="autoZero"/>
        <c:auto val="1"/>
        <c:lblAlgn val="ctr"/>
        <c:lblOffset val="100"/>
        <c:noMultiLvlLbl val="0"/>
      </c:catAx>
      <c:valAx>
        <c:axId val="9226508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263552"/>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Геометрия</a:t>
            </a:r>
            <a:endParaRPr lang="ru-RU"/>
          </a:p>
        </c:rich>
      </c:tx>
      <c:layout/>
      <c:overlay val="0"/>
    </c:title>
    <c:autoTitleDeleted val="0"/>
    <c:plotArea>
      <c:layout/>
      <c:barChart>
        <c:barDir val="col"/>
        <c:grouping val="clustered"/>
        <c:varyColors val="0"/>
        <c:ser>
          <c:idx val="0"/>
          <c:order val="0"/>
          <c:tx>
            <c:strRef>
              <c:f>Лист1!$A$16</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Лист1!$B$15:$S$15</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Лист1!$B$16:$S$16</c:f>
              <c:numCache>
                <c:formatCode>General</c:formatCode>
                <c:ptCount val="18"/>
                <c:pt idx="10">
                  <c:v>100</c:v>
                </c:pt>
                <c:pt idx="11">
                  <c:v>47</c:v>
                </c:pt>
                <c:pt idx="12">
                  <c:v>100</c:v>
                </c:pt>
                <c:pt idx="13">
                  <c:v>22</c:v>
                </c:pt>
                <c:pt idx="14">
                  <c:v>0</c:v>
                </c:pt>
                <c:pt idx="15">
                  <c:v>50</c:v>
                </c:pt>
                <c:pt idx="16">
                  <c:v>50</c:v>
                </c:pt>
                <c:pt idx="17">
                  <c:v>100</c:v>
                </c:pt>
              </c:numCache>
            </c:numRef>
          </c:val>
        </c:ser>
        <c:dLbls>
          <c:showLegendKey val="0"/>
          <c:showVal val="1"/>
          <c:showCatName val="0"/>
          <c:showSerName val="0"/>
          <c:showPercent val="0"/>
          <c:showBubbleSize val="0"/>
        </c:dLbls>
        <c:gapWidth val="150"/>
        <c:axId val="92256896"/>
        <c:axId val="92295552"/>
      </c:barChart>
      <c:catAx>
        <c:axId val="92256896"/>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295552"/>
        <c:crosses val="autoZero"/>
        <c:auto val="1"/>
        <c:lblAlgn val="ctr"/>
        <c:lblOffset val="100"/>
        <c:noMultiLvlLbl val="0"/>
      </c:catAx>
      <c:valAx>
        <c:axId val="9229555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256896"/>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ағылшын тілі</a:t>
            </a:r>
            <a:endParaRPr lang="ru-RU"/>
          </a:p>
        </c:rich>
      </c:tx>
      <c:layout/>
      <c:overlay val="0"/>
    </c:title>
    <c:autoTitleDeleted val="0"/>
    <c:plotArea>
      <c:layout/>
      <c:barChart>
        <c:barDir val="col"/>
        <c:grouping val="clustered"/>
        <c:varyColors val="0"/>
        <c:ser>
          <c:idx val="0"/>
          <c:order val="0"/>
          <c:tx>
            <c:strRef>
              <c:f>Лист1!$A$22</c:f>
              <c:strCache>
                <c:ptCount val="1"/>
                <c:pt idx="0">
                  <c:v>«2»</c:v>
                </c:pt>
              </c:strCache>
            </c:strRef>
          </c:tx>
          <c:invertIfNegative val="0"/>
          <c:dLbls>
            <c:delete val="1"/>
          </c:dLbls>
          <c:cat>
            <c:strRef>
              <c:f>Лист1!$B$17:$S$21</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Лист1!$B$22:$S$22</c:f>
            </c:numRef>
          </c:val>
        </c:ser>
        <c:ser>
          <c:idx val="1"/>
          <c:order val="1"/>
          <c:tx>
            <c:strRef>
              <c:f>Лист1!$A$23</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Лист1!$B$17:$S$21</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Лист1!$B$23:$S$23</c:f>
              <c:numCache>
                <c:formatCode>General</c:formatCode>
                <c:ptCount val="18"/>
                <c:pt idx="2">
                  <c:v>100</c:v>
                </c:pt>
                <c:pt idx="3">
                  <c:v>59</c:v>
                </c:pt>
                <c:pt idx="4">
                  <c:v>60</c:v>
                </c:pt>
                <c:pt idx="5">
                  <c:v>52</c:v>
                </c:pt>
                <c:pt idx="6">
                  <c:v>40</c:v>
                </c:pt>
                <c:pt idx="7">
                  <c:v>47</c:v>
                </c:pt>
                <c:pt idx="8">
                  <c:v>33</c:v>
                </c:pt>
                <c:pt idx="9">
                  <c:v>48</c:v>
                </c:pt>
                <c:pt idx="10">
                  <c:v>75</c:v>
                </c:pt>
                <c:pt idx="11">
                  <c:v>44</c:v>
                </c:pt>
                <c:pt idx="12">
                  <c:v>100</c:v>
                </c:pt>
                <c:pt idx="13">
                  <c:v>43</c:v>
                </c:pt>
                <c:pt idx="14">
                  <c:v>0</c:v>
                </c:pt>
                <c:pt idx="15">
                  <c:v>59</c:v>
                </c:pt>
                <c:pt idx="16">
                  <c:v>60</c:v>
                </c:pt>
                <c:pt idx="17">
                  <c:v>50</c:v>
                </c:pt>
              </c:numCache>
            </c:numRef>
          </c:val>
        </c:ser>
        <c:dLbls>
          <c:showLegendKey val="0"/>
          <c:showVal val="0"/>
          <c:showCatName val="0"/>
          <c:showSerName val="0"/>
          <c:showPercent val="0"/>
          <c:showBubbleSize val="0"/>
        </c:dLbls>
        <c:gapWidth val="150"/>
        <c:axId val="92337280"/>
        <c:axId val="92338816"/>
      </c:barChart>
      <c:catAx>
        <c:axId val="92337280"/>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338816"/>
        <c:crosses val="autoZero"/>
        <c:auto val="1"/>
        <c:lblAlgn val="ctr"/>
        <c:lblOffset val="100"/>
        <c:noMultiLvlLbl val="0"/>
      </c:catAx>
      <c:valAx>
        <c:axId val="923388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337280"/>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дүниетану</a:t>
            </a:r>
            <a:endParaRPr lang="ru-RU"/>
          </a:p>
        </c:rich>
      </c:tx>
      <c:layout/>
      <c:overlay val="0"/>
    </c:title>
    <c:autoTitleDeleted val="0"/>
    <c:plotArea>
      <c:layout/>
      <c:barChart>
        <c:barDir val="col"/>
        <c:grouping val="clustered"/>
        <c:varyColors val="0"/>
        <c:ser>
          <c:idx val="0"/>
          <c:order val="0"/>
          <c:tx>
            <c:strRef>
              <c:f>Лист1!$A$26</c:f>
              <c:strCache>
                <c:ptCount val="1"/>
                <c:pt idx="0">
                  <c:v>Количество учащихся</c:v>
                </c:pt>
              </c:strCache>
            </c:strRef>
          </c:tx>
          <c:invertIfNegative val="0"/>
          <c:dLbls>
            <c:delete val="1"/>
          </c:dLbls>
          <c:cat>
            <c:strRef>
              <c:f>Лист1!$B$25:$G$25</c:f>
              <c:strCache>
                <c:ptCount val="6"/>
                <c:pt idx="0">
                  <c:v>2 А</c:v>
                </c:pt>
                <c:pt idx="1">
                  <c:v>2 Б</c:v>
                </c:pt>
                <c:pt idx="2">
                  <c:v>3 А</c:v>
                </c:pt>
                <c:pt idx="3">
                  <c:v>3 Б</c:v>
                </c:pt>
                <c:pt idx="4">
                  <c:v>4 А</c:v>
                </c:pt>
                <c:pt idx="5">
                  <c:v>4 БВ</c:v>
                </c:pt>
              </c:strCache>
            </c:strRef>
          </c:cat>
          <c:val>
            <c:numRef>
              <c:f>Лист1!$B$26:$G$26</c:f>
            </c:numRef>
          </c:val>
        </c:ser>
        <c:ser>
          <c:idx val="1"/>
          <c:order val="1"/>
          <c:tx>
            <c:strRef>
              <c:f>Лист1!$A$27</c:f>
              <c:strCache>
                <c:ptCount val="1"/>
                <c:pt idx="0">
                  <c:v>«5»</c:v>
                </c:pt>
              </c:strCache>
            </c:strRef>
          </c:tx>
          <c:invertIfNegative val="0"/>
          <c:dLbls>
            <c:delete val="1"/>
          </c:dLbls>
          <c:cat>
            <c:strRef>
              <c:f>Лист1!$B$25:$G$25</c:f>
              <c:strCache>
                <c:ptCount val="6"/>
                <c:pt idx="0">
                  <c:v>2 А</c:v>
                </c:pt>
                <c:pt idx="1">
                  <c:v>2 Б</c:v>
                </c:pt>
                <c:pt idx="2">
                  <c:v>3 А</c:v>
                </c:pt>
                <c:pt idx="3">
                  <c:v>3 Б</c:v>
                </c:pt>
                <c:pt idx="4">
                  <c:v>4 А</c:v>
                </c:pt>
                <c:pt idx="5">
                  <c:v>4 БВ</c:v>
                </c:pt>
              </c:strCache>
            </c:strRef>
          </c:cat>
          <c:val>
            <c:numRef>
              <c:f>Лист1!$B$27:$G$27</c:f>
            </c:numRef>
          </c:val>
        </c:ser>
        <c:ser>
          <c:idx val="2"/>
          <c:order val="2"/>
          <c:tx>
            <c:strRef>
              <c:f>Лист1!$A$28</c:f>
              <c:strCache>
                <c:ptCount val="1"/>
                <c:pt idx="0">
                  <c:v>«4»</c:v>
                </c:pt>
              </c:strCache>
            </c:strRef>
          </c:tx>
          <c:invertIfNegative val="0"/>
          <c:dLbls>
            <c:delete val="1"/>
          </c:dLbls>
          <c:cat>
            <c:strRef>
              <c:f>Лист1!$B$25:$G$25</c:f>
              <c:strCache>
                <c:ptCount val="6"/>
                <c:pt idx="0">
                  <c:v>2 А</c:v>
                </c:pt>
                <c:pt idx="1">
                  <c:v>2 Б</c:v>
                </c:pt>
                <c:pt idx="2">
                  <c:v>3 А</c:v>
                </c:pt>
                <c:pt idx="3">
                  <c:v>3 Б</c:v>
                </c:pt>
                <c:pt idx="4">
                  <c:v>4 А</c:v>
                </c:pt>
                <c:pt idx="5">
                  <c:v>4 БВ</c:v>
                </c:pt>
              </c:strCache>
            </c:strRef>
          </c:cat>
          <c:val>
            <c:numRef>
              <c:f>Лист1!$B$28:$G$28</c:f>
            </c:numRef>
          </c:val>
        </c:ser>
        <c:ser>
          <c:idx val="3"/>
          <c:order val="3"/>
          <c:tx>
            <c:strRef>
              <c:f>Лист1!$A$29</c:f>
              <c:strCache>
                <c:ptCount val="1"/>
                <c:pt idx="0">
                  <c:v>«3»</c:v>
                </c:pt>
              </c:strCache>
            </c:strRef>
          </c:tx>
          <c:invertIfNegative val="0"/>
          <c:dLbls>
            <c:delete val="1"/>
          </c:dLbls>
          <c:cat>
            <c:strRef>
              <c:f>Лист1!$B$25:$G$25</c:f>
              <c:strCache>
                <c:ptCount val="6"/>
                <c:pt idx="0">
                  <c:v>2 А</c:v>
                </c:pt>
                <c:pt idx="1">
                  <c:v>2 Б</c:v>
                </c:pt>
                <c:pt idx="2">
                  <c:v>3 А</c:v>
                </c:pt>
                <c:pt idx="3">
                  <c:v>3 Б</c:v>
                </c:pt>
                <c:pt idx="4">
                  <c:v>4 А</c:v>
                </c:pt>
                <c:pt idx="5">
                  <c:v>4 БВ</c:v>
                </c:pt>
              </c:strCache>
            </c:strRef>
          </c:cat>
          <c:val>
            <c:numRef>
              <c:f>Лист1!$B$29:$G$29</c:f>
            </c:numRef>
          </c:val>
        </c:ser>
        <c:ser>
          <c:idx val="4"/>
          <c:order val="4"/>
          <c:tx>
            <c:strRef>
              <c:f>Лист1!$A$30</c:f>
              <c:strCache>
                <c:ptCount val="1"/>
                <c:pt idx="0">
                  <c:v>«2»</c:v>
                </c:pt>
              </c:strCache>
            </c:strRef>
          </c:tx>
          <c:invertIfNegative val="0"/>
          <c:dLbls>
            <c:delete val="1"/>
          </c:dLbls>
          <c:cat>
            <c:strRef>
              <c:f>Лист1!$B$25:$G$25</c:f>
              <c:strCache>
                <c:ptCount val="6"/>
                <c:pt idx="0">
                  <c:v>2 А</c:v>
                </c:pt>
                <c:pt idx="1">
                  <c:v>2 Б</c:v>
                </c:pt>
                <c:pt idx="2">
                  <c:v>3 А</c:v>
                </c:pt>
                <c:pt idx="3">
                  <c:v>3 Б</c:v>
                </c:pt>
                <c:pt idx="4">
                  <c:v>4 А</c:v>
                </c:pt>
                <c:pt idx="5">
                  <c:v>4 БВ</c:v>
                </c:pt>
              </c:strCache>
            </c:strRef>
          </c:cat>
          <c:val>
            <c:numRef>
              <c:f>Лист1!$B$30:$G$30</c:f>
            </c:numRef>
          </c:val>
        </c:ser>
        <c:ser>
          <c:idx val="5"/>
          <c:order val="5"/>
          <c:tx>
            <c:strRef>
              <c:f>Лист1!$A$31</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Лист1!$B$25:$G$25</c:f>
              <c:strCache>
                <c:ptCount val="6"/>
                <c:pt idx="0">
                  <c:v>2 А</c:v>
                </c:pt>
                <c:pt idx="1">
                  <c:v>2 Б</c:v>
                </c:pt>
                <c:pt idx="2">
                  <c:v>3 А</c:v>
                </c:pt>
                <c:pt idx="3">
                  <c:v>3 Б</c:v>
                </c:pt>
                <c:pt idx="4">
                  <c:v>4 А</c:v>
                </c:pt>
                <c:pt idx="5">
                  <c:v>4 БВ</c:v>
                </c:pt>
              </c:strCache>
            </c:strRef>
          </c:cat>
          <c:val>
            <c:numRef>
              <c:f>Лист1!$B$31:$G$31</c:f>
              <c:numCache>
                <c:formatCode>General</c:formatCode>
                <c:ptCount val="6"/>
                <c:pt idx="0">
                  <c:v>100</c:v>
                </c:pt>
                <c:pt idx="1">
                  <c:v>81</c:v>
                </c:pt>
                <c:pt idx="2">
                  <c:v>100</c:v>
                </c:pt>
                <c:pt idx="3">
                  <c:v>79</c:v>
                </c:pt>
                <c:pt idx="4">
                  <c:v>80</c:v>
                </c:pt>
                <c:pt idx="5">
                  <c:v>63</c:v>
                </c:pt>
              </c:numCache>
            </c:numRef>
          </c:val>
        </c:ser>
        <c:dLbls>
          <c:showLegendKey val="0"/>
          <c:showVal val="0"/>
          <c:showCatName val="0"/>
          <c:showSerName val="0"/>
          <c:showPercent val="0"/>
          <c:showBubbleSize val="0"/>
        </c:dLbls>
        <c:gapWidth val="150"/>
        <c:axId val="92379776"/>
        <c:axId val="92389760"/>
      </c:barChart>
      <c:catAx>
        <c:axId val="92379776"/>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389760"/>
        <c:crosses val="autoZero"/>
        <c:auto val="1"/>
        <c:lblAlgn val="ctr"/>
        <c:lblOffset val="100"/>
        <c:noMultiLvlLbl val="0"/>
      </c:catAx>
      <c:valAx>
        <c:axId val="9238976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379776"/>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Биология</a:t>
            </a:r>
            <a:endParaRPr lang="ru-RU"/>
          </a:p>
        </c:rich>
      </c:tx>
      <c:layout/>
      <c:overlay val="0"/>
    </c:title>
    <c:autoTitleDeleted val="0"/>
    <c:plotArea>
      <c:layout/>
      <c:barChart>
        <c:barDir val="col"/>
        <c:grouping val="clustered"/>
        <c:varyColors val="0"/>
        <c:ser>
          <c:idx val="0"/>
          <c:order val="0"/>
          <c:tx>
            <c:strRef>
              <c:f>Лист1!$A$46</c:f>
              <c:strCache>
                <c:ptCount val="1"/>
                <c:pt idx="0">
                  <c:v>«2»</c:v>
                </c:pt>
              </c:strCache>
            </c:strRef>
          </c:tx>
          <c:invertIfNegative val="0"/>
          <c:dLbls>
            <c:delete val="1"/>
          </c:dLbls>
          <c:cat>
            <c:strRef>
              <c:f>Лист1!$B$41:$S$45</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Лист1!$B$46:$S$46</c:f>
            </c:numRef>
          </c:val>
        </c:ser>
        <c:ser>
          <c:idx val="1"/>
          <c:order val="1"/>
          <c:tx>
            <c:strRef>
              <c:f>Лист1!$A$47</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Лист1!$B$41:$S$45</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Лист1!$B$47:$S$47</c:f>
              <c:numCache>
                <c:formatCode>General</c:formatCode>
                <c:ptCount val="18"/>
                <c:pt idx="10">
                  <c:v>75</c:v>
                </c:pt>
                <c:pt idx="11">
                  <c:v>56</c:v>
                </c:pt>
                <c:pt idx="12">
                  <c:v>100</c:v>
                </c:pt>
                <c:pt idx="13">
                  <c:v>30</c:v>
                </c:pt>
                <c:pt idx="14">
                  <c:v>0</c:v>
                </c:pt>
                <c:pt idx="15">
                  <c:v>55</c:v>
                </c:pt>
                <c:pt idx="16">
                  <c:v>70</c:v>
                </c:pt>
                <c:pt idx="17">
                  <c:v>50</c:v>
                </c:pt>
              </c:numCache>
            </c:numRef>
          </c:val>
        </c:ser>
        <c:dLbls>
          <c:showLegendKey val="0"/>
          <c:showVal val="0"/>
          <c:showCatName val="0"/>
          <c:showSerName val="0"/>
          <c:showPercent val="0"/>
          <c:showBubbleSize val="0"/>
        </c:dLbls>
        <c:gapWidth val="150"/>
        <c:axId val="92812416"/>
        <c:axId val="92813952"/>
      </c:barChart>
      <c:catAx>
        <c:axId val="92812416"/>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813952"/>
        <c:crosses val="autoZero"/>
        <c:auto val="1"/>
        <c:lblAlgn val="ctr"/>
        <c:lblOffset val="100"/>
        <c:noMultiLvlLbl val="0"/>
      </c:catAx>
      <c:valAx>
        <c:axId val="9281395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812416"/>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жаратылыстану</a:t>
            </a:r>
            <a:endParaRPr lang="ru-RU"/>
          </a:p>
        </c:rich>
      </c:tx>
      <c:layout/>
      <c:overlay val="0"/>
    </c:title>
    <c:autoTitleDeleted val="0"/>
    <c:plotArea>
      <c:layout/>
      <c:barChart>
        <c:barDir val="col"/>
        <c:grouping val="clustered"/>
        <c:varyColors val="0"/>
        <c:ser>
          <c:idx val="0"/>
          <c:order val="0"/>
          <c:tx>
            <c:strRef>
              <c:f>Лист1!$A$34</c:f>
              <c:strCache>
                <c:ptCount val="1"/>
                <c:pt idx="0">
                  <c:v>Количество учащихся</c:v>
                </c:pt>
              </c:strCache>
            </c:strRef>
          </c:tx>
          <c:invertIfNegative val="0"/>
          <c:dLbls>
            <c:delete val="1"/>
          </c:dLbls>
          <c:cat>
            <c:strRef>
              <c:f>Лист1!$B$33:$K$33</c:f>
              <c:strCache>
                <c:ptCount val="10"/>
                <c:pt idx="0">
                  <c:v>2 А</c:v>
                </c:pt>
                <c:pt idx="1">
                  <c:v>2 Б</c:v>
                </c:pt>
                <c:pt idx="2">
                  <c:v>3 А</c:v>
                </c:pt>
                <c:pt idx="3">
                  <c:v>3 Б</c:v>
                </c:pt>
                <c:pt idx="4">
                  <c:v>4 А</c:v>
                </c:pt>
                <c:pt idx="5">
                  <c:v>4 БВ</c:v>
                </c:pt>
                <c:pt idx="6">
                  <c:v>5 А</c:v>
                </c:pt>
                <c:pt idx="7">
                  <c:v>5 БВ</c:v>
                </c:pt>
                <c:pt idx="8">
                  <c:v>6 А</c:v>
                </c:pt>
                <c:pt idx="9">
                  <c:v>6 БВ</c:v>
                </c:pt>
              </c:strCache>
            </c:strRef>
          </c:cat>
          <c:val>
            <c:numRef>
              <c:f>Лист1!$B$34:$K$34</c:f>
            </c:numRef>
          </c:val>
        </c:ser>
        <c:ser>
          <c:idx val="1"/>
          <c:order val="1"/>
          <c:tx>
            <c:strRef>
              <c:f>Лист1!$A$35</c:f>
              <c:strCache>
                <c:ptCount val="1"/>
                <c:pt idx="0">
                  <c:v>«5»</c:v>
                </c:pt>
              </c:strCache>
            </c:strRef>
          </c:tx>
          <c:invertIfNegative val="0"/>
          <c:dLbls>
            <c:delete val="1"/>
          </c:dLbls>
          <c:cat>
            <c:strRef>
              <c:f>Лист1!$B$33:$K$33</c:f>
              <c:strCache>
                <c:ptCount val="10"/>
                <c:pt idx="0">
                  <c:v>2 А</c:v>
                </c:pt>
                <c:pt idx="1">
                  <c:v>2 Б</c:v>
                </c:pt>
                <c:pt idx="2">
                  <c:v>3 А</c:v>
                </c:pt>
                <c:pt idx="3">
                  <c:v>3 Б</c:v>
                </c:pt>
                <c:pt idx="4">
                  <c:v>4 А</c:v>
                </c:pt>
                <c:pt idx="5">
                  <c:v>4 БВ</c:v>
                </c:pt>
                <c:pt idx="6">
                  <c:v>5 А</c:v>
                </c:pt>
                <c:pt idx="7">
                  <c:v>5 БВ</c:v>
                </c:pt>
                <c:pt idx="8">
                  <c:v>6 А</c:v>
                </c:pt>
                <c:pt idx="9">
                  <c:v>6 БВ</c:v>
                </c:pt>
              </c:strCache>
            </c:strRef>
          </c:cat>
          <c:val>
            <c:numRef>
              <c:f>Лист1!$B$35:$K$35</c:f>
            </c:numRef>
          </c:val>
        </c:ser>
        <c:ser>
          <c:idx val="2"/>
          <c:order val="2"/>
          <c:tx>
            <c:strRef>
              <c:f>Лист1!$A$36</c:f>
              <c:strCache>
                <c:ptCount val="1"/>
                <c:pt idx="0">
                  <c:v>«4»</c:v>
                </c:pt>
              </c:strCache>
            </c:strRef>
          </c:tx>
          <c:invertIfNegative val="0"/>
          <c:dLbls>
            <c:delete val="1"/>
          </c:dLbls>
          <c:cat>
            <c:strRef>
              <c:f>Лист1!$B$33:$K$33</c:f>
              <c:strCache>
                <c:ptCount val="10"/>
                <c:pt idx="0">
                  <c:v>2 А</c:v>
                </c:pt>
                <c:pt idx="1">
                  <c:v>2 Б</c:v>
                </c:pt>
                <c:pt idx="2">
                  <c:v>3 А</c:v>
                </c:pt>
                <c:pt idx="3">
                  <c:v>3 Б</c:v>
                </c:pt>
                <c:pt idx="4">
                  <c:v>4 А</c:v>
                </c:pt>
                <c:pt idx="5">
                  <c:v>4 БВ</c:v>
                </c:pt>
                <c:pt idx="6">
                  <c:v>5 А</c:v>
                </c:pt>
                <c:pt idx="7">
                  <c:v>5 БВ</c:v>
                </c:pt>
                <c:pt idx="8">
                  <c:v>6 А</c:v>
                </c:pt>
                <c:pt idx="9">
                  <c:v>6 БВ</c:v>
                </c:pt>
              </c:strCache>
            </c:strRef>
          </c:cat>
          <c:val>
            <c:numRef>
              <c:f>Лист1!$B$36:$K$36</c:f>
            </c:numRef>
          </c:val>
        </c:ser>
        <c:ser>
          <c:idx val="3"/>
          <c:order val="3"/>
          <c:tx>
            <c:strRef>
              <c:f>Лист1!$A$37</c:f>
              <c:strCache>
                <c:ptCount val="1"/>
                <c:pt idx="0">
                  <c:v>«3»</c:v>
                </c:pt>
              </c:strCache>
            </c:strRef>
          </c:tx>
          <c:invertIfNegative val="0"/>
          <c:dLbls>
            <c:delete val="1"/>
          </c:dLbls>
          <c:cat>
            <c:strRef>
              <c:f>Лист1!$B$33:$K$33</c:f>
              <c:strCache>
                <c:ptCount val="10"/>
                <c:pt idx="0">
                  <c:v>2 А</c:v>
                </c:pt>
                <c:pt idx="1">
                  <c:v>2 Б</c:v>
                </c:pt>
                <c:pt idx="2">
                  <c:v>3 А</c:v>
                </c:pt>
                <c:pt idx="3">
                  <c:v>3 Б</c:v>
                </c:pt>
                <c:pt idx="4">
                  <c:v>4 А</c:v>
                </c:pt>
                <c:pt idx="5">
                  <c:v>4 БВ</c:v>
                </c:pt>
                <c:pt idx="6">
                  <c:v>5 А</c:v>
                </c:pt>
                <c:pt idx="7">
                  <c:v>5 БВ</c:v>
                </c:pt>
                <c:pt idx="8">
                  <c:v>6 А</c:v>
                </c:pt>
                <c:pt idx="9">
                  <c:v>6 БВ</c:v>
                </c:pt>
              </c:strCache>
            </c:strRef>
          </c:cat>
          <c:val>
            <c:numRef>
              <c:f>Лист1!$B$37:$K$37</c:f>
            </c:numRef>
          </c:val>
        </c:ser>
        <c:ser>
          <c:idx val="4"/>
          <c:order val="4"/>
          <c:tx>
            <c:strRef>
              <c:f>Лист1!$A$38</c:f>
              <c:strCache>
                <c:ptCount val="1"/>
                <c:pt idx="0">
                  <c:v>«2»</c:v>
                </c:pt>
              </c:strCache>
            </c:strRef>
          </c:tx>
          <c:invertIfNegative val="0"/>
          <c:dLbls>
            <c:delete val="1"/>
          </c:dLbls>
          <c:cat>
            <c:strRef>
              <c:f>Лист1!$B$33:$K$33</c:f>
              <c:strCache>
                <c:ptCount val="10"/>
                <c:pt idx="0">
                  <c:v>2 А</c:v>
                </c:pt>
                <c:pt idx="1">
                  <c:v>2 Б</c:v>
                </c:pt>
                <c:pt idx="2">
                  <c:v>3 А</c:v>
                </c:pt>
                <c:pt idx="3">
                  <c:v>3 Б</c:v>
                </c:pt>
                <c:pt idx="4">
                  <c:v>4 А</c:v>
                </c:pt>
                <c:pt idx="5">
                  <c:v>4 БВ</c:v>
                </c:pt>
                <c:pt idx="6">
                  <c:v>5 А</c:v>
                </c:pt>
                <c:pt idx="7">
                  <c:v>5 БВ</c:v>
                </c:pt>
                <c:pt idx="8">
                  <c:v>6 А</c:v>
                </c:pt>
                <c:pt idx="9">
                  <c:v>6 БВ</c:v>
                </c:pt>
              </c:strCache>
            </c:strRef>
          </c:cat>
          <c:val>
            <c:numRef>
              <c:f>Лист1!$B$38:$K$38</c:f>
            </c:numRef>
          </c:val>
        </c:ser>
        <c:ser>
          <c:idx val="5"/>
          <c:order val="5"/>
          <c:tx>
            <c:strRef>
              <c:f>Лист1!$A$39</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Лист1!$B$33:$K$33</c:f>
              <c:strCache>
                <c:ptCount val="10"/>
                <c:pt idx="0">
                  <c:v>2 А</c:v>
                </c:pt>
                <c:pt idx="1">
                  <c:v>2 Б</c:v>
                </c:pt>
                <c:pt idx="2">
                  <c:v>3 А</c:v>
                </c:pt>
                <c:pt idx="3">
                  <c:v>3 Б</c:v>
                </c:pt>
                <c:pt idx="4">
                  <c:v>4 А</c:v>
                </c:pt>
                <c:pt idx="5">
                  <c:v>4 БВ</c:v>
                </c:pt>
                <c:pt idx="6">
                  <c:v>5 А</c:v>
                </c:pt>
                <c:pt idx="7">
                  <c:v>5 БВ</c:v>
                </c:pt>
                <c:pt idx="8">
                  <c:v>6 А</c:v>
                </c:pt>
                <c:pt idx="9">
                  <c:v>6 БВ</c:v>
                </c:pt>
              </c:strCache>
            </c:strRef>
          </c:cat>
          <c:val>
            <c:numRef>
              <c:f>Лист1!$B$39:$K$39</c:f>
              <c:numCache>
                <c:formatCode>General</c:formatCode>
                <c:ptCount val="10"/>
                <c:pt idx="0">
                  <c:v>100</c:v>
                </c:pt>
                <c:pt idx="1">
                  <c:v>77</c:v>
                </c:pt>
                <c:pt idx="2">
                  <c:v>100</c:v>
                </c:pt>
                <c:pt idx="3">
                  <c:v>72</c:v>
                </c:pt>
                <c:pt idx="4">
                  <c:v>40</c:v>
                </c:pt>
                <c:pt idx="5">
                  <c:v>70</c:v>
                </c:pt>
                <c:pt idx="6">
                  <c:v>60</c:v>
                </c:pt>
                <c:pt idx="7">
                  <c:v>47</c:v>
                </c:pt>
                <c:pt idx="8">
                  <c:v>67</c:v>
                </c:pt>
                <c:pt idx="9">
                  <c:v>64</c:v>
                </c:pt>
              </c:numCache>
            </c:numRef>
          </c:val>
        </c:ser>
        <c:dLbls>
          <c:showLegendKey val="0"/>
          <c:showVal val="0"/>
          <c:showCatName val="0"/>
          <c:showSerName val="0"/>
          <c:showPercent val="0"/>
          <c:showBubbleSize val="0"/>
        </c:dLbls>
        <c:gapWidth val="150"/>
        <c:axId val="92859008"/>
        <c:axId val="92881280"/>
      </c:barChart>
      <c:catAx>
        <c:axId val="92859008"/>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881280"/>
        <c:crosses val="autoZero"/>
        <c:auto val="1"/>
        <c:lblAlgn val="ctr"/>
        <c:lblOffset val="100"/>
        <c:noMultiLvlLbl val="0"/>
      </c:catAx>
      <c:valAx>
        <c:axId val="928812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859008"/>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Лист2!$B$3</c:f>
              <c:strCache>
                <c:ptCount val="1"/>
                <c:pt idx="0">
                  <c:v>чел</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Лист2!$H$2:$L$2</c:f>
              <c:strCache>
                <c:ptCount val="5"/>
                <c:pt idx="0">
                  <c:v>всего</c:v>
                </c:pt>
                <c:pt idx="1">
                  <c:v>педагог-модератор </c:v>
                </c:pt>
                <c:pt idx="2">
                  <c:v>педагог-эксперт</c:v>
                </c:pt>
                <c:pt idx="3">
                  <c:v>педагог-исследователь</c:v>
                </c:pt>
                <c:pt idx="4">
                  <c:v>педагог-мастер</c:v>
                </c:pt>
              </c:strCache>
            </c:strRef>
          </c:cat>
          <c:val>
            <c:numRef>
              <c:f>Лист2!$H$3:$L$3</c:f>
              <c:numCache>
                <c:formatCode>General</c:formatCode>
                <c:ptCount val="5"/>
                <c:pt idx="0">
                  <c:v>31</c:v>
                </c:pt>
                <c:pt idx="1">
                  <c:v>14</c:v>
                </c:pt>
                <c:pt idx="2">
                  <c:v>13</c:v>
                </c:pt>
                <c:pt idx="3">
                  <c:v>4</c:v>
                </c:pt>
                <c:pt idx="4">
                  <c:v>0</c:v>
                </c:pt>
              </c:numCache>
            </c:numRef>
          </c:val>
        </c:ser>
        <c:ser>
          <c:idx val="1"/>
          <c:order val="1"/>
          <c:tx>
            <c:strRef>
              <c:f>Лист2!$B$4</c:f>
              <c:strCache>
                <c:ptCount val="1"/>
                <c:pt idx="0">
                  <c:v>%</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Лист2!$H$2:$L$2</c:f>
              <c:strCache>
                <c:ptCount val="5"/>
                <c:pt idx="0">
                  <c:v>всего</c:v>
                </c:pt>
                <c:pt idx="1">
                  <c:v>педагог-модератор </c:v>
                </c:pt>
                <c:pt idx="2">
                  <c:v>педагог-эксперт</c:v>
                </c:pt>
                <c:pt idx="3">
                  <c:v>педагог-исследователь</c:v>
                </c:pt>
                <c:pt idx="4">
                  <c:v>педагог-мастер</c:v>
                </c:pt>
              </c:strCache>
            </c:strRef>
          </c:cat>
          <c:val>
            <c:numRef>
              <c:f>Лист2!$H$4:$L$4</c:f>
              <c:numCache>
                <c:formatCode>General</c:formatCode>
                <c:ptCount val="5"/>
                <c:pt idx="0">
                  <c:v>71</c:v>
                </c:pt>
                <c:pt idx="1">
                  <c:v>32</c:v>
                </c:pt>
                <c:pt idx="2">
                  <c:v>30</c:v>
                </c:pt>
                <c:pt idx="3">
                  <c:v>9</c:v>
                </c:pt>
              </c:numCache>
            </c:numRef>
          </c:val>
        </c:ser>
        <c:dLbls>
          <c:showLegendKey val="0"/>
          <c:showVal val="1"/>
          <c:showCatName val="0"/>
          <c:showSerName val="0"/>
          <c:showPercent val="0"/>
          <c:showBubbleSize val="0"/>
        </c:dLbls>
        <c:gapWidth val="150"/>
        <c:axId val="85680128"/>
        <c:axId val="85681664"/>
      </c:barChart>
      <c:catAx>
        <c:axId val="85680128"/>
        <c:scaling>
          <c:orientation val="minMax"/>
        </c:scaling>
        <c:delete val="0"/>
        <c:axPos val="b"/>
        <c:majorTickMark val="out"/>
        <c:minorTickMark val="none"/>
        <c:tickLblPos val="nextTo"/>
        <c:spPr>
          <a:solidFill>
            <a:schemeClr val="accent2"/>
          </a:solidFill>
        </c:spPr>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5681664"/>
        <c:crosses val="autoZero"/>
        <c:auto val="1"/>
        <c:lblAlgn val="ctr"/>
        <c:lblOffset val="100"/>
        <c:noMultiLvlLbl val="0"/>
      </c:catAx>
      <c:valAx>
        <c:axId val="8568166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5680128"/>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Химия</a:t>
            </a:r>
            <a:endParaRPr lang="ru-RU"/>
          </a:p>
        </c:rich>
      </c:tx>
      <c:layout/>
      <c:overlay val="0"/>
    </c:title>
    <c:autoTitleDeleted val="0"/>
    <c:plotArea>
      <c:layout/>
      <c:barChart>
        <c:barDir val="col"/>
        <c:grouping val="clustered"/>
        <c:varyColors val="0"/>
        <c:ser>
          <c:idx val="0"/>
          <c:order val="0"/>
          <c:tx>
            <c:strRef>
              <c:f>Лист1!$A$54</c:f>
              <c:strCache>
                <c:ptCount val="1"/>
                <c:pt idx="0">
                  <c:v>«2»</c:v>
                </c:pt>
              </c:strCache>
            </c:strRef>
          </c:tx>
          <c:invertIfNegative val="0"/>
          <c:dLbls>
            <c:delete val="1"/>
          </c:dLbls>
          <c:cat>
            <c:strRef>
              <c:f>Лист1!$B$49:$S$53</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Лист1!$B$54:$S$54</c:f>
            </c:numRef>
          </c:val>
        </c:ser>
        <c:ser>
          <c:idx val="1"/>
          <c:order val="1"/>
          <c:tx>
            <c:strRef>
              <c:f>Лист1!$A$55</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Лист1!$B$49:$S$53</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Лист1!$B$55:$S$55</c:f>
              <c:numCache>
                <c:formatCode>General</c:formatCode>
                <c:ptCount val="18"/>
                <c:pt idx="10">
                  <c:v>100</c:v>
                </c:pt>
                <c:pt idx="11">
                  <c:v>72</c:v>
                </c:pt>
                <c:pt idx="12">
                  <c:v>100</c:v>
                </c:pt>
                <c:pt idx="13">
                  <c:v>39</c:v>
                </c:pt>
                <c:pt idx="14">
                  <c:v>0</c:v>
                </c:pt>
                <c:pt idx="15">
                  <c:v>59</c:v>
                </c:pt>
                <c:pt idx="16">
                  <c:v>50</c:v>
                </c:pt>
                <c:pt idx="17">
                  <c:v>50</c:v>
                </c:pt>
              </c:numCache>
            </c:numRef>
          </c:val>
        </c:ser>
        <c:dLbls>
          <c:showLegendKey val="0"/>
          <c:showVal val="0"/>
          <c:showCatName val="0"/>
          <c:showSerName val="0"/>
          <c:showPercent val="0"/>
          <c:showBubbleSize val="0"/>
        </c:dLbls>
        <c:gapWidth val="150"/>
        <c:axId val="92898432"/>
        <c:axId val="92899968"/>
      </c:barChart>
      <c:catAx>
        <c:axId val="92898432"/>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899968"/>
        <c:crosses val="autoZero"/>
        <c:auto val="1"/>
        <c:lblAlgn val="ctr"/>
        <c:lblOffset val="100"/>
        <c:noMultiLvlLbl val="0"/>
      </c:catAx>
      <c:valAx>
        <c:axId val="928999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898432"/>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География</a:t>
            </a:r>
            <a:endParaRPr lang="ru-RU"/>
          </a:p>
        </c:rich>
      </c:tx>
      <c:layout/>
      <c:overlay val="0"/>
    </c:title>
    <c:autoTitleDeleted val="0"/>
    <c:plotArea>
      <c:layout/>
      <c:barChart>
        <c:barDir val="col"/>
        <c:grouping val="clustered"/>
        <c:varyColors val="0"/>
        <c:ser>
          <c:idx val="0"/>
          <c:order val="0"/>
          <c:tx>
            <c:strRef>
              <c:f>Лист1!$A$62</c:f>
              <c:strCache>
                <c:ptCount val="1"/>
                <c:pt idx="0">
                  <c:v>«2»</c:v>
                </c:pt>
              </c:strCache>
            </c:strRef>
          </c:tx>
          <c:invertIfNegative val="0"/>
          <c:dLbls>
            <c:delete val="1"/>
          </c:dLbls>
          <c:cat>
            <c:strRef>
              <c:f>Лист1!$B$57:$S$61</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Лист1!$B$62:$S$62</c:f>
            </c:numRef>
          </c:val>
        </c:ser>
        <c:ser>
          <c:idx val="1"/>
          <c:order val="1"/>
          <c:tx>
            <c:strRef>
              <c:f>Лист1!$A$63</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Лист1!$B$57:$S$61</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Лист1!$B$63:$S$63</c:f>
              <c:numCache>
                <c:formatCode>General</c:formatCode>
                <c:ptCount val="18"/>
                <c:pt idx="10">
                  <c:v>100</c:v>
                </c:pt>
                <c:pt idx="11">
                  <c:v>47</c:v>
                </c:pt>
                <c:pt idx="12">
                  <c:v>100</c:v>
                </c:pt>
                <c:pt idx="13">
                  <c:v>48</c:v>
                </c:pt>
                <c:pt idx="14">
                  <c:v>0</c:v>
                </c:pt>
                <c:pt idx="15">
                  <c:v>59</c:v>
                </c:pt>
                <c:pt idx="16">
                  <c:v>70</c:v>
                </c:pt>
                <c:pt idx="17">
                  <c:v>100</c:v>
                </c:pt>
              </c:numCache>
            </c:numRef>
          </c:val>
        </c:ser>
        <c:dLbls>
          <c:showLegendKey val="0"/>
          <c:showVal val="0"/>
          <c:showCatName val="0"/>
          <c:showSerName val="0"/>
          <c:showPercent val="0"/>
          <c:showBubbleSize val="0"/>
        </c:dLbls>
        <c:gapWidth val="150"/>
        <c:axId val="92929408"/>
        <c:axId val="92951680"/>
      </c:barChart>
      <c:catAx>
        <c:axId val="9292940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951680"/>
        <c:crosses val="autoZero"/>
        <c:auto val="1"/>
        <c:lblAlgn val="ctr"/>
        <c:lblOffset val="100"/>
        <c:noMultiLvlLbl val="0"/>
      </c:catAx>
      <c:valAx>
        <c:axId val="929516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929408"/>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Физика</a:t>
            </a:r>
            <a:endParaRPr lang="ru-RU"/>
          </a:p>
        </c:rich>
      </c:tx>
      <c:layout/>
      <c:overlay val="0"/>
    </c:title>
    <c:autoTitleDeleted val="0"/>
    <c:plotArea>
      <c:layout/>
      <c:barChart>
        <c:barDir val="col"/>
        <c:grouping val="clustered"/>
        <c:varyColors val="0"/>
        <c:ser>
          <c:idx val="0"/>
          <c:order val="0"/>
          <c:tx>
            <c:strRef>
              <c:f>Лист1!$A$70</c:f>
              <c:strCache>
                <c:ptCount val="1"/>
                <c:pt idx="0">
                  <c:v>«2»</c:v>
                </c:pt>
              </c:strCache>
            </c:strRef>
          </c:tx>
          <c:invertIfNegative val="0"/>
          <c:dLbls>
            <c:delete val="1"/>
          </c:dLbls>
          <c:cat>
            <c:strRef>
              <c:f>Лист1!$B$65:$S$69</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Лист1!$B$70:$S$70</c:f>
            </c:numRef>
          </c:val>
        </c:ser>
        <c:ser>
          <c:idx val="1"/>
          <c:order val="1"/>
          <c:tx>
            <c:strRef>
              <c:f>Лист1!$A$71</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Лист1!$B$65:$S$69</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Лист1!$B$71:$S$71</c:f>
              <c:numCache>
                <c:formatCode>General</c:formatCode>
                <c:ptCount val="18"/>
                <c:pt idx="10">
                  <c:v>100</c:v>
                </c:pt>
                <c:pt idx="11">
                  <c:v>50</c:v>
                </c:pt>
                <c:pt idx="12">
                  <c:v>100</c:v>
                </c:pt>
                <c:pt idx="13">
                  <c:v>35</c:v>
                </c:pt>
                <c:pt idx="14">
                  <c:v>0</c:v>
                </c:pt>
                <c:pt idx="15">
                  <c:v>59</c:v>
                </c:pt>
                <c:pt idx="16">
                  <c:v>70</c:v>
                </c:pt>
                <c:pt idx="17">
                  <c:v>100</c:v>
                </c:pt>
              </c:numCache>
            </c:numRef>
          </c:val>
        </c:ser>
        <c:dLbls>
          <c:showLegendKey val="0"/>
          <c:showVal val="0"/>
          <c:showCatName val="0"/>
          <c:showSerName val="0"/>
          <c:showPercent val="0"/>
          <c:showBubbleSize val="0"/>
        </c:dLbls>
        <c:gapWidth val="150"/>
        <c:axId val="92964736"/>
        <c:axId val="92966272"/>
      </c:barChart>
      <c:catAx>
        <c:axId val="92964736"/>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966272"/>
        <c:crosses val="autoZero"/>
        <c:auto val="1"/>
        <c:lblAlgn val="ctr"/>
        <c:lblOffset val="100"/>
        <c:noMultiLvlLbl val="0"/>
      </c:catAx>
      <c:valAx>
        <c:axId val="929662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964736"/>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Информатика</a:t>
            </a:r>
            <a:endParaRPr lang="ru-RU"/>
          </a:p>
        </c:rich>
      </c:tx>
      <c:layout/>
      <c:overlay val="0"/>
    </c:title>
    <c:autoTitleDeleted val="0"/>
    <c:plotArea>
      <c:layout/>
      <c:barChart>
        <c:barDir val="col"/>
        <c:grouping val="clustered"/>
        <c:varyColors val="0"/>
        <c:ser>
          <c:idx val="0"/>
          <c:order val="0"/>
          <c:tx>
            <c:strRef>
              <c:f>Лист1!$A$78</c:f>
              <c:strCache>
                <c:ptCount val="1"/>
                <c:pt idx="0">
                  <c:v>«2»</c:v>
                </c:pt>
              </c:strCache>
            </c:strRef>
          </c:tx>
          <c:invertIfNegative val="0"/>
          <c:dLbls>
            <c:delete val="1"/>
          </c:dLbls>
          <c:cat>
            <c:strRef>
              <c:f>Лист1!$B$73:$S$77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Лист1!$B$78:$S$78</c:f>
            </c:numRef>
          </c:val>
        </c:ser>
        <c:ser>
          <c:idx val="1"/>
          <c:order val="1"/>
          <c:tx>
            <c:strRef>
              <c:f>Лист1!$A$79</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Лист1!$B$73:$S$77</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Лист1!$B$79:$S$79</c:f>
              <c:numCache>
                <c:formatCode>General</c:formatCode>
                <c:ptCount val="18"/>
                <c:pt idx="6">
                  <c:v>100</c:v>
                </c:pt>
                <c:pt idx="7">
                  <c:v>100</c:v>
                </c:pt>
                <c:pt idx="8">
                  <c:v>100</c:v>
                </c:pt>
                <c:pt idx="9">
                  <c:v>76</c:v>
                </c:pt>
                <c:pt idx="10">
                  <c:v>100</c:v>
                </c:pt>
                <c:pt idx="11">
                  <c:v>92</c:v>
                </c:pt>
                <c:pt idx="12">
                  <c:v>100</c:v>
                </c:pt>
                <c:pt idx="13">
                  <c:v>96</c:v>
                </c:pt>
                <c:pt idx="14">
                  <c:v>100</c:v>
                </c:pt>
                <c:pt idx="15">
                  <c:v>95</c:v>
                </c:pt>
                <c:pt idx="16">
                  <c:v>70</c:v>
                </c:pt>
                <c:pt idx="17">
                  <c:v>100</c:v>
                </c:pt>
              </c:numCache>
            </c:numRef>
          </c:val>
        </c:ser>
        <c:dLbls>
          <c:showLegendKey val="0"/>
          <c:showVal val="0"/>
          <c:showCatName val="0"/>
          <c:showSerName val="0"/>
          <c:showPercent val="0"/>
          <c:showBubbleSize val="0"/>
        </c:dLbls>
        <c:gapWidth val="150"/>
        <c:axId val="93061504"/>
        <c:axId val="93063040"/>
      </c:barChart>
      <c:catAx>
        <c:axId val="93061504"/>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3063040"/>
        <c:crosses val="autoZero"/>
        <c:auto val="1"/>
        <c:lblAlgn val="ctr"/>
        <c:lblOffset val="100"/>
        <c:noMultiLvlLbl val="0"/>
      </c:catAx>
      <c:valAx>
        <c:axId val="9306304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306150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Қазақстан тарихы</a:t>
            </a:r>
            <a:endParaRPr lang="ru-RU"/>
          </a:p>
        </c:rich>
      </c:tx>
      <c:layout/>
      <c:overlay val="0"/>
    </c:title>
    <c:autoTitleDeleted val="0"/>
    <c:plotArea>
      <c:layout/>
      <c:barChart>
        <c:barDir val="col"/>
        <c:grouping val="clustered"/>
        <c:varyColors val="0"/>
        <c:ser>
          <c:idx val="0"/>
          <c:order val="0"/>
          <c:tx>
            <c:strRef>
              <c:f>Лист1!$A$86</c:f>
              <c:strCache>
                <c:ptCount val="1"/>
                <c:pt idx="0">
                  <c:v>«2»</c:v>
                </c:pt>
              </c:strCache>
            </c:strRef>
          </c:tx>
          <c:invertIfNegative val="0"/>
          <c:dLbls>
            <c:delete val="1"/>
          </c:dLbls>
          <c:cat>
            <c:strRef>
              <c:f>Лист1!$B$81:$S$85</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Лист1!$B$86:$S$86</c:f>
            </c:numRef>
          </c:val>
        </c:ser>
        <c:ser>
          <c:idx val="1"/>
          <c:order val="1"/>
          <c:tx>
            <c:strRef>
              <c:f>Лист1!$A$87</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Лист1!$B$81:$S$85</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Лист1!$B$87:$S$87</c:f>
              <c:numCache>
                <c:formatCode>General</c:formatCode>
                <c:ptCount val="18"/>
                <c:pt idx="6">
                  <c:v>60</c:v>
                </c:pt>
                <c:pt idx="7">
                  <c:v>67</c:v>
                </c:pt>
                <c:pt idx="8">
                  <c:v>33</c:v>
                </c:pt>
                <c:pt idx="9">
                  <c:v>64</c:v>
                </c:pt>
                <c:pt idx="10">
                  <c:v>100</c:v>
                </c:pt>
                <c:pt idx="11">
                  <c:v>64</c:v>
                </c:pt>
                <c:pt idx="12">
                  <c:v>100</c:v>
                </c:pt>
                <c:pt idx="13">
                  <c:v>61</c:v>
                </c:pt>
                <c:pt idx="14">
                  <c:v>0</c:v>
                </c:pt>
                <c:pt idx="15">
                  <c:v>59</c:v>
                </c:pt>
                <c:pt idx="16">
                  <c:v>60</c:v>
                </c:pt>
                <c:pt idx="17">
                  <c:v>100</c:v>
                </c:pt>
              </c:numCache>
            </c:numRef>
          </c:val>
        </c:ser>
        <c:dLbls>
          <c:showLegendKey val="0"/>
          <c:showVal val="0"/>
          <c:showCatName val="0"/>
          <c:showSerName val="0"/>
          <c:showPercent val="0"/>
          <c:showBubbleSize val="0"/>
        </c:dLbls>
        <c:gapWidth val="150"/>
        <c:axId val="92977792"/>
        <c:axId val="93106560"/>
      </c:barChart>
      <c:catAx>
        <c:axId val="92977792"/>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3106560"/>
        <c:crosses val="autoZero"/>
        <c:auto val="1"/>
        <c:lblAlgn val="ctr"/>
        <c:lblOffset val="100"/>
        <c:noMultiLvlLbl val="0"/>
      </c:catAx>
      <c:valAx>
        <c:axId val="9310656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977792"/>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Дүние жүзі тарихы</a:t>
            </a:r>
            <a:endParaRPr lang="ru-RU"/>
          </a:p>
        </c:rich>
      </c:tx>
      <c:layout/>
      <c:overlay val="0"/>
    </c:title>
    <c:autoTitleDeleted val="0"/>
    <c:plotArea>
      <c:layout/>
      <c:barChart>
        <c:barDir val="col"/>
        <c:grouping val="clustered"/>
        <c:varyColors val="0"/>
        <c:ser>
          <c:idx val="0"/>
          <c:order val="0"/>
          <c:tx>
            <c:strRef>
              <c:f>Лист1!$A$89</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Лист1!$B$88:$S$88</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Лист1!$B$89:$S$89</c:f>
              <c:numCache>
                <c:formatCode>General</c:formatCode>
                <c:ptCount val="18"/>
                <c:pt idx="6">
                  <c:v>60</c:v>
                </c:pt>
                <c:pt idx="7">
                  <c:v>70</c:v>
                </c:pt>
                <c:pt idx="8">
                  <c:v>33</c:v>
                </c:pt>
                <c:pt idx="9">
                  <c:v>61</c:v>
                </c:pt>
                <c:pt idx="10">
                  <c:v>75</c:v>
                </c:pt>
                <c:pt idx="11">
                  <c:v>58</c:v>
                </c:pt>
                <c:pt idx="12">
                  <c:v>0</c:v>
                </c:pt>
                <c:pt idx="13">
                  <c:v>52</c:v>
                </c:pt>
                <c:pt idx="14">
                  <c:v>0</c:v>
                </c:pt>
                <c:pt idx="15">
                  <c:v>64</c:v>
                </c:pt>
                <c:pt idx="16">
                  <c:v>70</c:v>
                </c:pt>
                <c:pt idx="17">
                  <c:v>100</c:v>
                </c:pt>
              </c:numCache>
            </c:numRef>
          </c:val>
        </c:ser>
        <c:dLbls>
          <c:showLegendKey val="0"/>
          <c:showVal val="1"/>
          <c:showCatName val="0"/>
          <c:showSerName val="0"/>
          <c:showPercent val="0"/>
          <c:showBubbleSize val="0"/>
        </c:dLbls>
        <c:gapWidth val="150"/>
        <c:axId val="93122944"/>
        <c:axId val="93124480"/>
      </c:barChart>
      <c:catAx>
        <c:axId val="93122944"/>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3124480"/>
        <c:crosses val="autoZero"/>
        <c:auto val="1"/>
        <c:lblAlgn val="ctr"/>
        <c:lblOffset val="100"/>
        <c:noMultiLvlLbl val="0"/>
      </c:catAx>
      <c:valAx>
        <c:axId val="931244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312294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құқық негіздері</a:t>
            </a:r>
            <a:endParaRPr lang="ru-RU"/>
          </a:p>
        </c:rich>
      </c:tx>
      <c:layout/>
      <c:overlay val="0"/>
    </c:title>
    <c:autoTitleDeleted val="0"/>
    <c:plotArea>
      <c:layout/>
      <c:barChart>
        <c:barDir val="col"/>
        <c:grouping val="clustered"/>
        <c:varyColors val="0"/>
        <c:ser>
          <c:idx val="0"/>
          <c:order val="0"/>
          <c:tx>
            <c:strRef>
              <c:f>Лист1!$A$91</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Лист1!$B$90:$S$90</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Лист1!$B$91:$S$91</c:f>
              <c:numCache>
                <c:formatCode>General</c:formatCode>
                <c:ptCount val="18"/>
                <c:pt idx="14">
                  <c:v>0</c:v>
                </c:pt>
                <c:pt idx="15">
                  <c:v>64</c:v>
                </c:pt>
                <c:pt idx="16">
                  <c:v>53</c:v>
                </c:pt>
                <c:pt idx="17">
                  <c:v>100</c:v>
                </c:pt>
              </c:numCache>
            </c:numRef>
          </c:val>
        </c:ser>
        <c:dLbls>
          <c:showLegendKey val="0"/>
          <c:showVal val="1"/>
          <c:showCatName val="0"/>
          <c:showSerName val="0"/>
          <c:showPercent val="0"/>
          <c:showBubbleSize val="0"/>
        </c:dLbls>
        <c:gapWidth val="150"/>
        <c:axId val="93157248"/>
        <c:axId val="93158784"/>
      </c:barChart>
      <c:catAx>
        <c:axId val="93157248"/>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3158784"/>
        <c:crosses val="autoZero"/>
        <c:auto val="1"/>
        <c:lblAlgn val="ctr"/>
        <c:lblOffset val="100"/>
        <c:noMultiLvlLbl val="0"/>
      </c:catAx>
      <c:valAx>
        <c:axId val="9315878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3157248"/>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Лист1!$B$2</c:f>
              <c:strCache>
                <c:ptCount val="1"/>
                <c:pt idx="0">
                  <c:v>Класс</c:v>
                </c:pt>
              </c:strCache>
            </c:strRef>
          </c:tx>
          <c:invertIfNegative val="0"/>
          <c:dLbls>
            <c:delete val="1"/>
          </c:dLbls>
          <c:cat>
            <c:numRef>
              <c:f>Лист1!$A$3:$A$6</c:f>
              <c:numCache>
                <c:ptCount val="0"/>
              </c:numCache>
            </c:numRef>
          </c:cat>
          <c:val>
            <c:numRef>
              <c:f>Лист1!$B$3:$B$6</c:f>
            </c:numRef>
          </c:val>
        </c:ser>
        <c:ser>
          <c:idx val="1"/>
          <c:order val="1"/>
          <c:tx>
            <c:strRef>
              <c:f>Лист1!$C$2</c:f>
              <c:strCache>
                <c:ptCount val="1"/>
                <c:pt idx="0">
                  <c:v>Кол-во уч-ся</c:v>
                </c:pt>
              </c:strCache>
            </c:strRef>
          </c:tx>
          <c:invertIfNegative val="0"/>
          <c:dLbls>
            <c:delete val="1"/>
          </c:dLbls>
          <c:cat>
            <c:numRef>
              <c:f>Лист1!$A$3:$A$6</c:f>
              <c:numCache>
                <c:ptCount val="0"/>
              </c:numCache>
            </c:numRef>
          </c:cat>
          <c:val>
            <c:numRef>
              <c:f>Лист1!$C$3:$C$6</c:f>
            </c:numRef>
          </c:val>
        </c:ser>
        <c:ser>
          <c:idx val="2"/>
          <c:order val="2"/>
          <c:tx>
            <c:strRef>
              <c:f>Лист1!$D$2</c:f>
              <c:strCache>
                <c:ptCount val="1"/>
                <c:pt idx="0">
                  <c:v>Отличников </c:v>
                </c:pt>
              </c:strCache>
            </c:strRef>
          </c:tx>
          <c:invertIfNegative val="0"/>
          <c:dLbls>
            <c:delete val="1"/>
          </c:dLbls>
          <c:cat>
            <c:numRef>
              <c:f>Лист1!$A$3:$A$6</c:f>
              <c:numCache>
                <c:ptCount val="0"/>
              </c:numCache>
            </c:numRef>
          </c:cat>
          <c:val>
            <c:numRef>
              <c:f>Лист1!$D$3:$D$6</c:f>
            </c:numRef>
          </c:val>
        </c:ser>
        <c:dLbls>
          <c:showLegendKey val="0"/>
          <c:showVal val="0"/>
          <c:showCatName val="0"/>
          <c:showSerName val="0"/>
          <c:showPercent val="0"/>
          <c:showBubbleSize val="0"/>
        </c:dLbls>
        <c:gapWidth val="150"/>
        <c:axId val="92082944"/>
        <c:axId val="92084480"/>
      </c:barChart>
      <c:catAx>
        <c:axId val="9208294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084480"/>
        <c:crosses val="autoZero"/>
        <c:auto val="1"/>
        <c:lblAlgn val="ctr"/>
        <c:lblOffset val="100"/>
        <c:noMultiLvlLbl val="0"/>
      </c:catAx>
      <c:valAx>
        <c:axId val="920844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208294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2828643859791"/>
          <c:y val="0.0769351155520276"/>
          <c:w val="0.818969749088531"/>
          <c:h val="0.827261475258737"/>
        </c:manualLayout>
      </c:layout>
      <c:barChart>
        <c:barDir val="col"/>
        <c:grouping val="clustered"/>
        <c:varyColors val="0"/>
        <c:ser>
          <c:idx val="0"/>
          <c:order val="0"/>
          <c:tx>
            <c:strRef>
              <c:f>'[Диаграмма в Microsoft Word]Лист1'!$B$3</c:f>
              <c:strCache>
                <c:ptCount val="1"/>
                <c:pt idx="0">
                  <c:v>2 «А»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Word]Лист1'!$C$1:$K$2</c:f>
              <c:strCache>
                <c:ptCount val="2"/>
                <c:pt idx="0">
                  <c:v>% качества</c:v>
                </c:pt>
                <c:pt idx="1">
                  <c:v>% успеваемости</c:v>
                </c:pt>
              </c:strCache>
            </c:strRef>
          </c:cat>
          <c:val>
            <c:numRef>
              <c:f>'[Диаграмма в Microsoft Word]Лист1'!$C$3:$K$3</c:f>
              <c:numCache>
                <c:formatCode>0%</c:formatCode>
                <c:ptCount val="2"/>
                <c:pt idx="0">
                  <c:v>0.750000000000003</c:v>
                </c:pt>
                <c:pt idx="1">
                  <c:v>1</c:v>
                </c:pt>
              </c:numCache>
            </c:numRef>
          </c:val>
        </c:ser>
        <c:ser>
          <c:idx val="1"/>
          <c:order val="1"/>
          <c:tx>
            <c:strRef>
              <c:f>'[Диаграмма в Microsoft Word]Лист1'!$B$4</c:f>
              <c:strCache>
                <c:ptCount val="1"/>
                <c:pt idx="0">
                  <c:v>2 «Б»</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Word]Лист1'!$C$1:$K$2</c:f>
              <c:strCache>
                <c:ptCount val="2"/>
                <c:pt idx="0">
                  <c:v>% качества</c:v>
                </c:pt>
                <c:pt idx="1">
                  <c:v>% успеваемости</c:v>
                </c:pt>
              </c:strCache>
            </c:strRef>
          </c:cat>
          <c:val>
            <c:numRef>
              <c:f>'[Диаграмма в Microsoft Word]Лист1'!$C$4:$K$4</c:f>
              <c:numCache>
                <c:formatCode>0%</c:formatCode>
                <c:ptCount val="2"/>
                <c:pt idx="0">
                  <c:v>0.59</c:v>
                </c:pt>
                <c:pt idx="1">
                  <c:v>1</c:v>
                </c:pt>
              </c:numCache>
            </c:numRef>
          </c:val>
        </c:ser>
        <c:ser>
          <c:idx val="2"/>
          <c:order val="2"/>
          <c:tx>
            <c:strRef>
              <c:f>'[Диаграмма в Microsoft Word]Лист1'!$B$5</c:f>
              <c:strCache>
                <c:ptCount val="1"/>
                <c:pt idx="0">
                  <c:v>3 «А»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Word]Лист1'!$C$1:$K$2</c:f>
              <c:strCache>
                <c:ptCount val="2"/>
                <c:pt idx="0">
                  <c:v>% качества</c:v>
                </c:pt>
                <c:pt idx="1">
                  <c:v>% успеваемости</c:v>
                </c:pt>
              </c:strCache>
            </c:strRef>
          </c:cat>
          <c:val>
            <c:numRef>
              <c:f>'[Диаграмма в Microsoft Word]Лист1'!$C$5:$K$5</c:f>
              <c:numCache>
                <c:formatCode>0%</c:formatCode>
                <c:ptCount val="2"/>
                <c:pt idx="0">
                  <c:v>1</c:v>
                </c:pt>
                <c:pt idx="1">
                  <c:v>1</c:v>
                </c:pt>
              </c:numCache>
            </c:numRef>
          </c:val>
        </c:ser>
        <c:ser>
          <c:idx val="3"/>
          <c:order val="3"/>
          <c:tx>
            <c:strRef>
              <c:f>'[Диаграмма в Microsoft Word]Лист1'!$B$6</c:f>
              <c:strCache>
                <c:ptCount val="1"/>
                <c:pt idx="0">
                  <c:v>3 «Б»</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Word]Лист1'!$C$1:$K$2</c:f>
              <c:strCache>
                <c:ptCount val="2"/>
                <c:pt idx="0">
                  <c:v>% качества</c:v>
                </c:pt>
                <c:pt idx="1">
                  <c:v>% успеваемости</c:v>
                </c:pt>
              </c:strCache>
            </c:strRef>
          </c:cat>
          <c:val>
            <c:numRef>
              <c:f>'[Диаграмма в Microsoft Word]Лист1'!$C$6:$K$6</c:f>
              <c:numCache>
                <c:formatCode>0%</c:formatCode>
                <c:ptCount val="2"/>
                <c:pt idx="0">
                  <c:v>0.59</c:v>
                </c:pt>
                <c:pt idx="1">
                  <c:v>1</c:v>
                </c:pt>
              </c:numCache>
            </c:numRef>
          </c:val>
        </c:ser>
        <c:ser>
          <c:idx val="4"/>
          <c:order val="4"/>
          <c:tx>
            <c:strRef>
              <c:f>'[Диаграмма в Microsoft Word]Лист1'!$B$7</c:f>
              <c:strCache>
                <c:ptCount val="1"/>
                <c:pt idx="0">
                  <c:v>4 «А»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Word]Лист1'!$C$1:$K$2</c:f>
              <c:strCache>
                <c:ptCount val="2"/>
                <c:pt idx="0">
                  <c:v>% качества</c:v>
                </c:pt>
                <c:pt idx="1">
                  <c:v>% успеваемости</c:v>
                </c:pt>
              </c:strCache>
            </c:strRef>
          </c:cat>
          <c:val>
            <c:numRef>
              <c:f>'[Диаграмма в Microsoft Word]Лист1'!$C$7:$K$7</c:f>
              <c:numCache>
                <c:formatCode>0%</c:formatCode>
                <c:ptCount val="2"/>
                <c:pt idx="0">
                  <c:v>0.4</c:v>
                </c:pt>
                <c:pt idx="1">
                  <c:v>1</c:v>
                </c:pt>
              </c:numCache>
            </c:numRef>
          </c:val>
        </c:ser>
        <c:ser>
          <c:idx val="5"/>
          <c:order val="5"/>
          <c:tx>
            <c:strRef>
              <c:f>'[Диаграмма в Microsoft Word]Лист1'!$B$8</c:f>
              <c:strCache>
                <c:ptCount val="1"/>
                <c:pt idx="0">
                  <c:v>4 «Б»</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Word]Лист1'!$C$1:$K$2</c:f>
              <c:strCache>
                <c:ptCount val="2"/>
                <c:pt idx="0">
                  <c:v>% качества</c:v>
                </c:pt>
                <c:pt idx="1">
                  <c:v>% успеваемости</c:v>
                </c:pt>
              </c:strCache>
            </c:strRef>
          </c:cat>
          <c:val>
            <c:numRef>
              <c:f>'[Диаграмма в Microsoft Word]Лист1'!$C$8:$K$8</c:f>
              <c:numCache>
                <c:formatCode>0%</c:formatCode>
                <c:ptCount val="2"/>
                <c:pt idx="0">
                  <c:v>0.59</c:v>
                </c:pt>
                <c:pt idx="1">
                  <c:v>1</c:v>
                </c:pt>
              </c:numCache>
            </c:numRef>
          </c:val>
        </c:ser>
        <c:ser>
          <c:idx val="6"/>
          <c:order val="6"/>
          <c:tx>
            <c:strRef>
              <c:f>'[Диаграмма в Microsoft Word]Лист1'!$B$9</c:f>
              <c:strCache>
                <c:ptCount val="1"/>
                <c:pt idx="0">
                  <c:v>4 «В»</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Word]Лист1'!$C$1:$K$2</c:f>
              <c:strCache>
                <c:ptCount val="2"/>
                <c:pt idx="0">
                  <c:v>% качества</c:v>
                </c:pt>
                <c:pt idx="1">
                  <c:v>% успеваемости</c:v>
                </c:pt>
              </c:strCache>
            </c:strRef>
          </c:cat>
          <c:val>
            <c:numRef>
              <c:f>'[Диаграмма в Microsoft Word]Лист1'!$C$9:$K$9</c:f>
              <c:numCache>
                <c:formatCode>0%</c:formatCode>
                <c:ptCount val="2"/>
                <c:pt idx="0">
                  <c:v>0.44</c:v>
                </c:pt>
                <c:pt idx="1">
                  <c:v>1</c:v>
                </c:pt>
              </c:numCache>
            </c:numRef>
          </c:val>
        </c:ser>
        <c:dLbls>
          <c:showLegendKey val="0"/>
          <c:showVal val="1"/>
          <c:showCatName val="0"/>
          <c:showSerName val="0"/>
          <c:showPercent val="0"/>
          <c:showBubbleSize val="0"/>
        </c:dLbls>
        <c:gapWidth val="150"/>
        <c:axId val="94774400"/>
        <c:axId val="94775936"/>
      </c:barChart>
      <c:catAx>
        <c:axId val="94774400"/>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4775936"/>
        <c:crosses val="autoZero"/>
        <c:auto val="1"/>
        <c:lblAlgn val="ctr"/>
        <c:lblOffset val="100"/>
        <c:noMultiLvlLbl val="0"/>
      </c:catAx>
      <c:valAx>
        <c:axId val="94775936"/>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4774400"/>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elete val="1"/>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Word]Лист1'!$C$10:$C$22</c:f>
            </c:numRef>
          </c:val>
        </c:ser>
        <c:ser>
          <c:idx val="1"/>
          <c:order val="1"/>
          <c:invertIfNegative val="0"/>
          <c:dLbls>
            <c:delete val="1"/>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Word]Лист1'!$D$10:$D$22</c:f>
            </c:numRef>
          </c:val>
        </c:ser>
        <c:ser>
          <c:idx val="2"/>
          <c:order val="2"/>
          <c:invertIfNegative val="0"/>
          <c:dLbls>
            <c:delete val="1"/>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Word]Лист1'!$E$10:$E$22</c:f>
            </c:numRef>
          </c:val>
        </c:ser>
        <c:ser>
          <c:idx val="3"/>
          <c:order val="3"/>
          <c:invertIfNegative val="0"/>
          <c:dLbls>
            <c:delete val="1"/>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Word]Лист1'!$F$10:$F$22</c:f>
            </c:numRef>
          </c:val>
        </c:ser>
        <c:ser>
          <c:idx val="4"/>
          <c:order val="4"/>
          <c:invertIfNegative val="0"/>
          <c:dLbls>
            <c:delete val="1"/>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Word]Лист1'!$G$10:$G$22</c:f>
            </c:numRef>
          </c:val>
        </c:ser>
        <c:ser>
          <c:idx val="5"/>
          <c:order val="5"/>
          <c:invertIfNegative val="0"/>
          <c:dLbls>
            <c:delete val="1"/>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Word]Лист1'!$H$10:$H$22</c:f>
            </c:numRef>
          </c:val>
        </c:ser>
        <c:ser>
          <c:idx val="6"/>
          <c:order val="6"/>
          <c:invertIfNegative val="0"/>
          <c:dLbls>
            <c:delete val="1"/>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Word]Лист1'!$I$10:$I$22</c:f>
            </c:numRef>
          </c:val>
        </c:ser>
        <c:ser>
          <c:idx val="7"/>
          <c:order val="7"/>
          <c:tx>
            <c:strRef>
              <c:f>'[Диаграмма в Microsoft Word]Лист1'!$J$2</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Word]Лист1'!$J$10:$J$22</c:f>
              <c:numCache>
                <c:formatCode>0%</c:formatCode>
                <c:ptCount val="13"/>
                <c:pt idx="0">
                  <c:v>0.4</c:v>
                </c:pt>
                <c:pt idx="1">
                  <c:v>0.46</c:v>
                </c:pt>
                <c:pt idx="2">
                  <c:v>0.26</c:v>
                </c:pt>
                <c:pt idx="3">
                  <c:v>0.330000000000002</c:v>
                </c:pt>
                <c:pt idx="4">
                  <c:v>0.58</c:v>
                </c:pt>
                <c:pt idx="5">
                  <c:v>0.330000000000002</c:v>
                </c:pt>
                <c:pt idx="6">
                  <c:v>0.750000000000003</c:v>
                </c:pt>
                <c:pt idx="7">
                  <c:v>0.390000000000002</c:v>
                </c:pt>
                <c:pt idx="8">
                  <c:v>0.44</c:v>
                </c:pt>
                <c:pt idx="9">
                  <c:v>1</c:v>
                </c:pt>
                <c:pt idx="10">
                  <c:v>0.22</c:v>
                </c:pt>
                <c:pt idx="11">
                  <c:v>0</c:v>
                </c:pt>
                <c:pt idx="12">
                  <c:v>0.44</c:v>
                </c:pt>
              </c:numCache>
            </c:numRef>
          </c:val>
        </c:ser>
        <c:ser>
          <c:idx val="8"/>
          <c:order val="8"/>
          <c:tx>
            <c:strRef>
              <c:f>'[Диаграмма в Microsoft Word]Лист1'!$K$2</c:f>
              <c:strCache>
                <c:ptCount val="1"/>
                <c:pt idx="0">
                  <c:v>% успеваемости</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Word]Лист1'!$A$10:$B$22</c:f>
              <c:strCache>
                <c:ptCount val="13"/>
                <c:pt idx="0">
                  <c:v> 5 «А»</c:v>
                </c:pt>
                <c:pt idx="1">
                  <c:v>5 «Б»</c:v>
                </c:pt>
                <c:pt idx="2">
                  <c:v>5 «В»</c:v>
                </c:pt>
                <c:pt idx="3">
                  <c:v>6 «А»</c:v>
                </c:pt>
                <c:pt idx="4">
                  <c:v>6 «Б»</c:v>
                </c:pt>
                <c:pt idx="5">
                  <c:v>6 «В»</c:v>
                </c:pt>
                <c:pt idx="6">
                  <c:v>7 «А»</c:v>
                </c:pt>
                <c:pt idx="7">
                  <c:v>7 «Б»</c:v>
                </c:pt>
                <c:pt idx="8">
                  <c:v>7 «В»</c:v>
                </c:pt>
                <c:pt idx="9">
                  <c:v>8 «А»</c:v>
                </c:pt>
                <c:pt idx="10">
                  <c:v>8 «Б»</c:v>
                </c:pt>
                <c:pt idx="11">
                  <c:v>9 «А»</c:v>
                </c:pt>
                <c:pt idx="12">
                  <c:v>9 «Б»</c:v>
                </c:pt>
              </c:strCache>
            </c:strRef>
          </c:cat>
          <c:val>
            <c:numRef>
              <c:f>'[Диаграмма в Microsoft Word]Лист1'!$K$10:$K$22</c:f>
              <c:numCache>
                <c:formatCode>0%</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er>
        <c:dLbls>
          <c:showLegendKey val="0"/>
          <c:showVal val="0"/>
          <c:showCatName val="0"/>
          <c:showSerName val="0"/>
          <c:showPercent val="0"/>
          <c:showBubbleSize val="0"/>
        </c:dLbls>
        <c:gapWidth val="150"/>
        <c:axId val="94831744"/>
        <c:axId val="94833280"/>
      </c:barChart>
      <c:catAx>
        <c:axId val="94831744"/>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4833280"/>
        <c:crosses val="autoZero"/>
        <c:auto val="1"/>
        <c:lblAlgn val="ctr"/>
        <c:lblOffset val="100"/>
        <c:noMultiLvlLbl val="0"/>
      </c:catAx>
      <c:valAx>
        <c:axId val="94833280"/>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4831744"/>
        <c:crosses val="autoZero"/>
        <c:crossBetween val="between"/>
      </c:valAx>
    </c:plotArea>
    <c:legend>
      <c:legendPos val="b"/>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Лист2!$B$3</c:f>
              <c:strCache>
                <c:ptCount val="1"/>
                <c:pt idx="0">
                  <c:v>чел</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Лист2!$C$2:$G$2</c:f>
              <c:strCache>
                <c:ptCount val="5"/>
                <c:pt idx="0">
                  <c:v>всего</c:v>
                </c:pt>
                <c:pt idx="1">
                  <c:v>высшая</c:v>
                </c:pt>
                <c:pt idx="2">
                  <c:v>первая</c:v>
                </c:pt>
                <c:pt idx="3">
                  <c:v>Вторая/ третья (для рук. и зам.)</c:v>
                </c:pt>
                <c:pt idx="4">
                  <c:v>без категории</c:v>
                </c:pt>
              </c:strCache>
            </c:strRef>
          </c:cat>
          <c:val>
            <c:numRef>
              <c:f>Лист2!$C$3:$G$3</c:f>
              <c:numCache>
                <c:formatCode>General</c:formatCode>
                <c:ptCount val="5"/>
                <c:pt idx="0">
                  <c:v>13</c:v>
                </c:pt>
                <c:pt idx="2">
                  <c:v>1</c:v>
                </c:pt>
                <c:pt idx="4">
                  <c:v>12</c:v>
                </c:pt>
              </c:numCache>
            </c:numRef>
          </c:val>
        </c:ser>
        <c:ser>
          <c:idx val="1"/>
          <c:order val="1"/>
          <c:tx>
            <c:strRef>
              <c:f>Лист2!$B$4</c:f>
              <c:strCache>
                <c:ptCount val="1"/>
                <c:pt idx="0">
                  <c:v>%</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Лист2!$C$2:$G$2</c:f>
              <c:strCache>
                <c:ptCount val="5"/>
                <c:pt idx="0">
                  <c:v>всего</c:v>
                </c:pt>
                <c:pt idx="1">
                  <c:v>высшая</c:v>
                </c:pt>
                <c:pt idx="2">
                  <c:v>первая</c:v>
                </c:pt>
                <c:pt idx="3">
                  <c:v>Вторая/ третья (для рук. и зам.)</c:v>
                </c:pt>
                <c:pt idx="4">
                  <c:v>без категории</c:v>
                </c:pt>
              </c:strCache>
            </c:strRef>
          </c:cat>
          <c:val>
            <c:numRef>
              <c:f>Лист2!$C$4:$G$4</c:f>
              <c:numCache>
                <c:formatCode>General</c:formatCode>
                <c:ptCount val="5"/>
                <c:pt idx="0">
                  <c:v>29</c:v>
                </c:pt>
                <c:pt idx="2">
                  <c:v>2</c:v>
                </c:pt>
                <c:pt idx="4">
                  <c:v>27</c:v>
                </c:pt>
              </c:numCache>
            </c:numRef>
          </c:val>
        </c:ser>
        <c:dLbls>
          <c:showLegendKey val="0"/>
          <c:showVal val="1"/>
          <c:showCatName val="0"/>
          <c:showSerName val="0"/>
          <c:showPercent val="0"/>
          <c:showBubbleSize val="0"/>
        </c:dLbls>
        <c:gapWidth val="150"/>
        <c:axId val="85698816"/>
        <c:axId val="85708800"/>
      </c:barChart>
      <c:catAx>
        <c:axId val="85698816"/>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5708800"/>
        <c:crosses val="autoZero"/>
        <c:auto val="1"/>
        <c:lblAlgn val="ctr"/>
        <c:lblOffset val="100"/>
        <c:noMultiLvlLbl val="0"/>
      </c:catAx>
      <c:valAx>
        <c:axId val="8570880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5698816"/>
        <c:crosses val="autoZero"/>
        <c:crossBetween val="between"/>
      </c:valAx>
      <c:spPr>
        <a:solidFill>
          <a:schemeClr val="accent2"/>
        </a:solidFill>
      </c:spPr>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Word]Лист1'!$C$2</c:f>
              <c:strCache>
                <c:ptCount val="1"/>
                <c:pt idx="0">
                  <c:v>Кол-во уч-ся</c:v>
                </c:pt>
              </c:strCache>
            </c:strRef>
          </c:tx>
          <c:invertIfNegative val="0"/>
          <c:dLbls>
            <c:delete val="1"/>
          </c:dLbls>
          <c:cat>
            <c:strRef>
              <c:f>'[Диаграмма в Microsoft Word]Лист1'!$B$3:$B$24</c:f>
              <c:strCache>
                <c:ptCount val="2"/>
                <c:pt idx="0">
                  <c:v>10 «Б»</c:v>
                </c:pt>
                <c:pt idx="1">
                  <c:v>11 «А»</c:v>
                </c:pt>
              </c:strCache>
            </c:strRef>
          </c:cat>
          <c:val>
            <c:numRef>
              <c:f>'[Диаграмма в Microsoft Word]Лист1'!$C$3:$C$24</c:f>
            </c:numRef>
          </c:val>
        </c:ser>
        <c:ser>
          <c:idx val="1"/>
          <c:order val="1"/>
          <c:tx>
            <c:strRef>
              <c:f>'[Диаграмма в Microsoft Word]Лист1'!$D$2</c:f>
              <c:strCache>
                <c:ptCount val="1"/>
                <c:pt idx="0">
                  <c:v>Отличников </c:v>
                </c:pt>
              </c:strCache>
            </c:strRef>
          </c:tx>
          <c:invertIfNegative val="0"/>
          <c:dLbls>
            <c:delete val="1"/>
          </c:dLbls>
          <c:cat>
            <c:strRef>
              <c:f>'[Диаграмма в Microsoft Word]Лист1'!$B$3:$B$24</c:f>
              <c:strCache>
                <c:ptCount val="2"/>
                <c:pt idx="0">
                  <c:v>10 «Б»</c:v>
                </c:pt>
                <c:pt idx="1">
                  <c:v>11 «А»</c:v>
                </c:pt>
              </c:strCache>
            </c:strRef>
          </c:cat>
          <c:val>
            <c:numRef>
              <c:f>'[Диаграмма в Microsoft Word]Лист1'!$D$3:$D$24</c:f>
            </c:numRef>
          </c:val>
        </c:ser>
        <c:ser>
          <c:idx val="2"/>
          <c:order val="2"/>
          <c:tx>
            <c:strRef>
              <c:f>'[Диаграмма в Microsoft Word]Лист1'!$E$2</c:f>
              <c:strCache>
                <c:ptCount val="1"/>
                <c:pt idx="0">
                  <c:v>Хорошистов</c:v>
                </c:pt>
              </c:strCache>
            </c:strRef>
          </c:tx>
          <c:invertIfNegative val="0"/>
          <c:dLbls>
            <c:delete val="1"/>
          </c:dLbls>
          <c:cat>
            <c:strRef>
              <c:f>'[Диаграмма в Microsoft Word]Лист1'!$B$3:$B$24</c:f>
              <c:strCache>
                <c:ptCount val="2"/>
                <c:pt idx="0">
                  <c:v>10 «Б»</c:v>
                </c:pt>
                <c:pt idx="1">
                  <c:v>11 «А»</c:v>
                </c:pt>
              </c:strCache>
            </c:strRef>
          </c:cat>
          <c:val>
            <c:numRef>
              <c:f>'[Диаграмма в Microsoft Word]Лист1'!$E$3:$E$24</c:f>
            </c:numRef>
          </c:val>
        </c:ser>
        <c:ser>
          <c:idx val="3"/>
          <c:order val="3"/>
          <c:tx>
            <c:strRef>
              <c:f>'[Диаграмма в Microsoft Word]Лист1'!$F$2</c:f>
              <c:strCache>
                <c:ptCount val="1"/>
                <c:pt idx="0">
                  <c:v>С одной «4»</c:v>
                </c:pt>
              </c:strCache>
            </c:strRef>
          </c:tx>
          <c:invertIfNegative val="0"/>
          <c:dLbls>
            <c:delete val="1"/>
          </c:dLbls>
          <c:cat>
            <c:strRef>
              <c:f>'[Диаграмма в Microsoft Word]Лист1'!$B$3:$B$24</c:f>
              <c:strCache>
                <c:ptCount val="2"/>
                <c:pt idx="0">
                  <c:v>10 «Б»</c:v>
                </c:pt>
                <c:pt idx="1">
                  <c:v>11 «А»</c:v>
                </c:pt>
              </c:strCache>
            </c:strRef>
          </c:cat>
          <c:val>
            <c:numRef>
              <c:f>'[Диаграмма в Microsoft Word]Лист1'!$F$3:$F$24</c:f>
            </c:numRef>
          </c:val>
        </c:ser>
        <c:ser>
          <c:idx val="4"/>
          <c:order val="4"/>
          <c:tx>
            <c:strRef>
              <c:f>'[Диаграмма в Microsoft Word]Лист1'!$G$2</c:f>
              <c:strCache>
                <c:ptCount val="1"/>
                <c:pt idx="0">
                  <c:v>Успевающих</c:v>
                </c:pt>
              </c:strCache>
            </c:strRef>
          </c:tx>
          <c:invertIfNegative val="0"/>
          <c:dLbls>
            <c:delete val="1"/>
          </c:dLbls>
          <c:cat>
            <c:strRef>
              <c:f>'[Диаграмма в Microsoft Word]Лист1'!$B$3:$B$24</c:f>
              <c:strCache>
                <c:ptCount val="2"/>
                <c:pt idx="0">
                  <c:v>10 «Б»</c:v>
                </c:pt>
                <c:pt idx="1">
                  <c:v>11 «А»</c:v>
                </c:pt>
              </c:strCache>
            </c:strRef>
          </c:cat>
          <c:val>
            <c:numRef>
              <c:f>'[Диаграмма в Microsoft Word]Лист1'!$G$3:$G$24</c:f>
            </c:numRef>
          </c:val>
        </c:ser>
        <c:ser>
          <c:idx val="5"/>
          <c:order val="5"/>
          <c:tx>
            <c:strRef>
              <c:f>'[Диаграмма в Microsoft Word]Лист1'!$H$2</c:f>
              <c:strCache>
                <c:ptCount val="1"/>
                <c:pt idx="0">
                  <c:v>С одной «3»</c:v>
                </c:pt>
              </c:strCache>
            </c:strRef>
          </c:tx>
          <c:invertIfNegative val="0"/>
          <c:dLbls>
            <c:delete val="1"/>
          </c:dLbls>
          <c:cat>
            <c:strRef>
              <c:f>'[Диаграмма в Microsoft Word]Лист1'!$B$3:$B$24</c:f>
              <c:strCache>
                <c:ptCount val="2"/>
                <c:pt idx="0">
                  <c:v>10 «Б»</c:v>
                </c:pt>
                <c:pt idx="1">
                  <c:v>11 «А»</c:v>
                </c:pt>
              </c:strCache>
            </c:strRef>
          </c:cat>
          <c:val>
            <c:numRef>
              <c:f>'[Диаграмма в Microsoft Word]Лист1'!$H$3:$H$24</c:f>
            </c:numRef>
          </c:val>
        </c:ser>
        <c:ser>
          <c:idx val="6"/>
          <c:order val="6"/>
          <c:tx>
            <c:strRef>
              <c:f>'[Диаграмма в Microsoft Word]Лист1'!$I$2</c:f>
              <c:strCache>
                <c:ptCount val="1"/>
                <c:pt idx="0">
                  <c:v>Неуспевающих </c:v>
                </c:pt>
              </c:strCache>
            </c:strRef>
          </c:tx>
          <c:invertIfNegative val="0"/>
          <c:dLbls>
            <c:delete val="1"/>
          </c:dLbls>
          <c:cat>
            <c:strRef>
              <c:f>'[Диаграмма в Microsoft Word]Лист1'!$B$3:$B$24</c:f>
              <c:strCache>
                <c:ptCount val="2"/>
                <c:pt idx="0">
                  <c:v>10 «Б»</c:v>
                </c:pt>
                <c:pt idx="1">
                  <c:v>11 «А»</c:v>
                </c:pt>
              </c:strCache>
            </c:strRef>
          </c:cat>
          <c:val>
            <c:numRef>
              <c:f>'[Диаграмма в Microsoft Word]Лист1'!$I$3:$I$24</c:f>
            </c:numRef>
          </c:val>
        </c:ser>
        <c:ser>
          <c:idx val="7"/>
          <c:order val="7"/>
          <c:tx>
            <c:strRef>
              <c:f>'[Диаграмма в Microsoft Word]Лист1'!$J$2</c:f>
              <c:strCache>
                <c:ptCount val="1"/>
                <c:pt idx="0">
                  <c:v>% качества</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Word]Лист1'!$B$3:$B$24</c:f>
              <c:strCache>
                <c:ptCount val="2"/>
                <c:pt idx="0">
                  <c:v>10 «Б»</c:v>
                </c:pt>
                <c:pt idx="1">
                  <c:v>11 «А»</c:v>
                </c:pt>
              </c:strCache>
            </c:strRef>
          </c:cat>
          <c:val>
            <c:numRef>
              <c:f>'[Диаграмма в Microsoft Word]Лист1'!$J$3:$J$24</c:f>
              <c:numCache>
                <c:formatCode>0%</c:formatCode>
                <c:ptCount val="2"/>
                <c:pt idx="0">
                  <c:v>0.5</c:v>
                </c:pt>
                <c:pt idx="1">
                  <c:v>0.5</c:v>
                </c:pt>
              </c:numCache>
            </c:numRef>
          </c:val>
        </c:ser>
        <c:ser>
          <c:idx val="8"/>
          <c:order val="8"/>
          <c:tx>
            <c:strRef>
              <c:f>'[Диаграмма в Microsoft Word]Лист1'!$K$2</c:f>
              <c:strCache>
                <c:ptCount val="1"/>
                <c:pt idx="0">
                  <c:v>% успеваемости</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Word]Лист1'!$B$3:$B$24</c:f>
              <c:strCache>
                <c:ptCount val="2"/>
                <c:pt idx="0">
                  <c:v>10 «Б»</c:v>
                </c:pt>
                <c:pt idx="1">
                  <c:v>11 «А»</c:v>
                </c:pt>
              </c:strCache>
            </c:strRef>
          </c:cat>
          <c:val>
            <c:numRef>
              <c:f>'[Диаграмма в Microsoft Word]Лист1'!$K$3:$K$24</c:f>
              <c:numCache>
                <c:formatCode>0%</c:formatCode>
                <c:ptCount val="2"/>
                <c:pt idx="0">
                  <c:v>1</c:v>
                </c:pt>
                <c:pt idx="1">
                  <c:v>1</c:v>
                </c:pt>
              </c:numCache>
            </c:numRef>
          </c:val>
        </c:ser>
        <c:dLbls>
          <c:showLegendKey val="0"/>
          <c:showVal val="0"/>
          <c:showCatName val="0"/>
          <c:showSerName val="0"/>
          <c:showPercent val="0"/>
          <c:showBubbleSize val="0"/>
        </c:dLbls>
        <c:gapWidth val="150"/>
        <c:axId val="94884992"/>
        <c:axId val="94886528"/>
      </c:barChart>
      <c:catAx>
        <c:axId val="94884992"/>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4886528"/>
        <c:crosses val="autoZero"/>
        <c:auto val="1"/>
        <c:lblAlgn val="ctr"/>
        <c:lblOffset val="100"/>
        <c:noMultiLvlLbl val="0"/>
      </c:catAx>
      <c:valAx>
        <c:axId val="94886528"/>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4884992"/>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Лист7!$B$1:$B$2</c:f>
              <c:strCache>
                <c:ptCount val="1"/>
                <c:pt idx="0">
                  <c:v>2021/2022 учебный год Успеваемость</c:v>
                </c:pt>
              </c:strCache>
            </c:strRef>
          </c:tx>
          <c:invertIfNegative val="0"/>
          <c:dLbls>
            <c:delete val="1"/>
          </c:dLbls>
          <c:cat>
            <c:strRef>
              <c:f>Лист7!$A$3:$A$14</c:f>
              <c:strCache>
                <c:ptCount val="9"/>
                <c:pt idx="0">
                  <c:v>Русский язык</c:v>
                </c:pt>
                <c:pt idx="1">
                  <c:v>Казахский язык и литер.</c:v>
                </c:pt>
                <c:pt idx="2">
                  <c:v>Алгебра</c:v>
                </c:pt>
                <c:pt idx="3">
                  <c:v>История Казахстана</c:v>
                </c:pt>
                <c:pt idx="4">
                  <c:v>География</c:v>
                </c:pt>
                <c:pt idx="5">
                  <c:v>Биология</c:v>
                </c:pt>
                <c:pt idx="6">
                  <c:v>Английский язык</c:v>
                </c:pt>
                <c:pt idx="7">
                  <c:v>Всемирная история</c:v>
                </c:pt>
                <c:pt idx="8">
                  <c:v>Информатика </c:v>
                </c:pt>
              </c:strCache>
            </c:strRef>
          </c:cat>
          <c:val>
            <c:numRef>
              <c:f>Лист7!$B$3:$B$14</c:f>
            </c:numRef>
          </c:val>
        </c:ser>
        <c:ser>
          <c:idx val="1"/>
          <c:order val="1"/>
          <c:tx>
            <c:strRef>
              <c:f>Лист7!$C$1:$C$2</c:f>
              <c:strCache>
                <c:ptCount val="1"/>
                <c:pt idx="0">
                  <c:v>2021/2022 учебный год Кач-во знаний</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Лист7!$A$3:$A$14</c:f>
              <c:strCache>
                <c:ptCount val="9"/>
                <c:pt idx="0">
                  <c:v>Русский язык</c:v>
                </c:pt>
                <c:pt idx="1">
                  <c:v>Казахский язык и литер.</c:v>
                </c:pt>
                <c:pt idx="2">
                  <c:v>Алгебра</c:v>
                </c:pt>
                <c:pt idx="3">
                  <c:v>История Казахстана</c:v>
                </c:pt>
                <c:pt idx="4">
                  <c:v>География</c:v>
                </c:pt>
                <c:pt idx="5">
                  <c:v>Биология</c:v>
                </c:pt>
                <c:pt idx="6">
                  <c:v>Английский язык</c:v>
                </c:pt>
                <c:pt idx="7">
                  <c:v>Всемирная история</c:v>
                </c:pt>
                <c:pt idx="8">
                  <c:v>Информатика </c:v>
                </c:pt>
              </c:strCache>
            </c:strRef>
          </c:cat>
          <c:val>
            <c:numRef>
              <c:f>Лист7!$C$3:$C$14</c:f>
              <c:numCache>
                <c:formatCode>General</c:formatCode>
                <c:ptCount val="9"/>
                <c:pt idx="0">
                  <c:v>33</c:v>
                </c:pt>
                <c:pt idx="1">
                  <c:v>30</c:v>
                </c:pt>
                <c:pt idx="2">
                  <c:v>20</c:v>
                </c:pt>
                <c:pt idx="3">
                  <c:v>31</c:v>
                </c:pt>
                <c:pt idx="4">
                  <c:v>50</c:v>
                </c:pt>
                <c:pt idx="5">
                  <c:v>50</c:v>
                </c:pt>
                <c:pt idx="6">
                  <c:v>100</c:v>
                </c:pt>
                <c:pt idx="7">
                  <c:v>100</c:v>
                </c:pt>
                <c:pt idx="8">
                  <c:v>100</c:v>
                </c:pt>
              </c:numCache>
            </c:numRef>
          </c:val>
        </c:ser>
        <c:ser>
          <c:idx val="2"/>
          <c:order val="2"/>
          <c:tx>
            <c:strRef>
              <c:f>Лист7!$D$1:$D$2</c:f>
              <c:strCache>
                <c:ptCount val="1"/>
                <c:pt idx="0">
                  <c:v>2022/2023 учебный год Успеваемость</c:v>
                </c:pt>
              </c:strCache>
            </c:strRef>
          </c:tx>
          <c:invertIfNegative val="0"/>
          <c:dLbls>
            <c:delete val="1"/>
          </c:dLbls>
          <c:cat>
            <c:strRef>
              <c:f>Лист7!$A$3:$A$14</c:f>
              <c:strCache>
                <c:ptCount val="9"/>
                <c:pt idx="0">
                  <c:v>Русский язык</c:v>
                </c:pt>
                <c:pt idx="1">
                  <c:v>Казахский язык и литер.</c:v>
                </c:pt>
                <c:pt idx="2">
                  <c:v>Алгебра</c:v>
                </c:pt>
                <c:pt idx="3">
                  <c:v>История Казахстана</c:v>
                </c:pt>
                <c:pt idx="4">
                  <c:v>География</c:v>
                </c:pt>
                <c:pt idx="5">
                  <c:v>Биология</c:v>
                </c:pt>
                <c:pt idx="6">
                  <c:v>Английский язык</c:v>
                </c:pt>
                <c:pt idx="7">
                  <c:v>Всемирная история</c:v>
                </c:pt>
                <c:pt idx="8">
                  <c:v>Информатика </c:v>
                </c:pt>
              </c:strCache>
            </c:strRef>
          </c:cat>
          <c:val>
            <c:numRef>
              <c:f>Лист7!$D$3:$D$14</c:f>
            </c:numRef>
          </c:val>
        </c:ser>
        <c:ser>
          <c:idx val="3"/>
          <c:order val="3"/>
          <c:tx>
            <c:strRef>
              <c:f>Лист7!$E$1:$E$2</c:f>
              <c:strCache>
                <c:ptCount val="1"/>
                <c:pt idx="0">
                  <c:v>2022/2023 учебный год Кач-во знаний</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Лист7!$A$3:$A$14</c:f>
              <c:strCache>
                <c:ptCount val="9"/>
                <c:pt idx="0">
                  <c:v>Русский язык</c:v>
                </c:pt>
                <c:pt idx="1">
                  <c:v>Казахский язык и литер.</c:v>
                </c:pt>
                <c:pt idx="2">
                  <c:v>Алгебра</c:v>
                </c:pt>
                <c:pt idx="3">
                  <c:v>История Казахстана</c:v>
                </c:pt>
                <c:pt idx="4">
                  <c:v>География</c:v>
                </c:pt>
                <c:pt idx="5">
                  <c:v>Биология</c:v>
                </c:pt>
                <c:pt idx="6">
                  <c:v>Английский язык</c:v>
                </c:pt>
                <c:pt idx="7">
                  <c:v>Всемирная история</c:v>
                </c:pt>
                <c:pt idx="8">
                  <c:v>Информатика </c:v>
                </c:pt>
              </c:strCache>
            </c:strRef>
          </c:cat>
          <c:val>
            <c:numRef>
              <c:f>Лист7!$E$3:$E$14</c:f>
              <c:numCache>
                <c:formatCode>General</c:formatCode>
                <c:ptCount val="9"/>
                <c:pt idx="0">
                  <c:v>56.4</c:v>
                </c:pt>
                <c:pt idx="1">
                  <c:v>59</c:v>
                </c:pt>
                <c:pt idx="2">
                  <c:v>44</c:v>
                </c:pt>
                <c:pt idx="3">
                  <c:v>70</c:v>
                </c:pt>
                <c:pt idx="5">
                  <c:v>70</c:v>
                </c:pt>
                <c:pt idx="7">
                  <c:v>50</c:v>
                </c:pt>
                <c:pt idx="8">
                  <c:v>71</c:v>
                </c:pt>
              </c:numCache>
            </c:numRef>
          </c:val>
        </c:ser>
        <c:ser>
          <c:idx val="4"/>
          <c:order val="4"/>
          <c:tx>
            <c:strRef>
              <c:f>Лист7!$F$1:$F$2</c:f>
              <c:strCache>
                <c:ptCount val="1"/>
                <c:pt idx="0">
                  <c:v>2023/2024 учебный год Успеваемость</c:v>
                </c:pt>
              </c:strCache>
            </c:strRef>
          </c:tx>
          <c:invertIfNegative val="0"/>
          <c:dLbls>
            <c:delete val="1"/>
          </c:dLbls>
          <c:cat>
            <c:strRef>
              <c:f>Лист7!$A$3:$A$14</c:f>
              <c:strCache>
                <c:ptCount val="9"/>
                <c:pt idx="0">
                  <c:v>Русский язык</c:v>
                </c:pt>
                <c:pt idx="1">
                  <c:v>Казахский язык и литер.</c:v>
                </c:pt>
                <c:pt idx="2">
                  <c:v>Алгебра</c:v>
                </c:pt>
                <c:pt idx="3">
                  <c:v>История Казахстана</c:v>
                </c:pt>
                <c:pt idx="4">
                  <c:v>География</c:v>
                </c:pt>
                <c:pt idx="5">
                  <c:v>Биология</c:v>
                </c:pt>
                <c:pt idx="6">
                  <c:v>Английский язык</c:v>
                </c:pt>
                <c:pt idx="7">
                  <c:v>Всемирная история</c:v>
                </c:pt>
                <c:pt idx="8">
                  <c:v>Информатика </c:v>
                </c:pt>
              </c:strCache>
            </c:strRef>
          </c:cat>
          <c:val>
            <c:numRef>
              <c:f>Лист7!$F$3:$F$14</c:f>
            </c:numRef>
          </c:val>
        </c:ser>
        <c:ser>
          <c:idx val="5"/>
          <c:order val="5"/>
          <c:tx>
            <c:strRef>
              <c:f>Лист7!$G$1:$G$2</c:f>
              <c:strCache>
                <c:ptCount val="1"/>
                <c:pt idx="0">
                  <c:v>2023/2024 учебный год Кач-во знаний</c:v>
                </c:pt>
              </c:strCache>
            </c:strRef>
          </c:tx>
          <c:invertIfNegative val="0"/>
          <c:dLbls>
            <c:delete val="1"/>
          </c:dLbls>
          <c:cat>
            <c:strRef>
              <c:f>Лист7!$A$3:$A$14</c:f>
              <c:strCache>
                <c:ptCount val="9"/>
                <c:pt idx="0">
                  <c:v>Русский язык</c:v>
                </c:pt>
                <c:pt idx="1">
                  <c:v>Казахский язык и литер.</c:v>
                </c:pt>
                <c:pt idx="2">
                  <c:v>Алгебра</c:v>
                </c:pt>
                <c:pt idx="3">
                  <c:v>История Казахстана</c:v>
                </c:pt>
                <c:pt idx="4">
                  <c:v>География</c:v>
                </c:pt>
                <c:pt idx="5">
                  <c:v>Биология</c:v>
                </c:pt>
                <c:pt idx="6">
                  <c:v>Английский язык</c:v>
                </c:pt>
                <c:pt idx="7">
                  <c:v>Всемирная история</c:v>
                </c:pt>
                <c:pt idx="8">
                  <c:v>Информатика </c:v>
                </c:pt>
              </c:strCache>
            </c:strRef>
          </c:cat>
          <c:val>
            <c:numRef>
              <c:f>Лист7!$G$3:$G$14</c:f>
            </c:numRef>
          </c:val>
        </c:ser>
        <c:dLbls>
          <c:showLegendKey val="0"/>
          <c:showVal val="0"/>
          <c:showCatName val="0"/>
          <c:showSerName val="0"/>
          <c:showPercent val="0"/>
          <c:showBubbleSize val="0"/>
        </c:dLbls>
        <c:gapWidth val="150"/>
        <c:axId val="95382144"/>
        <c:axId val="95502720"/>
      </c:barChart>
      <c:catAx>
        <c:axId val="95382144"/>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5502720"/>
        <c:crosses val="autoZero"/>
        <c:auto val="1"/>
        <c:lblAlgn val="ctr"/>
        <c:lblOffset val="100"/>
        <c:noMultiLvlLbl val="0"/>
      </c:catAx>
      <c:valAx>
        <c:axId val="9550272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538214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Оқушылар саны</a:t>
            </a:r>
            <a:endParaRPr lang="ru-RU"/>
          </a:p>
        </c:rich>
      </c:tx>
      <c:layout/>
      <c:overlay val="0"/>
    </c:title>
    <c:autoTitleDeleted val="0"/>
    <c:plotArea>
      <c:layout/>
      <c:lineChart>
        <c:grouping val="standard"/>
        <c:varyColors val="0"/>
        <c:ser>
          <c:idx val="0"/>
          <c:order val="0"/>
          <c:tx>
            <c:strRef>
              <c:f>Лист3!$A$3</c:f>
              <c:strCache>
                <c:ptCount val="1"/>
                <c:pt idx="0">
                  <c:v>Контингент учащихся</c:v>
                </c:pt>
              </c:strCache>
            </c:strRef>
          </c:tx>
          <c:marker>
            <c:symbol val="none"/>
          </c:marke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multiLvlStrRef>
              <c:f>Лист3!$B$1:$D$2</c:f>
              <c:multiLvlStrCache>
                <c:ptCount val="3"/>
                <c:lvl>
                  <c:pt idx="0">
                    <c:v>учебный год</c:v>
                  </c:pt>
                  <c:pt idx="1">
                    <c:v>учебный год</c:v>
                  </c:pt>
                  <c:pt idx="2">
                    <c:v>учебный год</c:v>
                  </c:pt>
                </c:lvl>
                <c:lvl>
                  <c:pt idx="0">
                    <c:v>2021/2022</c:v>
                  </c:pt>
                  <c:pt idx="1">
                    <c:v>2022/2023</c:v>
                  </c:pt>
                  <c:pt idx="2">
                    <c:v>2023/2024</c:v>
                  </c:pt>
                </c:lvl>
              </c:multiLvlStrCache>
            </c:multiLvlStrRef>
          </c:cat>
          <c:val>
            <c:numRef>
              <c:f>Лист3!$B$3:$D$3</c:f>
              <c:numCache>
                <c:formatCode>General</c:formatCode>
                <c:ptCount val="3"/>
                <c:pt idx="0">
                  <c:v>314</c:v>
                </c:pt>
                <c:pt idx="1">
                  <c:v>326</c:v>
                </c:pt>
                <c:pt idx="2">
                  <c:v>324</c:v>
                </c:pt>
              </c:numCache>
            </c:numRef>
          </c:val>
          <c:smooth val="0"/>
        </c:ser>
        <c:dLbls>
          <c:showLegendKey val="0"/>
          <c:showVal val="1"/>
          <c:showCatName val="0"/>
          <c:showSerName val="0"/>
          <c:showPercent val="0"/>
          <c:showBubbleSize val="0"/>
        </c:dLbls>
        <c:marker val="0"/>
        <c:smooth val="0"/>
        <c:axId val="85716352"/>
        <c:axId val="90903680"/>
      </c:lineChart>
      <c:catAx>
        <c:axId val="85716352"/>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0903680"/>
        <c:crosses val="autoZero"/>
        <c:auto val="1"/>
        <c:lblAlgn val="ctr"/>
        <c:lblOffset val="100"/>
        <c:noMultiLvlLbl val="0"/>
      </c:catAx>
      <c:valAx>
        <c:axId val="909036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5716352"/>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spPr>
    <a:solidFill>
      <a:schemeClr val="accent2"/>
    </a:solidFill>
  </c:spPr>
  <c:txPr>
    <a:bodyPr/>
    <a:lstStyle/>
    <a:p>
      <a:pPr>
        <a:defRPr lang="ru-RU"/>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Лист4!$B$1</c:f>
              <c:strCache>
                <c:ptCount val="1"/>
                <c:pt idx="0">
                  <c:v>2021/2022 уч.год</c:v>
                </c:pt>
              </c:strCache>
            </c:strRef>
          </c:tx>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Лист4!$A$5:$A$8</c:f>
              <c:strCache>
                <c:ptCount val="4"/>
                <c:pt idx="0">
                  <c:v>Начальная школа</c:v>
                </c:pt>
                <c:pt idx="1">
                  <c:v>Основная школа</c:v>
                </c:pt>
                <c:pt idx="2">
                  <c:v>Средняя школа</c:v>
                </c:pt>
                <c:pt idx="3">
                  <c:v>Всего по школе</c:v>
                </c:pt>
              </c:strCache>
            </c:strRef>
          </c:cat>
          <c:val>
            <c:numRef>
              <c:f>Лист4!$B$5:$B$8</c:f>
              <c:numCache>
                <c:formatCode>General</c:formatCode>
                <c:ptCount val="4"/>
                <c:pt idx="0">
                  <c:v>159</c:v>
                </c:pt>
                <c:pt idx="1">
                  <c:v>149</c:v>
                </c:pt>
                <c:pt idx="2">
                  <c:v>6</c:v>
                </c:pt>
                <c:pt idx="3">
                  <c:v>314</c:v>
                </c:pt>
              </c:numCache>
            </c:numRef>
          </c:val>
        </c:ser>
        <c:ser>
          <c:idx val="1"/>
          <c:order val="1"/>
          <c:tx>
            <c:strRef>
              <c:f>Лист4!$E$1</c:f>
              <c:strCache>
                <c:ptCount val="1"/>
                <c:pt idx="0">
                  <c:v>2022/2023 уч.год</c:v>
                </c:pt>
              </c:strCache>
            </c:strRef>
          </c:tx>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Лист4!$A$5:$A$8</c:f>
              <c:strCache>
                <c:ptCount val="4"/>
                <c:pt idx="0">
                  <c:v>Начальная школа</c:v>
                </c:pt>
                <c:pt idx="1">
                  <c:v>Основная школа</c:v>
                </c:pt>
                <c:pt idx="2">
                  <c:v>Средняя школа</c:v>
                </c:pt>
                <c:pt idx="3">
                  <c:v>Всего по школе</c:v>
                </c:pt>
              </c:strCache>
            </c:strRef>
          </c:cat>
          <c:val>
            <c:numRef>
              <c:f>Лист4!$E$5:$E$8</c:f>
              <c:numCache>
                <c:formatCode>General</c:formatCode>
                <c:ptCount val="4"/>
                <c:pt idx="0">
                  <c:v>158</c:v>
                </c:pt>
                <c:pt idx="1">
                  <c:v>162</c:v>
                </c:pt>
                <c:pt idx="2">
                  <c:v>2</c:v>
                </c:pt>
                <c:pt idx="3">
                  <c:v>326</c:v>
                </c:pt>
              </c:numCache>
            </c:numRef>
          </c:val>
        </c:ser>
        <c:ser>
          <c:idx val="2"/>
          <c:order val="2"/>
          <c:tx>
            <c:strRef>
              <c:f>Лист4!$H$1</c:f>
              <c:strCache>
                <c:ptCount val="1"/>
                <c:pt idx="0">
                  <c:v>2023/2024 уч.год</c:v>
                </c:pt>
              </c:strCache>
            </c:strRef>
          </c:tx>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Лист4!$A$5:$A$8</c:f>
              <c:strCache>
                <c:ptCount val="4"/>
                <c:pt idx="0">
                  <c:v>Начальная школа</c:v>
                </c:pt>
                <c:pt idx="1">
                  <c:v>Основная школа</c:v>
                </c:pt>
                <c:pt idx="2">
                  <c:v>Средняя школа</c:v>
                </c:pt>
                <c:pt idx="3">
                  <c:v>Всего по школе</c:v>
                </c:pt>
              </c:strCache>
            </c:strRef>
          </c:cat>
          <c:val>
            <c:numRef>
              <c:f>Лист4!$H$5:$H$8</c:f>
              <c:numCache>
                <c:formatCode>General</c:formatCode>
                <c:ptCount val="4"/>
                <c:pt idx="0">
                  <c:v>136</c:v>
                </c:pt>
                <c:pt idx="1">
                  <c:v>176</c:v>
                </c:pt>
                <c:pt idx="2">
                  <c:v>12</c:v>
                </c:pt>
                <c:pt idx="3">
                  <c:v>324</c:v>
                </c:pt>
              </c:numCache>
            </c:numRef>
          </c:val>
        </c:ser>
        <c:dLbls>
          <c:showLegendKey val="0"/>
          <c:showVal val="1"/>
          <c:showCatName val="0"/>
          <c:showSerName val="0"/>
          <c:showPercent val="0"/>
          <c:showBubbleSize val="0"/>
        </c:dLbls>
        <c:gapWidth val="150"/>
        <c:overlap val="-25"/>
        <c:axId val="90914176"/>
        <c:axId val="90928256"/>
      </c:barChart>
      <c:catAx>
        <c:axId val="90914176"/>
        <c:scaling>
          <c:orientation val="minMax"/>
        </c:scaling>
        <c:delete val="0"/>
        <c:axPos val="b"/>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0928256"/>
        <c:crosses val="autoZero"/>
        <c:auto val="1"/>
        <c:lblAlgn val="ctr"/>
        <c:lblOffset val="100"/>
        <c:noMultiLvlLbl val="0"/>
      </c:catAx>
      <c:valAx>
        <c:axId val="90928256"/>
        <c:scaling>
          <c:orientation val="minMax"/>
        </c:scaling>
        <c:delete val="1"/>
        <c:axPos val="l"/>
        <c:numFmt formatCode="General" sourceLinked="1"/>
        <c:majorTickMark val="out"/>
        <c:minorTickMark val="none"/>
        <c:tickLblPos val="none"/>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0914176"/>
        <c:crosses val="autoZero"/>
        <c:crossBetween val="between"/>
      </c:valAx>
    </c:plotArea>
    <c:legend>
      <c:legendPos val="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Word]Лист3'!$A$4</c:f>
              <c:strCache>
                <c:ptCount val="1"/>
                <c:pt idx="0">
                  <c:v>2–4 классы</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Word]Лист3'!$B$1:$I$3</c:f>
              <c:strCache>
                <c:ptCount val="3"/>
                <c:pt idx="0">
                  <c:v>% качества 2021-2022 уч. г.</c:v>
                </c:pt>
                <c:pt idx="1">
                  <c:v>% качества 2022-2023 уч. г.</c:v>
                </c:pt>
                <c:pt idx="2">
                  <c:v>% качества 2023-2024 уч. г.</c:v>
                </c:pt>
              </c:strCache>
            </c:strRef>
          </c:cat>
          <c:val>
            <c:numRef>
              <c:f>'[Диаграмма в Microsoft Word]Лист3'!$B$4:$I$4</c:f>
              <c:numCache>
                <c:formatCode>0.00%</c:formatCode>
                <c:ptCount val="3"/>
                <c:pt idx="0">
                  <c:v>0.534</c:v>
                </c:pt>
                <c:pt idx="1" c:formatCode="0%">
                  <c:v>0.57</c:v>
                </c:pt>
                <c:pt idx="2" c:formatCode="0%">
                  <c:v>0.58</c:v>
                </c:pt>
              </c:numCache>
            </c:numRef>
          </c:val>
        </c:ser>
        <c:ser>
          <c:idx val="1"/>
          <c:order val="1"/>
          <c:tx>
            <c:strRef>
              <c:f>'[Диаграмма в Microsoft Word]Лист3'!$A$5</c:f>
              <c:strCache>
                <c:ptCount val="1"/>
                <c:pt idx="0">
                  <c:v>5–9 классы</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Word]Лист3'!$B$1:$I$3</c:f>
              <c:strCache>
                <c:ptCount val="3"/>
                <c:pt idx="0">
                  <c:v>% качества 2021-2022 уч. г.</c:v>
                </c:pt>
                <c:pt idx="1">
                  <c:v>% качества 2022-2023 уч. г.</c:v>
                </c:pt>
                <c:pt idx="2">
                  <c:v>% качества 2023-2024 уч. г.</c:v>
                </c:pt>
              </c:strCache>
            </c:strRef>
          </c:cat>
          <c:val>
            <c:numRef>
              <c:f>'[Диаграмма в Microsoft Word]Лист3'!$B$5:$I$5</c:f>
              <c:numCache>
                <c:formatCode>0.00%</c:formatCode>
                <c:ptCount val="3"/>
                <c:pt idx="0">
                  <c:v>0.413</c:v>
                </c:pt>
                <c:pt idx="1">
                  <c:v>0.422</c:v>
                </c:pt>
                <c:pt idx="2" c:formatCode="0%">
                  <c:v>0.380000000000002</c:v>
                </c:pt>
              </c:numCache>
            </c:numRef>
          </c:val>
        </c:ser>
        <c:ser>
          <c:idx val="2"/>
          <c:order val="2"/>
          <c:tx>
            <c:strRef>
              <c:f>'[Диаграмма в Microsoft Word]Лист3'!$A$6</c:f>
              <c:strCache>
                <c:ptCount val="1"/>
                <c:pt idx="0">
                  <c:v>10–11 классы</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Word]Лист3'!$B$1:$I$3</c:f>
              <c:strCache>
                <c:ptCount val="3"/>
                <c:pt idx="0">
                  <c:v>% качества 2021-2022 уч. г.</c:v>
                </c:pt>
                <c:pt idx="1">
                  <c:v>% качества 2022-2023 уч. г.</c:v>
                </c:pt>
                <c:pt idx="2">
                  <c:v>% качества 2023-2024 уч. г.</c:v>
                </c:pt>
              </c:strCache>
            </c:strRef>
          </c:cat>
          <c:val>
            <c:numRef>
              <c:f>'[Диаграмма в Microsoft Word]Лист3'!$B$6:$I$6</c:f>
              <c:numCache>
                <c:formatCode>0.00%</c:formatCode>
                <c:ptCount val="3"/>
                <c:pt idx="0">
                  <c:v>0.333000000000002</c:v>
                </c:pt>
                <c:pt idx="1">
                  <c:v>0.333000000000002</c:v>
                </c:pt>
                <c:pt idx="2" c:formatCode="0%">
                  <c:v>0.5</c:v>
                </c:pt>
              </c:numCache>
            </c:numRef>
          </c:val>
        </c:ser>
        <c:dLbls>
          <c:showLegendKey val="0"/>
          <c:showVal val="1"/>
          <c:showCatName val="0"/>
          <c:showSerName val="0"/>
          <c:showPercent val="0"/>
          <c:showBubbleSize val="0"/>
        </c:dLbls>
        <c:gapWidth val="150"/>
        <c:axId val="90950656"/>
        <c:axId val="90968832"/>
      </c:barChart>
      <c:catAx>
        <c:axId val="90950656"/>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0968832"/>
        <c:crosses val="autoZero"/>
        <c:auto val="1"/>
        <c:lblAlgn val="ctr"/>
        <c:lblOffset val="100"/>
        <c:noMultiLvlLbl val="0"/>
      </c:catAx>
      <c:valAx>
        <c:axId val="90968832"/>
        <c:scaling>
          <c:orientation val="minMax"/>
        </c:scaling>
        <c:delete val="0"/>
        <c:axPos val="l"/>
        <c:majorGridlines/>
        <c:numFmt formatCode="0%"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0950656"/>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spPr>
    <a:solidFill>
      <a:schemeClr val="accent2"/>
    </a:solidFill>
  </c:spPr>
  <c:txPr>
    <a:bodyPr/>
    <a:lstStyle/>
    <a:p>
      <a:pPr>
        <a:defRPr lang="ru-RU"/>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60621344712"/>
          <c:y val="0.0734506233595801"/>
          <c:w val="0.73646825721419"/>
          <c:h val="0.811697014435701"/>
        </c:manualLayout>
      </c:layout>
      <c:barChart>
        <c:barDir val="col"/>
        <c:grouping val="clustered"/>
        <c:varyColors val="0"/>
        <c:ser>
          <c:idx val="0"/>
          <c:order val="0"/>
          <c:tx>
            <c:strRef>
              <c:f>Лист5!$B$1</c:f>
              <c:strCache>
                <c:ptCount val="1"/>
                <c:pt idx="0">
                  <c:v>2021/2022 учебный год</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Лист5!$H$6:$N$21</c:f>
              <c:strCache>
                <c:ptCount val="4"/>
                <c:pt idx="0">
                  <c:v>2–4 классы</c:v>
                </c:pt>
                <c:pt idx="1">
                  <c:v>5–9 классы</c:v>
                </c:pt>
                <c:pt idx="2">
                  <c:v>10–11 классы</c:v>
                </c:pt>
                <c:pt idx="3">
                  <c:v>2–11 классы</c:v>
                </c:pt>
              </c:strCache>
            </c:strRef>
          </c:cat>
          <c:val>
            <c:numRef>
              <c:f>Лист5!$B$2:$B$21</c:f>
              <c:numCache>
                <c:formatCode>0.00%</c:formatCode>
                <c:ptCount val="4"/>
                <c:pt idx="0">
                  <c:v>0.534</c:v>
                </c:pt>
                <c:pt idx="1">
                  <c:v>0.413</c:v>
                </c:pt>
                <c:pt idx="2">
                  <c:v>0.333000000000002</c:v>
                </c:pt>
                <c:pt idx="3" c:formatCode="0%">
                  <c:v>0.47</c:v>
                </c:pt>
              </c:numCache>
            </c:numRef>
          </c:val>
        </c:ser>
        <c:ser>
          <c:idx val="1"/>
          <c:order val="1"/>
          <c:tx>
            <c:strRef>
              <c:f>Лист5!$C$1</c:f>
              <c:strCache>
                <c:ptCount val="1"/>
                <c:pt idx="0">
                  <c:v>2022/2023 учебный год</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Лист5!$H$6:$N$21</c:f>
              <c:strCache>
                <c:ptCount val="4"/>
                <c:pt idx="0">
                  <c:v>2–4 классы</c:v>
                </c:pt>
                <c:pt idx="1">
                  <c:v>5–9 классы</c:v>
                </c:pt>
                <c:pt idx="2">
                  <c:v>10–11 классы</c:v>
                </c:pt>
                <c:pt idx="3">
                  <c:v>2–11 классы</c:v>
                </c:pt>
              </c:strCache>
            </c:strRef>
          </c:cat>
          <c:val>
            <c:numRef>
              <c:f>Лист5!$C$2:$C$21</c:f>
              <c:numCache>
                <c:formatCode>0%</c:formatCode>
                <c:ptCount val="4"/>
                <c:pt idx="0">
                  <c:v>0.57</c:v>
                </c:pt>
                <c:pt idx="1" c:formatCode="0.00%">
                  <c:v>0.422</c:v>
                </c:pt>
                <c:pt idx="2" c:formatCode="0.00%">
                  <c:v>0.333000000000002</c:v>
                </c:pt>
                <c:pt idx="3">
                  <c:v>0.48</c:v>
                </c:pt>
              </c:numCache>
            </c:numRef>
          </c:val>
        </c:ser>
        <c:ser>
          <c:idx val="2"/>
          <c:order val="2"/>
          <c:tx>
            <c:strRef>
              <c:f>Лист5!$D$1</c:f>
              <c:strCache>
                <c:ptCount val="1"/>
                <c:pt idx="0">
                  <c:v/>
                </c:pt>
              </c:strCache>
            </c:strRef>
          </c:tx>
          <c:invertIfNegative val="0"/>
          <c:dLbls>
            <c:delete val="1"/>
          </c:dLbls>
          <c:cat>
            <c:strRef>
              <c:f>Лист5!$H$6:$N$21</c:f>
              <c:strCache>
                <c:ptCount val="4"/>
                <c:pt idx="0">
                  <c:v>2–4 классы</c:v>
                </c:pt>
                <c:pt idx="1">
                  <c:v>5–9 классы</c:v>
                </c:pt>
                <c:pt idx="2">
                  <c:v>10–11 классы</c:v>
                </c:pt>
                <c:pt idx="3">
                  <c:v>2–11 классы</c:v>
                </c:pt>
              </c:strCache>
            </c:strRef>
          </c:cat>
          <c:val>
            <c:numRef>
              <c:f>Лист5!$D$2:$D$21</c:f>
            </c:numRef>
          </c:val>
        </c:ser>
        <c:ser>
          <c:idx val="3"/>
          <c:order val="3"/>
          <c:tx>
            <c:strRef>
              <c:f>Лист5!$E$1</c:f>
              <c:strCache>
                <c:ptCount val="1"/>
                <c:pt idx="0">
                  <c:v>2023/2024 учебный год</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Лист5!$H$6:$N$21</c:f>
              <c:strCache>
                <c:ptCount val="4"/>
                <c:pt idx="0">
                  <c:v>2–4 классы</c:v>
                </c:pt>
                <c:pt idx="1">
                  <c:v>5–9 классы</c:v>
                </c:pt>
                <c:pt idx="2">
                  <c:v>10–11 классы</c:v>
                </c:pt>
                <c:pt idx="3">
                  <c:v>2–11 классы</c:v>
                </c:pt>
              </c:strCache>
            </c:strRef>
          </c:cat>
          <c:val>
            <c:numRef>
              <c:f>Лист5!$B$27:$B$30</c:f>
              <c:numCache>
                <c:formatCode>0%</c:formatCode>
                <c:ptCount val="4"/>
                <c:pt idx="0">
                  <c:v>0.59</c:v>
                </c:pt>
                <c:pt idx="1">
                  <c:v>0.43</c:v>
                </c:pt>
                <c:pt idx="2">
                  <c:v>0.5</c:v>
                </c:pt>
                <c:pt idx="3">
                  <c:v>0.47</c:v>
                </c:pt>
              </c:numCache>
            </c:numRef>
          </c:val>
        </c:ser>
        <c:ser>
          <c:idx val="4"/>
          <c:order val="4"/>
          <c:tx>
            <c:strRef>
              <c:f>Лист5!$F$1</c:f>
              <c:strCache>
                <c:ptCount val="1"/>
                <c:pt idx="0">
                  <c:v/>
                </c:pt>
              </c:strCache>
            </c:strRef>
          </c:tx>
          <c:invertIfNegative val="0"/>
          <c:dLbls>
            <c:delete val="1"/>
          </c:dLbls>
          <c:cat>
            <c:strRef>
              <c:f>Лист5!$H$6:$N$21</c:f>
              <c:strCache>
                <c:ptCount val="4"/>
                <c:pt idx="0">
                  <c:v>2–4 классы</c:v>
                </c:pt>
                <c:pt idx="1">
                  <c:v>5–9 классы</c:v>
                </c:pt>
                <c:pt idx="2">
                  <c:v>10–11 классы</c:v>
                </c:pt>
                <c:pt idx="3">
                  <c:v>2–11 классы</c:v>
                </c:pt>
              </c:strCache>
            </c:strRef>
          </c:cat>
          <c:val>
            <c:numRef>
              <c:f>Лист5!$F$2:$F$21</c:f>
            </c:numRef>
          </c:val>
        </c:ser>
        <c:ser>
          <c:idx val="5"/>
          <c:order val="5"/>
          <c:tx>
            <c:strRef>
              <c:f>Лист5!$G$1</c:f>
              <c:strCache>
                <c:ptCount val="1"/>
                <c:pt idx="0">
                  <c:v>Динамика</c:v>
                </c:pt>
              </c:strCache>
            </c:strRef>
          </c:tx>
          <c:invertIfNegative val="0"/>
          <c:dLbls>
            <c:delete val="1"/>
          </c:dLbls>
          <c:cat>
            <c:strRef>
              <c:f>Лист5!$H$6:$N$21</c:f>
              <c:strCache>
                <c:ptCount val="4"/>
                <c:pt idx="0">
                  <c:v>2–4 классы</c:v>
                </c:pt>
                <c:pt idx="1">
                  <c:v>5–9 классы</c:v>
                </c:pt>
                <c:pt idx="2">
                  <c:v>10–11 классы</c:v>
                </c:pt>
                <c:pt idx="3">
                  <c:v>2–11 классы</c:v>
                </c:pt>
              </c:strCache>
            </c:strRef>
          </c:cat>
          <c:val>
            <c:numRef>
              <c:f>Лист5!$G$2:$G$21</c:f>
            </c:numRef>
          </c:val>
        </c:ser>
        <c:dLbls>
          <c:showLegendKey val="0"/>
          <c:showVal val="0"/>
          <c:showCatName val="0"/>
          <c:showSerName val="0"/>
          <c:showPercent val="0"/>
          <c:showBubbleSize val="0"/>
        </c:dLbls>
        <c:gapWidth val="150"/>
        <c:axId val="91001984"/>
        <c:axId val="91003520"/>
      </c:barChart>
      <c:catAx>
        <c:axId val="91001984"/>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1003520"/>
        <c:crosses val="autoZero"/>
        <c:auto val="1"/>
        <c:lblAlgn val="ctr"/>
        <c:lblOffset val="100"/>
        <c:noMultiLvlLbl val="0"/>
      </c:catAx>
      <c:valAx>
        <c:axId val="91003520"/>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1001984"/>
        <c:crosses val="autoZero"/>
        <c:crossBetween val="between"/>
      </c:valAx>
    </c:plotArea>
    <c:legend>
      <c:legendPos val="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Word]Лист2'!$B$1:$B$2</c:f>
              <c:strCache>
                <c:ptCount val="1"/>
                <c:pt idx="0">
                  <c:v>Классы</c:v>
                </c:pt>
              </c:strCache>
            </c:strRef>
          </c:tx>
          <c:invertIfNegative val="0"/>
          <c:dLbls>
            <c:delete val="1"/>
          </c:dLbls>
          <c:cat>
            <c:strRef>
              <c:f>'[Диаграмма в Microsoft Word]Лист2'!$A$3:$B$15</c:f>
              <c:strCache>
                <c:ptCount val="10"/>
                <c:pt idx="0">
                  <c:v>2-е</c:v>
                </c:pt>
                <c:pt idx="1">
                  <c:v>3-е</c:v>
                </c:pt>
                <c:pt idx="2">
                  <c:v>4-е</c:v>
                </c:pt>
                <c:pt idx="3">
                  <c:v>5-е</c:v>
                </c:pt>
                <c:pt idx="4">
                  <c:v>6-е</c:v>
                </c:pt>
                <c:pt idx="5">
                  <c:v>7-е</c:v>
                </c:pt>
                <c:pt idx="6">
                  <c:v>8-е</c:v>
                </c:pt>
                <c:pt idx="7">
                  <c:v>9-е</c:v>
                </c:pt>
                <c:pt idx="8">
                  <c:v>10-е</c:v>
                </c:pt>
                <c:pt idx="9">
                  <c:v>11-е</c:v>
                </c:pt>
              </c:strCache>
            </c:strRef>
          </c:cat>
          <c:val>
            <c:numRef>
              <c:f>'[Диаграмма в Microsoft Word]Лист2'!$B$3:$B$15</c:f>
              <c:numCache>
                <c:formatCode>General</c:formatCode>
                <c:ptCount val="10"/>
                <c:pt idx="0">
                  <c:v>0</c:v>
                </c:pt>
                <c:pt idx="1">
                  <c:v>0</c:v>
                </c:pt>
                <c:pt idx="2">
                  <c:v>0</c:v>
                </c:pt>
                <c:pt idx="3">
                  <c:v>0</c:v>
                </c:pt>
                <c:pt idx="4">
                  <c:v>0</c:v>
                </c:pt>
                <c:pt idx="5">
                  <c:v>0</c:v>
                </c:pt>
                <c:pt idx="6">
                  <c:v>0</c:v>
                </c:pt>
                <c:pt idx="7">
                  <c:v>0</c:v>
                </c:pt>
                <c:pt idx="8">
                  <c:v>0</c:v>
                </c:pt>
                <c:pt idx="9">
                  <c:v>0</c:v>
                </c:pt>
              </c:numCache>
            </c:numRef>
          </c:val>
        </c:ser>
        <c:ser>
          <c:idx val="1"/>
          <c:order val="1"/>
          <c:tx>
            <c:strRef>
              <c:f>'[Диаграмма в Microsoft Word]Лист2'!$C$1:$C$2</c:f>
              <c:strCache>
                <c:ptCount val="1"/>
                <c:pt idx="0">
                  <c:v>Кол-во  уч-ся</c:v>
                </c:pt>
              </c:strCache>
            </c:strRef>
          </c:tx>
          <c:invertIfNegative val="0"/>
          <c:dLbls>
            <c:delete val="1"/>
          </c:dLbls>
          <c:cat>
            <c:strRef>
              <c:f>'[Диаграмма в Microsoft Word]Лист2'!$A$3:$B$15</c:f>
              <c:strCache>
                <c:ptCount val="10"/>
                <c:pt idx="0">
                  <c:v>2-е</c:v>
                </c:pt>
                <c:pt idx="1">
                  <c:v>3-е</c:v>
                </c:pt>
                <c:pt idx="2">
                  <c:v>4-е</c:v>
                </c:pt>
                <c:pt idx="3">
                  <c:v>5-е</c:v>
                </c:pt>
                <c:pt idx="4">
                  <c:v>6-е</c:v>
                </c:pt>
                <c:pt idx="5">
                  <c:v>7-е</c:v>
                </c:pt>
                <c:pt idx="6">
                  <c:v>8-е</c:v>
                </c:pt>
                <c:pt idx="7">
                  <c:v>9-е</c:v>
                </c:pt>
                <c:pt idx="8">
                  <c:v>10-е</c:v>
                </c:pt>
                <c:pt idx="9">
                  <c:v>11-е</c:v>
                </c:pt>
              </c:strCache>
            </c:strRef>
          </c:cat>
          <c:val>
            <c:numRef>
              <c:f>'[Диаграмма в Microsoft Word]Лист2'!$C$3:$C$15</c:f>
            </c:numRef>
          </c:val>
        </c:ser>
        <c:ser>
          <c:idx val="2"/>
          <c:order val="2"/>
          <c:tx>
            <c:strRef>
              <c:f>'[Диаграмма в Microsoft Word]Лист2'!$D$1:$D$2</c:f>
              <c:strCache>
                <c:ptCount val="1"/>
                <c:pt idx="0">
                  <c:v>Отличников</c:v>
                </c:pt>
              </c:strCache>
            </c:strRef>
          </c:tx>
          <c:invertIfNegative val="0"/>
          <c:dLbls>
            <c:delete val="1"/>
          </c:dLbls>
          <c:cat>
            <c:strRef>
              <c:f>'[Диаграмма в Microsoft Word]Лист2'!$A$3:$B$15</c:f>
              <c:strCache>
                <c:ptCount val="10"/>
                <c:pt idx="0">
                  <c:v>2-е</c:v>
                </c:pt>
                <c:pt idx="1">
                  <c:v>3-е</c:v>
                </c:pt>
                <c:pt idx="2">
                  <c:v>4-е</c:v>
                </c:pt>
                <c:pt idx="3">
                  <c:v>5-е</c:v>
                </c:pt>
                <c:pt idx="4">
                  <c:v>6-е</c:v>
                </c:pt>
                <c:pt idx="5">
                  <c:v>7-е</c:v>
                </c:pt>
                <c:pt idx="6">
                  <c:v>8-е</c:v>
                </c:pt>
                <c:pt idx="7">
                  <c:v>9-е</c:v>
                </c:pt>
                <c:pt idx="8">
                  <c:v>10-е</c:v>
                </c:pt>
                <c:pt idx="9">
                  <c:v>11-е</c:v>
                </c:pt>
              </c:strCache>
            </c:strRef>
          </c:cat>
          <c:val>
            <c:numRef>
              <c:f>'[Диаграмма в Microsoft Word]Лист2'!$D$3:$D$15</c:f>
            </c:numRef>
          </c:val>
        </c:ser>
        <c:ser>
          <c:idx val="3"/>
          <c:order val="3"/>
          <c:tx>
            <c:strRef>
              <c:f>'[Диаграмма в Microsoft Word]Лист2'!$E$1:$E$2</c:f>
              <c:strCache>
                <c:ptCount val="1"/>
                <c:pt idx="0">
                  <c:v>Хорошистов</c:v>
                </c:pt>
              </c:strCache>
            </c:strRef>
          </c:tx>
          <c:invertIfNegative val="0"/>
          <c:dLbls>
            <c:delete val="1"/>
          </c:dLbls>
          <c:cat>
            <c:strRef>
              <c:f>'[Диаграмма в Microsoft Word]Лист2'!$A$3:$B$15</c:f>
              <c:strCache>
                <c:ptCount val="10"/>
                <c:pt idx="0">
                  <c:v>2-е</c:v>
                </c:pt>
                <c:pt idx="1">
                  <c:v>3-е</c:v>
                </c:pt>
                <c:pt idx="2">
                  <c:v>4-е</c:v>
                </c:pt>
                <c:pt idx="3">
                  <c:v>5-е</c:v>
                </c:pt>
                <c:pt idx="4">
                  <c:v>6-е</c:v>
                </c:pt>
                <c:pt idx="5">
                  <c:v>7-е</c:v>
                </c:pt>
                <c:pt idx="6">
                  <c:v>8-е</c:v>
                </c:pt>
                <c:pt idx="7">
                  <c:v>9-е</c:v>
                </c:pt>
                <c:pt idx="8">
                  <c:v>10-е</c:v>
                </c:pt>
                <c:pt idx="9">
                  <c:v>11-е</c:v>
                </c:pt>
              </c:strCache>
            </c:strRef>
          </c:cat>
          <c:val>
            <c:numRef>
              <c:f>'[Диаграмма в Microsoft Word]Лист2'!$E$3:$E$15</c:f>
            </c:numRef>
          </c:val>
        </c:ser>
        <c:ser>
          <c:idx val="4"/>
          <c:order val="4"/>
          <c:tx>
            <c:strRef>
              <c:f>'[Диаграмма в Microsoft Word]Лист2'!$F$1:$F$2</c:f>
              <c:strCache>
                <c:ptCount val="1"/>
                <c:pt idx="0">
                  <c:v>Неуспевающие </c:v>
                </c:pt>
              </c:strCache>
            </c:strRef>
          </c:tx>
          <c:invertIfNegative val="0"/>
          <c:dLbls>
            <c:delete val="1"/>
          </c:dLbls>
          <c:cat>
            <c:strRef>
              <c:f>'[Диаграмма в Microsoft Word]Лист2'!$A$3:$B$15</c:f>
              <c:strCache>
                <c:ptCount val="10"/>
                <c:pt idx="0">
                  <c:v>2-е</c:v>
                </c:pt>
                <c:pt idx="1">
                  <c:v>3-е</c:v>
                </c:pt>
                <c:pt idx="2">
                  <c:v>4-е</c:v>
                </c:pt>
                <c:pt idx="3">
                  <c:v>5-е</c:v>
                </c:pt>
                <c:pt idx="4">
                  <c:v>6-е</c:v>
                </c:pt>
                <c:pt idx="5">
                  <c:v>7-е</c:v>
                </c:pt>
                <c:pt idx="6">
                  <c:v>8-е</c:v>
                </c:pt>
                <c:pt idx="7">
                  <c:v>9-е</c:v>
                </c:pt>
                <c:pt idx="8">
                  <c:v>10-е</c:v>
                </c:pt>
                <c:pt idx="9">
                  <c:v>11-е</c:v>
                </c:pt>
              </c:strCache>
            </c:strRef>
          </c:cat>
          <c:val>
            <c:numRef>
              <c:f>'[Диаграмма в Microsoft Word]Лист2'!$F$3:$F$15</c:f>
            </c:numRef>
          </c:val>
        </c:ser>
        <c:ser>
          <c:idx val="5"/>
          <c:order val="5"/>
          <c:tx>
            <c:strRef>
              <c:f>'[Диаграмма в Microsoft Word]Лист2'!$G$1:$G$2</c:f>
              <c:strCache>
                <c:ptCount val="1"/>
                <c:pt idx="0">
                  <c:v>%  качества </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Word]Лист2'!$A$3:$B$15</c:f>
              <c:strCache>
                <c:ptCount val="10"/>
                <c:pt idx="0">
                  <c:v>2-е</c:v>
                </c:pt>
                <c:pt idx="1">
                  <c:v>3-е</c:v>
                </c:pt>
                <c:pt idx="2">
                  <c:v>4-е</c:v>
                </c:pt>
                <c:pt idx="3">
                  <c:v>5-е</c:v>
                </c:pt>
                <c:pt idx="4">
                  <c:v>6-е</c:v>
                </c:pt>
                <c:pt idx="5">
                  <c:v>7-е</c:v>
                </c:pt>
                <c:pt idx="6">
                  <c:v>8-е</c:v>
                </c:pt>
                <c:pt idx="7">
                  <c:v>9-е</c:v>
                </c:pt>
                <c:pt idx="8">
                  <c:v>10-е</c:v>
                </c:pt>
                <c:pt idx="9">
                  <c:v>11-е</c:v>
                </c:pt>
              </c:strCache>
            </c:strRef>
          </c:cat>
          <c:val>
            <c:numRef>
              <c:f>'[Диаграмма в Microsoft Word]Лист2'!$G$3:$G$15</c:f>
              <c:numCache>
                <c:formatCode>0.00%</c:formatCode>
                <c:ptCount val="10"/>
                <c:pt idx="0">
                  <c:v>0.612000000000001</c:v>
                </c:pt>
                <c:pt idx="1" c:formatCode="0%">
                  <c:v>0.640000000000003</c:v>
                </c:pt>
                <c:pt idx="2" c:formatCode="0%">
                  <c:v>0.5</c:v>
                </c:pt>
                <c:pt idx="3" c:formatCode="0%">
                  <c:v>0.37</c:v>
                </c:pt>
                <c:pt idx="4" c:formatCode="0%">
                  <c:v>0.5</c:v>
                </c:pt>
                <c:pt idx="5" c:formatCode="0%">
                  <c:v>0.45</c:v>
                </c:pt>
                <c:pt idx="6" c:formatCode="0%">
                  <c:v>0.25</c:v>
                </c:pt>
                <c:pt idx="7">
                  <c:v>0.434000000000001</c:v>
                </c:pt>
                <c:pt idx="8" c:formatCode="0%">
                  <c:v>0.5</c:v>
                </c:pt>
                <c:pt idx="9" c:formatCode="0%">
                  <c:v>0.5</c:v>
                </c:pt>
              </c:numCache>
            </c:numRef>
          </c:val>
        </c:ser>
        <c:dLbls>
          <c:showLegendKey val="0"/>
          <c:showVal val="0"/>
          <c:showCatName val="0"/>
          <c:showSerName val="0"/>
          <c:showPercent val="0"/>
          <c:showBubbleSize val="0"/>
        </c:dLbls>
        <c:gapWidth val="150"/>
        <c:axId val="91687168"/>
        <c:axId val="91697152"/>
      </c:barChart>
      <c:catAx>
        <c:axId val="91687168"/>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1697152"/>
        <c:crosses val="autoZero"/>
        <c:auto val="1"/>
        <c:lblAlgn val="ctr"/>
        <c:lblOffset val="100"/>
        <c:noMultiLvlLbl val="0"/>
      </c:catAx>
      <c:valAx>
        <c:axId val="91697152"/>
        <c:scaling>
          <c:orientation val="minMax"/>
        </c:scaling>
        <c:delete val="0"/>
        <c:axPos val="l"/>
        <c:majorGridlines/>
        <c:numFmt formatCode="0%"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1687168"/>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қазақ тілі</a:t>
            </a:r>
            <a:endParaRPr lang="ru-RU"/>
          </a:p>
        </c:rich>
      </c:tx>
      <c:layout/>
      <c:overlay val="0"/>
    </c:title>
    <c:autoTitleDeleted val="0"/>
    <c:plotArea>
      <c:layout/>
      <c:barChart>
        <c:barDir val="col"/>
        <c:grouping val="clustered"/>
        <c:varyColors val="0"/>
        <c:ser>
          <c:idx val="0"/>
          <c:order val="0"/>
          <c:tx>
            <c:strRef>
              <c:f>'[Диаграмма в Microsoft Word]Лист1'!$B$1</c:f>
              <c:strCache>
                <c:ptCount val="1"/>
                <c:pt idx="0">
                  <c:v>Классы</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'[Диаграмма в Microsoft Word]Лист1'!$B$3:$S$3</c:f>
              <c:strCache>
                <c:ptCount val="18"/>
                <c:pt idx="0">
                  <c:v>2 А</c:v>
                </c:pt>
                <c:pt idx="1">
                  <c:v>2 Б</c:v>
                </c:pt>
                <c:pt idx="2">
                  <c:v>3 А</c:v>
                </c:pt>
                <c:pt idx="3">
                  <c:v>3 Б</c:v>
                </c:pt>
                <c:pt idx="4">
                  <c:v>4 А</c:v>
                </c:pt>
                <c:pt idx="5">
                  <c:v>4 БВ</c:v>
                </c:pt>
                <c:pt idx="6">
                  <c:v>5 А</c:v>
                </c:pt>
                <c:pt idx="7">
                  <c:v>5 БВ</c:v>
                </c:pt>
                <c:pt idx="8">
                  <c:v>6 А</c:v>
                </c:pt>
                <c:pt idx="9">
                  <c:v>6 БВ</c:v>
                </c:pt>
                <c:pt idx="10">
                  <c:v>7 А</c:v>
                </c:pt>
                <c:pt idx="11">
                  <c:v>7 БВ</c:v>
                </c:pt>
                <c:pt idx="12">
                  <c:v>8 А</c:v>
                </c:pt>
                <c:pt idx="13">
                  <c:v>8 Б</c:v>
                </c:pt>
                <c:pt idx="14">
                  <c:v>9 А</c:v>
                </c:pt>
                <c:pt idx="15">
                  <c:v>9 Б</c:v>
                </c:pt>
                <c:pt idx="16">
                  <c:v>10 Б</c:v>
                </c:pt>
                <c:pt idx="17">
                  <c:v>11 А </c:v>
                </c:pt>
              </c:strCache>
            </c:strRef>
          </c:cat>
          <c:val>
            <c:numRef>
              <c:f>'[Диаграмма в Microsoft Word]Лист1'!$B$9:$S$9</c:f>
              <c:numCache>
                <c:formatCode>General</c:formatCode>
                <c:ptCount val="18"/>
                <c:pt idx="0">
                  <c:v>100</c:v>
                </c:pt>
                <c:pt idx="1">
                  <c:v>69</c:v>
                </c:pt>
                <c:pt idx="2">
                  <c:v>100</c:v>
                </c:pt>
                <c:pt idx="3">
                  <c:v>66</c:v>
                </c:pt>
                <c:pt idx="4">
                  <c:v>60</c:v>
                </c:pt>
                <c:pt idx="5">
                  <c:v>61</c:v>
                </c:pt>
                <c:pt idx="6">
                  <c:v>60</c:v>
                </c:pt>
                <c:pt idx="7">
                  <c:v>47</c:v>
                </c:pt>
                <c:pt idx="8">
                  <c:v>33</c:v>
                </c:pt>
                <c:pt idx="9">
                  <c:v>52</c:v>
                </c:pt>
                <c:pt idx="10">
                  <c:v>75</c:v>
                </c:pt>
                <c:pt idx="11">
                  <c:v>53</c:v>
                </c:pt>
                <c:pt idx="12">
                  <c:v>100</c:v>
                </c:pt>
                <c:pt idx="13">
                  <c:v>65</c:v>
                </c:pt>
                <c:pt idx="14">
                  <c:v>0</c:v>
                </c:pt>
                <c:pt idx="15">
                  <c:v>64</c:v>
                </c:pt>
                <c:pt idx="16" c:formatCode="0%">
                  <c:v>0.8</c:v>
                </c:pt>
                <c:pt idx="17">
                  <c:v>0</c:v>
                </c:pt>
              </c:numCache>
            </c:numRef>
          </c:val>
        </c:ser>
        <c:dLbls>
          <c:showLegendKey val="0"/>
          <c:showVal val="1"/>
          <c:showCatName val="0"/>
          <c:showSerName val="0"/>
          <c:showPercent val="0"/>
          <c:showBubbleSize val="0"/>
        </c:dLbls>
        <c:gapWidth val="150"/>
        <c:axId val="91704704"/>
        <c:axId val="91710592"/>
      </c:barChart>
      <c:catAx>
        <c:axId val="91704704"/>
        <c:scaling>
          <c:orientation val="minMax"/>
        </c:scaling>
        <c:delete val="0"/>
        <c:axPos val="b"/>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1710592"/>
        <c:crosses val="autoZero"/>
        <c:auto val="1"/>
        <c:lblAlgn val="ctr"/>
        <c:lblOffset val="100"/>
        <c:noMultiLvlLbl val="0"/>
      </c:catAx>
      <c:valAx>
        <c:axId val="9171059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9170470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E6A248-0992-417D-AE22-9C30EBFC0620}">
  <ds:schemaRefs/>
</ds:datastoreItem>
</file>

<file path=docProps/app.xml><?xml version="1.0" encoding="utf-8"?>
<Properties xmlns="http://schemas.openxmlformats.org/officeDocument/2006/extended-properties" xmlns:vt="http://schemas.openxmlformats.org/officeDocument/2006/docPropsVTypes">
  <Template>Normal</Template>
  <Pages>89</Pages>
  <Words>32916</Words>
  <Characters>187627</Characters>
  <Lines>1563</Lines>
  <Paragraphs>440</Paragraphs>
  <TotalTime>441</TotalTime>
  <ScaleCrop>false</ScaleCrop>
  <LinksUpToDate>false</LinksUpToDate>
  <CharactersWithSpaces>220103</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2024-04-23T19:25:00Z</dcterms:created>
  <dc:creator>Пользователь</dc:creator>
  <cp:lastModifiedBy>Кайра Тигра</cp:lastModifiedBy>
  <cp:lastPrinted>2024-05-27T15:09:00Z</cp:lastPrinted>
  <dcterms:modified xsi:type="dcterms:W3CDTF">2024-05-27T17:14:37Z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0D354EB0CA034142BEF040DF79891B32_12</vt:lpwstr>
  </property>
</Properties>
</file>