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38" w:rsidRPr="00443538" w:rsidRDefault="00927A31" w:rsidP="00927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43538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 родителям</w:t>
      </w:r>
      <w:r w:rsidR="00443538" w:rsidRPr="00443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подготовке  к  государственной итоговой аттестации</w:t>
      </w:r>
      <w:r w:rsidR="0044353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15C76" w:rsidRDefault="00415C76" w:rsidP="00415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3538" w:rsidRPr="00443538" w:rsidRDefault="00443538" w:rsidP="00443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43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Экзамены </w:t>
      </w:r>
      <w:r w:rsidRPr="00443538">
        <w:rPr>
          <w:rFonts w:ascii="Times New Roman" w:hAnsi="Times New Roman" w:cs="Times New Roman"/>
          <w:sz w:val="28"/>
          <w:szCs w:val="28"/>
          <w:lang w:val="kk-KZ"/>
        </w:rPr>
        <w:t>– это серьезное испытание не только интеллектуальных, но и личностных качеств человека в любом возрасте.»</w:t>
      </w:r>
    </w:p>
    <w:p w:rsidR="00443538" w:rsidRP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</w:t>
      </w:r>
    </w:p>
    <w:p w:rsidR="00443538" w:rsidRP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Не повышайте тревожность ребёнка накануне экзаменов, это отрицательно скажется на результате экзамена.</w:t>
      </w:r>
    </w:p>
    <w:p w:rsidR="00443538" w:rsidRP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 xml:space="preserve">Обеспечьте дома удобное место для занятий,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443538">
        <w:rPr>
          <w:rFonts w:ascii="Times New Roman" w:hAnsi="Times New Roman" w:cs="Times New Roman"/>
          <w:sz w:val="28"/>
          <w:szCs w:val="28"/>
          <w:lang w:val="kk-KZ"/>
        </w:rPr>
        <w:t>роследите, чтобы никто из домашних не мешал.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Помогите детям распределить темы подготовки по дням.</w:t>
      </w:r>
    </w:p>
    <w:p w:rsidR="00415C76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Ознакомьте ребёнка с методикой подготовки к экзаменам. Подготовьте различные варианты заданий по предмету и потренируйте ребёнка.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Во время тренировки по тестовым заданиям приучайте ребёнка ориентироваться во времени и уметь его распределять. Если у ребёнка нет часов, обязательно  дайте их ему на экзамен.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 xml:space="preserve">   Подбадривайте детей, повышайте их уверенность в себе.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Контролируйте режим подготовки к экзаменам, не допускайте перегрузок. Чтобы у ребенка не было переутомления необходимо через каждые 40 минут занятий делать перерывы на 10-15 минут. Во время отдыха можно послушать приятную музыку, потанцевать, принять контрастный душ, ванну, помыть посуду (движение и во</w:t>
      </w:r>
      <w:r>
        <w:rPr>
          <w:rFonts w:ascii="Times New Roman" w:hAnsi="Times New Roman" w:cs="Times New Roman"/>
          <w:sz w:val="28"/>
          <w:szCs w:val="28"/>
          <w:lang w:val="kk-KZ"/>
        </w:rPr>
        <w:t>да снимают мышечное напряжение).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Необходимо помнить, что наиболее продуктивное время запоминания - между 8 и 12 часами дня, затем работоспособность обучающегося  снижается и начинает снова расти с 17 до 19 часов, при отс</w:t>
      </w:r>
      <w:r>
        <w:rPr>
          <w:rFonts w:ascii="Times New Roman" w:hAnsi="Times New Roman" w:cs="Times New Roman"/>
          <w:sz w:val="28"/>
          <w:szCs w:val="28"/>
          <w:lang w:val="kk-KZ"/>
        </w:rPr>
        <w:t>утствии значительного утомления.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 xml:space="preserve">   Обратите внимание на питание ребёнка. Такие продукты, как рыба, творог, орехи, курага и т.д. стимулируют работу   головного мозга.</w:t>
      </w:r>
    </w:p>
    <w:p w:rsid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Накануне экзамена обеспечьте ребёнку полноценный отдых,  он должен отдохнуть и хорошо выспаться. Сон во время подготовки и сдачи экзаменов рекомендуется не менее 8-9 часов.  Обязательны прогулки на свежем воздухе и общение с друзьями. Полезны занятия плавани</w:t>
      </w:r>
      <w:r>
        <w:rPr>
          <w:rFonts w:ascii="Times New Roman" w:hAnsi="Times New Roman" w:cs="Times New Roman"/>
          <w:sz w:val="28"/>
          <w:szCs w:val="28"/>
          <w:lang w:val="kk-KZ"/>
        </w:rPr>
        <w:t>ем, фитнесом в тренажерном зале.</w:t>
      </w:r>
    </w:p>
    <w:p w:rsidR="00415C76" w:rsidRPr="00443538" w:rsidRDefault="00443538" w:rsidP="0044353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538">
        <w:rPr>
          <w:rFonts w:ascii="Times New Roman" w:hAnsi="Times New Roman" w:cs="Times New Roman"/>
          <w:sz w:val="28"/>
          <w:szCs w:val="28"/>
          <w:lang w:val="kk-KZ"/>
        </w:rPr>
        <w:t>Не критикуйте ребёнка после экзамена.</w:t>
      </w:r>
    </w:p>
    <w:p w:rsidR="00415C76" w:rsidRDefault="00415C76" w:rsidP="00415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5C76" w:rsidRDefault="00443538" w:rsidP="00443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28"/>
          <w:lang w:val="kk-K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43538">
        <w:rPr>
          <w:rFonts w:ascii="Times New Roman" w:hAnsi="Times New Roman" w:cs="Times New Roman"/>
          <w:sz w:val="48"/>
          <w:szCs w:val="28"/>
          <w:lang w:val="kk-K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Помните: главное — снизить напряжение и тревожность ребёнка и обеспечить необходимые условия для занятий.</w:t>
      </w:r>
    </w:p>
    <w:p w:rsidR="00443538" w:rsidRDefault="00443538" w:rsidP="0044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576" w:rsidRPr="00CC1576" w:rsidRDefault="00CC1576" w:rsidP="00CC1576">
      <w:pPr>
        <w:pStyle w:val="a4"/>
        <w:spacing w:before="0" w:beforeAutospacing="0" w:after="0" w:afterAutospacing="0" w:line="309" w:lineRule="atLeast"/>
        <w:ind w:firstLine="343"/>
        <w:jc w:val="center"/>
        <w:textAlignment w:val="baseline"/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</w:pPr>
      <w:r w:rsidRPr="00CC1576"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lastRenderedPageBreak/>
        <w:t>Емтиханға дайындалу кезін</w:t>
      </w:r>
      <w:r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t>де балалаларды қолдау бойынша</w:t>
      </w:r>
      <w:r w:rsidRPr="00CC1576"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t xml:space="preserve"> ата-аналарға</w:t>
      </w:r>
      <w:r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t xml:space="preserve"> арналған</w:t>
      </w:r>
      <w:r w:rsidRPr="00CC1576">
        <w:rPr>
          <w:rStyle w:val="a5"/>
          <w:color w:val="000022"/>
          <w:sz w:val="28"/>
          <w:szCs w:val="28"/>
          <w:bdr w:val="none" w:sz="0" w:space="0" w:color="auto" w:frame="1"/>
          <w:lang w:val="kk-KZ"/>
        </w:rPr>
        <w:t xml:space="preserve"> ұсыныстар:</w:t>
      </w:r>
    </w:p>
    <w:p w:rsidR="00CC1576" w:rsidRPr="00CC1576" w:rsidRDefault="00CC1576" w:rsidP="00CC1576">
      <w:pPr>
        <w:pStyle w:val="a4"/>
        <w:spacing w:before="0" w:beforeAutospacing="0" w:after="0" w:afterAutospacing="0" w:line="309" w:lineRule="atLeast"/>
        <w:ind w:firstLine="343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Style w:val="a5"/>
          <w:rFonts w:ascii="inherit" w:hAnsi="inherit" w:cs="Arial"/>
          <w:color w:val="000022"/>
          <w:bdr w:val="none" w:sz="0" w:space="0" w:color="auto" w:frame="1"/>
          <w:lang w:val="kk-KZ"/>
        </w:rPr>
        <w:t>Баланы қалай қолдау керек?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>
        <w:rPr>
          <w:rFonts w:ascii="inherit" w:hAnsi="inherit" w:cs="Arial"/>
          <w:color w:val="000022"/>
          <w:lang w:val="kk-KZ"/>
        </w:rPr>
        <w:t>Баланың</w:t>
      </w:r>
      <w:r w:rsidRPr="00CC1576">
        <w:rPr>
          <w:rFonts w:ascii="inherit" w:hAnsi="inherit" w:cs="Arial"/>
          <w:color w:val="000022"/>
          <w:lang w:val="kk-KZ"/>
        </w:rPr>
        <w:t xml:space="preserve"> күшті жақтарына сүйеніңіз.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Балаңыздың нашар жақтарын бетіне басудан аулақ болыңыз.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>
        <w:rPr>
          <w:rFonts w:ascii="inherit" w:hAnsi="inherit" w:cs="Arial"/>
          <w:color w:val="000022"/>
          <w:lang w:val="kk-KZ"/>
        </w:rPr>
        <w:t>Үйде қолайлы</w:t>
      </w:r>
      <w:r w:rsidRPr="00CC1576">
        <w:rPr>
          <w:rFonts w:ascii="inherit" w:hAnsi="inherit" w:cs="Arial"/>
          <w:color w:val="000022"/>
          <w:lang w:val="kk-KZ"/>
        </w:rPr>
        <w:t xml:space="preserve"> жағдай қалыптастырыңыз.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Үйде сабақ қарауға ыңғайлы орын дайындаңыз.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Пән бойынша әртүрлі нұсқадағы тест тапсырмаларын дайындаңыз.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Балаңызға әр күнге дайындық тақырыбын бөлуге көмектесіңіз.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Бір уақытта қатал әрі мейірімді болыңыз, бірақ судья рөлінде болмаңыз.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Балаңызды қолдаңыз, оның уайымдап жүргенін түсінетініңізді көрсетіңіз.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>
        <w:rPr>
          <w:rFonts w:ascii="inherit" w:hAnsi="inherit" w:cs="Arial"/>
          <w:color w:val="000022"/>
          <w:lang w:val="kk-KZ"/>
        </w:rPr>
        <w:t>Емтиханның</w:t>
      </w:r>
      <w:r w:rsidRPr="00CC1576">
        <w:rPr>
          <w:rFonts w:ascii="inherit" w:hAnsi="inherit" w:cs="Arial"/>
          <w:color w:val="000022"/>
          <w:lang w:val="kk-KZ"/>
        </w:rPr>
        <w:t xml:space="preserve"> алдында баланың үрейін жоғарылатпаңыз – бұл нәтиженің төмендеуіне әкелуі мүмкін.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</w:t>
      </w:r>
      <w:r>
        <w:rPr>
          <w:rFonts w:ascii="inherit" w:hAnsi="inherit" w:cs="Arial"/>
          <w:color w:val="000022"/>
          <w:lang w:val="kk-KZ"/>
        </w:rPr>
        <w:t>аланың емтиханға деген</w:t>
      </w:r>
      <w:r w:rsidRPr="00CC1576">
        <w:rPr>
          <w:rFonts w:ascii="inherit" w:hAnsi="inherit" w:cs="Arial"/>
          <w:color w:val="000022"/>
          <w:lang w:val="kk-KZ"/>
        </w:rPr>
        <w:t xml:space="preserve"> дайындық режимін бақылаңыз.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Уақытты үнемдеуге үйретіңіз.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Тамақтануына көңіл бөліңіз:  баланың ақыл-ой жұмысы уақытында нәрлі және алуан түрлі тағам қажет.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Балаңыздың хал-жағдайын бақылаңыз, оның әбден жалығуына жол бермеңіз.</w:t>
      </w:r>
    </w:p>
    <w:p w:rsidR="00CC1576" w:rsidRPr="00CC1576" w:rsidRDefault="00CC1576" w:rsidP="00CC1576">
      <w:pPr>
        <w:pStyle w:val="a4"/>
        <w:numPr>
          <w:ilvl w:val="0"/>
          <w:numId w:val="11"/>
        </w:numPr>
        <w:spacing w:before="0" w:beforeAutospacing="0" w:after="0" w:afterAutospacing="0" w:line="309" w:lineRule="atLeast"/>
        <w:ind w:left="0" w:firstLine="357"/>
        <w:jc w:val="both"/>
        <w:textAlignment w:val="baseline"/>
        <w:rPr>
          <w:rFonts w:ascii="inherit" w:hAnsi="inherit" w:cs="Arial"/>
          <w:color w:val="000022"/>
          <w:lang w:val="kk-KZ"/>
        </w:rPr>
      </w:pPr>
      <w:r w:rsidRPr="00CC1576">
        <w:rPr>
          <w:rFonts w:ascii="inherit" w:hAnsi="inherit" w:cs="Arial"/>
          <w:color w:val="000022"/>
          <w:lang w:val="kk-KZ"/>
        </w:rPr>
        <w:t>Тестілеу алдында балаңыздың толық демалуын қамтамасыз етіңіз.</w:t>
      </w:r>
    </w:p>
    <w:p w:rsidR="00CC1576" w:rsidRPr="00CC1576" w:rsidRDefault="00CC1576" w:rsidP="00CC1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b/>
          <w:sz w:val="24"/>
          <w:szCs w:val="24"/>
          <w:lang w:val="kk-KZ"/>
        </w:rPr>
        <w:t>Баланың емтиханға дұрыс дайындалуына көмектесу үшін бірнеше кеңесті орындап көріңіз: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Балаңыздың емтиханда алатын ұпай саны с</w:t>
      </w:r>
      <w:r>
        <w:rPr>
          <w:rFonts w:ascii="Times New Roman" w:hAnsi="Times New Roman" w:cs="Times New Roman"/>
          <w:sz w:val="24"/>
          <w:szCs w:val="24"/>
          <w:lang w:val="kk-KZ"/>
        </w:rPr>
        <w:t>ізді мазаламайтынын көрсетіңіз.</w:t>
      </w:r>
    </w:p>
    <w:p w:rsidR="00CC1576" w:rsidRP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Ұпай саны білімін толық көрсете алмайтынына  сендіріңіз.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Емтихан алдында балаңыздың үрейін жоғарылатпаңыз – бұл нәтиженің төмендеуіне әкелуі мүмкін. Жас ерекшелігіне сәйкес бала өзінің эмоциясына ие бола алмай бірдеңе бүлдіріп қоюы мүмкін.</w:t>
      </w:r>
    </w:p>
    <w:p w:rsidR="00CC1576" w:rsidRP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Үйдегілердің ешқайсысы бөгет жасамайтындай баланың сабақ қарауына ыңғайлы орын қамтамасыз етіңіз.</w:t>
      </w:r>
    </w:p>
    <w:p w:rsidR="00CC1576" w:rsidRP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Тест тапсырмалары бойынша жаттығулар уақытында уақытты үнемдеуге және оны дұрыс бөлуге үйретіңіз.</w:t>
      </w:r>
    </w:p>
    <w:p w:rsidR="00CC1576" w:rsidRP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Емтиханға дайындық режимін бақылаңыз және шамадан артық оқуға жол бермеңіз.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Тамақтануына көңіл бөліңіз. Балық, ірімшік, жаңғақ және тағы басқалар адам миының жұмыс істеуін жақсартады.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Емтихан алдында балаңыздың толық демалуын қамтамасыз етіңіз, ол демалуы және ұйқысын қандыруы қажет.</w:t>
      </w:r>
    </w:p>
    <w:p w:rsidR="00CC1576" w:rsidRDefault="00CC1576" w:rsidP="00CC1576">
      <w:pPr>
        <w:pStyle w:val="a3"/>
        <w:numPr>
          <w:ilvl w:val="1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576">
        <w:rPr>
          <w:rFonts w:ascii="Times New Roman" w:hAnsi="Times New Roman" w:cs="Times New Roman"/>
          <w:sz w:val="24"/>
          <w:szCs w:val="24"/>
          <w:lang w:val="kk-KZ"/>
        </w:rPr>
        <w:t>Емтиханнан кейін баланы сынамаңыз.</w:t>
      </w:r>
    </w:p>
    <w:p w:rsidR="00CC1576" w:rsidRPr="00CC1576" w:rsidRDefault="00CC1576" w:rsidP="00CC157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36"/>
          <w:szCs w:val="24"/>
          <w:lang w:val="kk-KZ"/>
        </w:rPr>
      </w:pPr>
    </w:p>
    <w:p w:rsidR="00CC1576" w:rsidRPr="00CC1576" w:rsidRDefault="00CC1576" w:rsidP="00CC1576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Е</w:t>
      </w:r>
      <w:r w:rsidRPr="00CC1576"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сіңізде болсын: негізгісі – уайымын, үрейін төмен</w:t>
      </w:r>
      <w:r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дету және баланың емтиханға дайындалуына</w:t>
      </w:r>
      <w:r w:rsidRPr="00CC1576">
        <w:rPr>
          <w:rFonts w:ascii="Times New Roman" w:hAnsi="Times New Roman" w:cs="Times New Roman"/>
          <w:b/>
          <w:color w:val="F7CAAC" w:themeColor="accent2" w:themeTint="66"/>
          <w:sz w:val="36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жағдай жасау.</w:t>
      </w:r>
    </w:p>
    <w:p w:rsidR="00443538" w:rsidRPr="00CC1576" w:rsidRDefault="00443538" w:rsidP="00CC1576">
      <w:pPr>
        <w:spacing w:after="0" w:line="240" w:lineRule="auto"/>
        <w:jc w:val="center"/>
        <w:rPr>
          <w:rFonts w:ascii="Times New Roman" w:hAnsi="Times New Roman" w:cs="Times New Roman"/>
          <w:b/>
          <w:color w:val="F7CAAC" w:themeColor="accent2" w:themeTint="66"/>
          <w:sz w:val="28"/>
          <w:szCs w:val="28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43538" w:rsidRPr="00443538" w:rsidRDefault="00443538" w:rsidP="0044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43538" w:rsidRPr="0044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9A58"/>
      </v:shape>
    </w:pict>
  </w:numPicBullet>
  <w:abstractNum w:abstractNumId="0" w15:restartNumberingAfterBreak="0">
    <w:nsid w:val="06F52390"/>
    <w:multiLevelType w:val="hybridMultilevel"/>
    <w:tmpl w:val="2BDC0A6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FE31DD"/>
    <w:multiLevelType w:val="hybridMultilevel"/>
    <w:tmpl w:val="A9AE2426"/>
    <w:lvl w:ilvl="0" w:tplc="9006D57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BE5ED9"/>
    <w:multiLevelType w:val="multilevel"/>
    <w:tmpl w:val="02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23843"/>
    <w:multiLevelType w:val="multilevel"/>
    <w:tmpl w:val="5AD2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114A9"/>
    <w:multiLevelType w:val="hybridMultilevel"/>
    <w:tmpl w:val="78FE4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C7135D"/>
    <w:multiLevelType w:val="hybridMultilevel"/>
    <w:tmpl w:val="752EF8F8"/>
    <w:lvl w:ilvl="0" w:tplc="7AE0875C">
      <w:numFmt w:val="bullet"/>
      <w:lvlText w:val="-"/>
      <w:lvlJc w:val="left"/>
      <w:pPr>
        <w:ind w:left="703" w:hanging="360"/>
      </w:pPr>
      <w:rPr>
        <w:rFonts w:ascii="inherit" w:eastAsia="Times New Roman" w:hAnsi="inherit" w:cs="Aria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 w15:restartNumberingAfterBreak="0">
    <w:nsid w:val="55987069"/>
    <w:multiLevelType w:val="hybridMultilevel"/>
    <w:tmpl w:val="2B70B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EE902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E0D5D"/>
    <w:multiLevelType w:val="hybridMultilevel"/>
    <w:tmpl w:val="AA4A7A3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9AA242E"/>
    <w:multiLevelType w:val="hybridMultilevel"/>
    <w:tmpl w:val="55E8169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9D1757"/>
    <w:multiLevelType w:val="hybridMultilevel"/>
    <w:tmpl w:val="216474D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124EB5"/>
    <w:multiLevelType w:val="hybridMultilevel"/>
    <w:tmpl w:val="64547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8055E1"/>
    <w:multiLevelType w:val="hybridMultilevel"/>
    <w:tmpl w:val="D2FED08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ECB266B"/>
    <w:multiLevelType w:val="hybridMultilevel"/>
    <w:tmpl w:val="1270AC0A"/>
    <w:lvl w:ilvl="0" w:tplc="04190005">
      <w:start w:val="1"/>
      <w:numFmt w:val="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DC"/>
    <w:rsid w:val="00192C27"/>
    <w:rsid w:val="00415C76"/>
    <w:rsid w:val="00443538"/>
    <w:rsid w:val="008F33DC"/>
    <w:rsid w:val="00927A31"/>
    <w:rsid w:val="00A2328F"/>
    <w:rsid w:val="00CC1576"/>
    <w:rsid w:val="00F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FC8A"/>
  <w15:chartTrackingRefBased/>
  <w15:docId w15:val="{4ADDAB70-95AE-4B56-8CA3-B54727C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76"/>
    <w:pPr>
      <w:ind w:left="720"/>
      <w:contextualSpacing/>
    </w:pPr>
  </w:style>
  <w:style w:type="paragraph" w:styleId="a4">
    <w:name w:val="Normal (Web)"/>
    <w:basedOn w:val="a"/>
    <w:rsid w:val="00CC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C1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Гульсум</dc:creator>
  <cp:keywords/>
  <dc:description/>
  <cp:lastModifiedBy>Гульсум</cp:lastModifiedBy>
  <cp:revision>5</cp:revision>
  <dcterms:created xsi:type="dcterms:W3CDTF">2023-05-05T09:18:00Z</dcterms:created>
  <dcterms:modified xsi:type="dcterms:W3CDTF">2023-05-16T10:30:00Z</dcterms:modified>
</cp:coreProperties>
</file>