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DC" w:rsidRPr="008543DC" w:rsidRDefault="008543DC" w:rsidP="008543DC">
      <w:pPr>
        <w:shd w:val="clear" w:color="auto" w:fill="FFFFFF"/>
        <w:spacing w:before="100" w:beforeAutospacing="1" w:after="100" w:afterAutospacing="1" w:line="5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Концепция программы</w:t>
      </w:r>
      <w:r w:rsidRPr="008543DC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«Рухани жаңғыру» – взгляд в будущее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«Я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– она выступит их сердцевиной».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(</w:t>
      </w:r>
      <w:r w:rsidRPr="008543DC">
        <w:rPr>
          <w:rFonts w:ascii="Arial" w:eastAsia="Times New Roman" w:hAnsi="Arial" w:cs="Arial"/>
          <w:b/>
          <w:bCs/>
          <w:i/>
          <w:iCs/>
          <w:sz w:val="23"/>
          <w:szCs w:val="23"/>
          <w:lang w:eastAsia="ru-RU"/>
        </w:rPr>
        <w:t>Н.А. Назарбаев, «Взгляд в будущее: модернизация общественного сознания»)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Программа «Рухани жаңғыру» была разработана на основе положений статьи Главы государства «Взгляд в будущее: модернизация общественного сознания», которая опубликована 12 апреля 2017 года. В ней обозначена основная цель нации на новый исторический период: сохранить и приумножить духовные и культурные ценности, войти в 30 развитых государств мира. Программа предусматривает несколько проектов, направленных на достижение этих целей.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Проект поэтапного перехода казахского языка на латинскую графику призван придать новый импульс развитию языка и интегрировать его в мировое пространство, заинтересовать и мотивировать граждан овладеть языком. Полный переход на латинскую графику запланирован на 2025 год: с этого времени вся письменная речь – от публикаций в печатных СМИ до ведения делопроизводства – будет на латинице. До этого предусматривается переходный период и адаптация, когда население ещё сможет пользоваться кириллицей.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Проект «100 новых учебников на казахском языке» направлен на передачу знаний и опыта молодому поколению, повышение качества образования, развитие самосознания нации и казахского языка. По словам Нурсултана Назарбаева, «…наше социальное и гуманитарное знание долгие годы было законсервировано в рамках одного учения и в рамках одного взгляда на мир». Чтобы это исправить, предлагается выбрать 100 лучших учебников из тех, что уже существуют в мире: по истории, политологии, социологии, философии, психологии, культурологии, филологии и перевести их на казахский. Эффект от этой программы ожидается уже через 5-6 лет после того, как книги станут доступны студентам – выпускники отечественных вузов должны стать более конкурентоспособными на международном рынке труда.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Проект «100 новых лиц Казахстана» вберет в себя живые истории казахстанцев из разных уголков страны, различных возрастов и национальностей, которые будут служить образцом для соотечественников. Эти 100 (и более!) новых лиц станут олицетворением современного Казахстана.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Проект «Сакральная география Казахстана» опирается на символические сакральные и культурно-исторические основы нашей страны. Объекты этого проекта станут местами притяжения для индустрии туризма. В статье Главы государства предусматривается развитие массового спорта. Спецпроект «Туған жер» направлен на решение социальных проблем, вовлечение граждан в развитие и облагораживание родного края – «малой родины».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Проект «Современная казахстанская культура в глобальном мире» нацелен на выстраивание системной работы по популяризации культуры Казахстана за рубежом. При этом ставка делается на продвижение современной культуры как по форме, так и по содержанию. Стартовым событием стала презентация Программы «Рухани жаңғыру», которая состоялась 17-19 октября 2017 года в Штаб-квартире UNESCO в Париже. В рамках презентации были проведены различные мероприятия, продемонстрировавшие зарубежной аудитории различные направления казахстанской культуры.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 xml:space="preserve">Программа «Рухани жаңғыру», ориентированная на возрождение духовных ценностей казахстанцев с учетом всех современных рисков и вызовов глобализации, призвана </w:t>
      </w:r>
      <w:r w:rsidRPr="008543DC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повысить конкурентоспособность Казахстана в мире, сохранить национальную идентичность, популяризовать культ знания и открытость сознания граждан. Эти качества должны стать основными ориентирами современного казахстанца.</w:t>
      </w:r>
    </w:p>
    <w:p w:rsidR="008543DC" w:rsidRPr="008543DC" w:rsidRDefault="008543DC" w:rsidP="00854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543DC">
        <w:rPr>
          <w:rFonts w:ascii="Arial" w:eastAsia="Times New Roman" w:hAnsi="Arial" w:cs="Arial"/>
          <w:sz w:val="23"/>
          <w:szCs w:val="23"/>
          <w:lang w:eastAsia="ru-RU"/>
        </w:rPr>
        <w:t>Программа модернизации общественного сознания позволяет консолидировать общество, объединить интеллигенцию, молодежь, представителей всех слоев населения вокруг идей, провозглашенных Главой государства. Реализация всех направлений модернизации проходит с учетом потребностей социума, при активном вовлечении научно-экспертного сообщества, представителей гражданского общества, молодежи.</w:t>
      </w:r>
    </w:p>
    <w:p w:rsidR="008543DC" w:rsidRDefault="008543DC"/>
    <w:sectPr w:rsidR="008543DC" w:rsidSect="0003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43DC"/>
    <w:rsid w:val="0003368E"/>
    <w:rsid w:val="006E13B7"/>
    <w:rsid w:val="008543DC"/>
    <w:rsid w:val="00A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8E"/>
  </w:style>
  <w:style w:type="paragraph" w:styleId="1">
    <w:name w:val="heading 1"/>
    <w:basedOn w:val="a"/>
    <w:link w:val="10"/>
    <w:uiPriority w:val="9"/>
    <w:qFormat/>
    <w:rsid w:val="00854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2021-03-12T14:02:00Z</dcterms:created>
  <dcterms:modified xsi:type="dcterms:W3CDTF">2021-03-12T14:03:00Z</dcterms:modified>
</cp:coreProperties>
</file>