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FC" w:rsidRPr="00997C29" w:rsidRDefault="00442AFC" w:rsidP="009874CE">
      <w:pPr>
        <w:jc w:val="center"/>
        <w:rPr>
          <w:b/>
          <w:color w:val="000000"/>
          <w:sz w:val="24"/>
          <w:szCs w:val="24"/>
        </w:rPr>
      </w:pPr>
      <w:r w:rsidRPr="00997C29">
        <w:rPr>
          <w:b/>
          <w:color w:val="000000"/>
          <w:sz w:val="24"/>
          <w:szCs w:val="24"/>
        </w:rPr>
        <w:t>ХИМИЯ</w:t>
      </w:r>
    </w:p>
    <w:p w:rsidR="00442AFC" w:rsidRPr="00997C29" w:rsidRDefault="00442AFC" w:rsidP="009874CE">
      <w:pPr>
        <w:jc w:val="center"/>
        <w:rPr>
          <w:color w:val="000000"/>
          <w:sz w:val="24"/>
          <w:szCs w:val="24"/>
        </w:rPr>
      </w:pP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b/>
                <w:i/>
                <w:color w:val="000000"/>
                <w:sz w:val="24"/>
                <w:szCs w:val="24"/>
                <w:lang w:val="kk-KZ"/>
              </w:rPr>
              <w:t>Инструкция: «</w:t>
            </w:r>
            <w:r w:rsidRPr="00997C29">
              <w:rPr>
                <w:i/>
                <w:color w:val="000000"/>
                <w:sz w:val="24"/>
                <w:szCs w:val="24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</w:p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 1.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Сильные электролиты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O, 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CO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3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Fe(OH)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3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, Cu(OH)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Cu(OH)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, Fe(OH)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Zn(OH)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, 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S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 2.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Химическая связь в молекуле брома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металлическая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ионная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ковалентная неполярная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водородная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ковалентная полярная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 3.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Тип химической реакции, схема которой  АО+ВО=АВО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окисления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замещения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разложения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соединения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обмена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 4.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окислительно-восстановительным реакциям относят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реакции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идущие с изменением степени окисления элементов реагирующих веществ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идущие  с образованием слабого электролита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обмена между ионами реагирующих веществ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идущие с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выделением тепла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идущие с образованием нерастворимых веществ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 5.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схеме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уравнени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я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реакции Н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О+Х </w:t>
            </w:r>
            <w:r w:rsidRPr="00997C29"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→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Н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неизвестным веществом является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 6.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Запах “тухлых яиц” имеет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HCl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HNO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 7.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Водород , реагируя с кислородом, образует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гидрид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кислоту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воду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пероксид водорода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 8.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Формула оксида кальция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CaO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Ca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CaO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Ca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pt-BR" w:eastAsia="ru-RU"/>
              </w:rPr>
              <w:t>O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CaO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851D3E" w:rsidRPr="00997C29" w:rsidRDefault="00442AFC" w:rsidP="00851D3E">
            <w:pPr>
              <w:ind w:left="400" w:hanging="400"/>
              <w:rPr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 9. </w:t>
            </w:r>
            <w:r w:rsidR="00851D3E" w:rsidRPr="00997C29">
              <w:rPr>
                <w:color w:val="000000"/>
                <w:sz w:val="24"/>
                <w:szCs w:val="24"/>
                <w:lang w:val="kk-KZ"/>
              </w:rPr>
              <w:t>П</w:t>
            </w:r>
            <w:r w:rsidR="00851D3E" w:rsidRPr="00997C29">
              <w:rPr>
                <w:color w:val="000000"/>
                <w:sz w:val="24"/>
                <w:szCs w:val="24"/>
              </w:rPr>
              <w:t>оследовательность действий, которую необходимо осуществить</w:t>
            </w:r>
            <w:r w:rsidR="00851D3E" w:rsidRPr="00997C29">
              <w:rPr>
                <w:color w:val="000000"/>
                <w:sz w:val="24"/>
                <w:szCs w:val="24"/>
                <w:lang w:val="kk-KZ"/>
              </w:rPr>
              <w:t>, чтобы очистить загрязенную техническую соль</w:t>
            </w:r>
          </w:p>
          <w:p w:rsidR="00851D3E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1) выпарить раствор</w:t>
            </w:r>
          </w:p>
          <w:p w:rsidR="00851D3E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2) осуществить фильтрование неоднородной смеси</w:t>
            </w:r>
          </w:p>
          <w:p w:rsidR="00851D3E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3) растворить техническую соль в воде</w:t>
            </w:r>
            <w:r w:rsidRPr="00997C29">
              <w:rPr>
                <w:color w:val="000000"/>
                <w:sz w:val="24"/>
                <w:szCs w:val="24"/>
              </w:rPr>
              <w:br/>
              <w:t>4) приготовить фильтр</w:t>
            </w:r>
          </w:p>
          <w:p w:rsidR="00851D3E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5) осуществить дистилляцию</w:t>
            </w:r>
          </w:p>
          <w:p w:rsidR="00851D3E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A) 3, 4, 2, 1</w:t>
            </w:r>
          </w:p>
          <w:p w:rsidR="00851D3E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B) 2, 5, 1</w:t>
            </w:r>
          </w:p>
          <w:p w:rsidR="00851D3E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C) 1, 3, 4, 5</w:t>
            </w:r>
          </w:p>
          <w:p w:rsidR="00851D3E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D) 4, 1, 3, 5</w:t>
            </w:r>
          </w:p>
          <w:p w:rsidR="00442AFC" w:rsidRPr="00997C29" w:rsidRDefault="00851D3E" w:rsidP="00851D3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E) 3, 4, 2, 5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10. </w:t>
            </w:r>
            <w:r w:rsidRPr="00997C29">
              <w:rPr>
                <w:rFonts w:eastAsia="Times New Roman"/>
                <w:color w:val="000000"/>
                <w:sz w:val="24"/>
                <w:szCs w:val="24"/>
              </w:rPr>
              <w:t>Негашенная известь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/>
              </w:rPr>
              <w:t>CaO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/>
              </w:rPr>
              <w:t>MgO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/>
              </w:rPr>
              <w:t>CaCO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/>
              </w:rPr>
              <w:t>uO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/>
              </w:rPr>
              <w:t>Ca(OH)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11.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Число протонов в ядре атома хрома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12.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Катион с зарядом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+ образуется при диссоциации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хлорида лития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сульфата алюминия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хлорид натрия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силиката калия 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нитрата кальция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13.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Массовая доля железа в пирите равна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46,7%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12%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45,6%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24%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48,3%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14.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Степень окисления водорода в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997C29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+2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525E66" w:rsidRPr="00997C29" w:rsidRDefault="00442AFC" w:rsidP="00525E66">
            <w:pPr>
              <w:ind w:left="400" w:hanging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15. </w:t>
            </w:r>
            <w:r w:rsidR="00525E66" w:rsidRPr="00997C29">
              <w:rPr>
                <w:color w:val="000000"/>
                <w:sz w:val="24"/>
                <w:szCs w:val="24"/>
              </w:rPr>
              <w:t>Газ, концентрация котор</w:t>
            </w:r>
            <w:r w:rsidR="00525E66" w:rsidRPr="00997C29">
              <w:rPr>
                <w:color w:val="000000"/>
                <w:sz w:val="24"/>
                <w:szCs w:val="24"/>
                <w:lang w:val="kk-KZ"/>
              </w:rPr>
              <w:t>ого</w:t>
            </w:r>
            <w:r w:rsidR="00525E66" w:rsidRPr="00997C29">
              <w:rPr>
                <w:color w:val="000000"/>
                <w:sz w:val="24"/>
                <w:szCs w:val="24"/>
              </w:rPr>
              <w:t xml:space="preserve"> в нижних слоях атмосферы, значительно больше, чем в верхних слоях атмосферы</w:t>
            </w:r>
          </w:p>
          <w:p w:rsidR="00525E66" w:rsidRPr="00997C29" w:rsidRDefault="00525E66" w:rsidP="00525E66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кислород </w:t>
            </w:r>
          </w:p>
          <w:p w:rsidR="00525E66" w:rsidRPr="00997C29" w:rsidRDefault="00525E66" w:rsidP="00525E66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B) неон</w:t>
            </w:r>
          </w:p>
          <w:p w:rsidR="00525E66" w:rsidRPr="00997C29" w:rsidRDefault="00525E66" w:rsidP="00525E66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C) фтороводород</w:t>
            </w:r>
          </w:p>
          <w:p w:rsidR="00525E66" w:rsidRPr="00997C29" w:rsidRDefault="00525E66" w:rsidP="00525E66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D) водород</w:t>
            </w:r>
          </w:p>
          <w:p w:rsidR="00442AFC" w:rsidRPr="00997C29" w:rsidRDefault="00525E66" w:rsidP="00525E66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>E) аммиак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B6205A">
            <w:pPr>
              <w:ind w:left="400" w:hanging="4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16.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Увеличение потребления овощей, фруктов можно рассматривать как существенную меру предупреждения болезней сосудов головного мозга, так как они содержат ионы металла Х, порядковый номер которого равен сумме протонов в атомах кислорода и натрия. Название металла Х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</w:r>
            <w:r w:rsidRPr="00997C29">
              <w:rPr>
                <w:rFonts w:eastAsia="Times New Roman"/>
                <w:color w:val="000000"/>
                <w:position w:val="-12"/>
                <w:sz w:val="24"/>
                <w:szCs w:val="24"/>
                <w:lang w:eastAsia="ru-RU"/>
              </w:rPr>
              <w:object w:dxaOrig="2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9pt" o:ole="">
                  <v:imagedata r:id="rId8" o:title=""/>
                </v:shape>
                <o:OLEObject Type="Embed" ProgID="Equation.3" ShapeID="_x0000_i1025" DrawAspect="Content" ObjectID="_1601914692" r:id="rId9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17.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Массовая доля кислорода равна  40%  в оксиде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Серы (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 (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Кремния (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Железа (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Углерода (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18.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 вступившего в реакцию кислорода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, необходимая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 получения</w:t>
            </w:r>
            <w:smartTag w:uri="urn:schemas-microsoft-com:office:smarttags" w:element="metricconverter">
              <w:smartTagPr>
                <w:attr w:name="ProductID" w:val="5,1 г"/>
              </w:smartTagPr>
              <w:r w:rsidRPr="00997C29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5,1 г</w:t>
              </w:r>
            </w:smartTag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оксида алюминия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 г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 г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4,8 г 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 г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 г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3946D1" w:rsidRPr="00997C29" w:rsidRDefault="00442AFC" w:rsidP="003946D1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19. </w:t>
            </w:r>
            <w:r w:rsidR="003946D1" w:rsidRPr="00997C29">
              <w:rPr>
                <w:rFonts w:eastAsia="Calibri"/>
                <w:color w:val="000000"/>
                <w:sz w:val="24"/>
                <w:szCs w:val="24"/>
              </w:rPr>
              <w:t xml:space="preserve">Засоры в канализационных трубах прочищают, используя раствор щелочи </w:t>
            </w:r>
          </w:p>
          <w:p w:rsidR="003946D1" w:rsidRPr="00997C29" w:rsidRDefault="003946D1" w:rsidP="003946D1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(например, раствор гидроксида натрия). При отсутствии щелочи можно </w:t>
            </w:r>
          </w:p>
          <w:p w:rsidR="003946D1" w:rsidRPr="00997C29" w:rsidRDefault="003946D1" w:rsidP="003946D1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воспользоваться </w:t>
            </w:r>
          </w:p>
          <w:p w:rsidR="003946D1" w:rsidRPr="00997C29" w:rsidRDefault="003946D1" w:rsidP="003946D1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сульфатом натрия</w:t>
            </w:r>
          </w:p>
          <w:p w:rsidR="003946D1" w:rsidRPr="00997C29" w:rsidRDefault="003946D1" w:rsidP="003946D1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уксусной кислотой</w:t>
            </w:r>
          </w:p>
          <w:p w:rsidR="003946D1" w:rsidRPr="00997C29" w:rsidRDefault="003946D1" w:rsidP="003946D1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карбонатом натрия</w:t>
            </w:r>
          </w:p>
          <w:p w:rsidR="003946D1" w:rsidRPr="00997C29" w:rsidRDefault="003946D1" w:rsidP="003946D1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хлоридом аммония</w:t>
            </w:r>
          </w:p>
          <w:p w:rsidR="00442AFC" w:rsidRPr="00997C29" w:rsidRDefault="003946D1" w:rsidP="00221DA5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поваренной солью</w:t>
            </w: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221DA5" w:rsidRPr="00997C29" w:rsidRDefault="00442AFC" w:rsidP="00221DA5">
            <w:pPr>
              <w:ind w:left="400" w:hanging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20. </w:t>
            </w:r>
            <w:r w:rsidR="00221DA5" w:rsidRPr="00997C29">
              <w:rPr>
                <w:color w:val="000000"/>
                <w:sz w:val="24"/>
                <w:szCs w:val="24"/>
              </w:rPr>
              <w:t>При термическом разложении известняка образуется негашеная известь, растворение</w:t>
            </w:r>
            <w:r w:rsidR="00221DA5" w:rsidRPr="00997C29">
              <w:rPr>
                <w:color w:val="000000"/>
                <w:sz w:val="24"/>
                <w:szCs w:val="24"/>
                <w:lang w:val="kk-KZ"/>
              </w:rPr>
              <w:t xml:space="preserve"> которой </w:t>
            </w:r>
            <w:r w:rsidR="00221DA5" w:rsidRPr="00997C29">
              <w:rPr>
                <w:color w:val="000000"/>
                <w:sz w:val="24"/>
                <w:szCs w:val="24"/>
              </w:rPr>
              <w:t>в воде получают гашенную известь</w:t>
            </w:r>
            <w:r w:rsidR="00221DA5" w:rsidRPr="00997C29">
              <w:rPr>
                <w:color w:val="000000"/>
                <w:sz w:val="24"/>
                <w:szCs w:val="24"/>
                <w:lang w:val="kk-KZ"/>
              </w:rPr>
              <w:t>. Е</w:t>
            </w:r>
            <w:r w:rsidR="00221DA5" w:rsidRPr="00997C29">
              <w:rPr>
                <w:color w:val="000000"/>
                <w:sz w:val="24"/>
                <w:szCs w:val="24"/>
              </w:rPr>
              <w:t>ё нейтрализация  соляной кислотой даёт соль. Перечисленной последовательности химических реакции соответствует</w:t>
            </w:r>
          </w:p>
          <w:p w:rsidR="00221DA5" w:rsidRPr="00997C29" w:rsidRDefault="00221DA5" w:rsidP="00221DA5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color w:val="000000"/>
                <w:position w:val="-14"/>
                <w:sz w:val="24"/>
                <w:szCs w:val="24"/>
              </w:rPr>
              <w:object w:dxaOrig="4120" w:dyaOrig="380">
                <v:shape id="_x0000_i1026" type="#_x0000_t75" style="width:206.5pt;height:19.7pt" o:ole="">
                  <v:imagedata r:id="rId10" o:title=""/>
                </v:shape>
                <o:OLEObject Type="Embed" ProgID="Equation.3" ShapeID="_x0000_i1026" DrawAspect="Content" ObjectID="_1601914693" r:id="rId11"/>
              </w:object>
            </w:r>
          </w:p>
          <w:p w:rsidR="00221DA5" w:rsidRPr="00997C29" w:rsidRDefault="00221DA5" w:rsidP="00221DA5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color w:val="000000"/>
                <w:position w:val="-14"/>
                <w:sz w:val="24"/>
                <w:szCs w:val="24"/>
              </w:rPr>
              <w:object w:dxaOrig="4320" w:dyaOrig="380">
                <v:shape id="_x0000_i1027" type="#_x0000_t75" style="width:3in;height:19pt" o:ole="">
                  <v:imagedata r:id="rId12" o:title=""/>
                </v:shape>
                <o:OLEObject Type="Embed" ProgID="Equation.3" ShapeID="_x0000_i1027" DrawAspect="Content" ObjectID="_1601914694" r:id="rId13"/>
              </w:object>
            </w:r>
          </w:p>
          <w:p w:rsidR="00221DA5" w:rsidRPr="00997C29" w:rsidRDefault="00221DA5" w:rsidP="00221DA5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color w:val="000000"/>
                <w:position w:val="-14"/>
                <w:sz w:val="24"/>
                <w:szCs w:val="24"/>
              </w:rPr>
              <w:object w:dxaOrig="4520" w:dyaOrig="380">
                <v:shape id="_x0000_i1028" type="#_x0000_t75" style="width:225.5pt;height:19pt" o:ole="">
                  <v:imagedata r:id="rId14" o:title=""/>
                </v:shape>
                <o:OLEObject Type="Embed" ProgID="Equation.3" ShapeID="_x0000_i1028" DrawAspect="Content" ObjectID="_1601914695" r:id="rId15"/>
              </w:object>
            </w:r>
          </w:p>
          <w:p w:rsidR="00221DA5" w:rsidRPr="00997C29" w:rsidRDefault="00221DA5" w:rsidP="00221DA5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color w:val="000000"/>
                <w:position w:val="-14"/>
                <w:sz w:val="24"/>
                <w:szCs w:val="24"/>
              </w:rPr>
              <w:object w:dxaOrig="4400" w:dyaOrig="380">
                <v:shape id="_x0000_i1029" type="#_x0000_t75" style="width:220.75pt;height:19pt" o:ole="">
                  <v:imagedata r:id="rId16" o:title=""/>
                </v:shape>
                <o:OLEObject Type="Embed" ProgID="Equation.3" ShapeID="_x0000_i1029" DrawAspect="Content" ObjectID="_1601914696" r:id="rId17"/>
              </w:object>
            </w:r>
          </w:p>
          <w:p w:rsidR="00221DA5" w:rsidRPr="00997C29" w:rsidRDefault="00221DA5" w:rsidP="00221DA5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color w:val="000000"/>
                <w:position w:val="-14"/>
                <w:sz w:val="24"/>
                <w:szCs w:val="24"/>
              </w:rPr>
              <w:object w:dxaOrig="4320" w:dyaOrig="380">
                <v:shape id="_x0000_i1030" type="#_x0000_t75" style="width:3in;height:19pt" o:ole="">
                  <v:imagedata r:id="rId18" o:title=""/>
                </v:shape>
                <o:OLEObject Type="Embed" ProgID="Equation.3" ShapeID="_x0000_i1030" DrawAspect="Content" ObjectID="_1601914697" r:id="rId19"/>
              </w:objec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</w:p>
        </w:tc>
      </w:tr>
      <w:tr w:rsidR="00442AFC" w:rsidRPr="00997C29" w:rsidTr="009874CE">
        <w:trPr>
          <w:cantSplit/>
        </w:trPr>
        <w:tc>
          <w:tcPr>
            <w:tcW w:w="10138" w:type="dxa"/>
            <w:shd w:val="clear" w:color="auto" w:fill="auto"/>
          </w:tcPr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42AFC" w:rsidRPr="00997C29" w:rsidRDefault="00442AFC" w:rsidP="009874CE">
      <w:pPr>
        <w:ind w:left="400"/>
        <w:rPr>
          <w:color w:val="000000"/>
          <w:sz w:val="24"/>
          <w:szCs w:val="24"/>
        </w:rPr>
      </w:pPr>
    </w:p>
    <w:p w:rsidR="00442AFC" w:rsidRPr="00997C29" w:rsidRDefault="00442AFC" w:rsidP="009874CE">
      <w:pPr>
        <w:ind w:left="400"/>
        <w:rPr>
          <w:color w:val="000000"/>
          <w:sz w:val="24"/>
          <w:szCs w:val="24"/>
        </w:rPr>
      </w:pPr>
      <w:r w:rsidRPr="00997C29">
        <w:rPr>
          <w:color w:val="000000"/>
          <w:sz w:val="24"/>
          <w:szCs w:val="24"/>
        </w:rPr>
        <w:br w:type="page"/>
      </w:r>
    </w:p>
    <w:p w:rsidR="00442AFC" w:rsidRPr="00997C29" w:rsidRDefault="00442AFC" w:rsidP="009874CE">
      <w:pPr>
        <w:ind w:left="400" w:hanging="40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7C29">
        <w:rPr>
          <w:b/>
          <w:i/>
          <w:color w:val="000000"/>
          <w:sz w:val="24"/>
          <w:szCs w:val="24"/>
          <w:lang w:val="kk-KZ"/>
        </w:rPr>
        <w:lastRenderedPageBreak/>
        <w:t xml:space="preserve">Инструкция: </w:t>
      </w:r>
      <w:r w:rsidRPr="00997C29">
        <w:rPr>
          <w:i/>
          <w:color w:val="000000"/>
          <w:sz w:val="24"/>
          <w:szCs w:val="24"/>
          <w:lang w:val="kk-KZ"/>
        </w:rPr>
        <w:t>«Вам предлагается один контекст с 5 тестовыми заданиями с выбором одного правильного ответа из пяти предложенных. Выбранный ответ необходимо отметить на листе ответов путем полного закрашивания соответствующего кружка».</w:t>
      </w:r>
    </w:p>
    <w:p w:rsidR="00442AFC" w:rsidRPr="00997C29" w:rsidRDefault="00442AFC" w:rsidP="009874CE">
      <w:pPr>
        <w:spacing w:line="240" w:lineRule="auto"/>
        <w:ind w:left="40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7C29">
        <w:rPr>
          <w:rFonts w:eastAsia="Times New Roman"/>
          <w:b/>
          <w:color w:val="000000"/>
          <w:sz w:val="24"/>
          <w:szCs w:val="24"/>
          <w:lang w:eastAsia="ru-RU"/>
        </w:rPr>
        <w:t xml:space="preserve">Вода, которую мы пьем. </w:t>
      </w:r>
    </w:p>
    <w:p w:rsidR="00442AFC" w:rsidRPr="00997C29" w:rsidRDefault="00442AFC" w:rsidP="009874CE">
      <w:pPr>
        <w:spacing w:line="240" w:lineRule="auto"/>
        <w:ind w:left="400" w:hanging="40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97C29">
        <w:rPr>
          <w:rFonts w:eastAsia="Times New Roman"/>
          <w:b/>
          <w:color w:val="000000"/>
          <w:sz w:val="24"/>
          <w:szCs w:val="24"/>
          <w:lang w:eastAsia="ru-RU"/>
        </w:rPr>
        <w:t>Способы очистки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3"/>
        <w:gridCol w:w="3003"/>
        <w:gridCol w:w="3836"/>
      </w:tblGrid>
      <w:tr w:rsidR="00442AFC" w:rsidRPr="00997C29" w:rsidTr="009874CE">
        <w:trPr>
          <w:trHeight w:val="2188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AFC" w:rsidRPr="00997C29" w:rsidRDefault="00442AFC" w:rsidP="009874CE">
            <w:pPr>
              <w:spacing w:line="240" w:lineRule="auto"/>
              <w:ind w:left="4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656080"/>
                  <wp:effectExtent l="0" t="0" r="952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AFC" w:rsidRPr="00997C29" w:rsidRDefault="00442AFC" w:rsidP="009874CE">
            <w:pPr>
              <w:spacing w:line="240" w:lineRule="auto"/>
              <w:ind w:left="4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725295"/>
                  <wp:effectExtent l="0" t="0" r="952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AFC" w:rsidRPr="00997C29" w:rsidRDefault="00442AFC" w:rsidP="009874CE">
            <w:pPr>
              <w:spacing w:line="240" w:lineRule="auto"/>
              <w:ind w:left="4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25675" cy="1708150"/>
                  <wp:effectExtent l="0" t="0" r="3175" b="6350"/>
                  <wp:docPr id="6" name="Рисунок 6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AFC" w:rsidRPr="00997C29" w:rsidTr="009874CE">
        <w:trPr>
          <w:trHeight w:val="3124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AFC" w:rsidRPr="00997C29" w:rsidRDefault="00442AFC" w:rsidP="009874CE">
            <w:pPr>
              <w:spacing w:line="240" w:lineRule="auto"/>
              <w:ind w:left="4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57240" cy="2355215"/>
                  <wp:effectExtent l="0" t="0" r="0" b="6985"/>
                  <wp:docPr id="7" name="Рисунок 7" descr="Описание: Описание: Изображение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240" cy="23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AFC" w:rsidRPr="00997C29" w:rsidRDefault="00442AFC" w:rsidP="009874CE">
      <w:pPr>
        <w:ind w:left="400" w:hanging="400"/>
        <w:jc w:val="both"/>
        <w:rPr>
          <w:color w:val="000000"/>
          <w:sz w:val="24"/>
          <w:szCs w:val="24"/>
        </w:rPr>
      </w:pPr>
      <w:r w:rsidRPr="00997C29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     Вода</w:t>
      </w:r>
      <w:r w:rsidRPr="00997C29">
        <w:rPr>
          <w:rFonts w:eastAsia="Times New Roman"/>
          <w:color w:val="000000"/>
          <w:sz w:val="24"/>
          <w:szCs w:val="24"/>
          <w:lang w:eastAsia="ru-RU"/>
        </w:rPr>
        <w:t>- одно из самых распространенных веществ на земле, обеспечивающая жизнь.    Поэтому очень важно, какую воду мы употребляем.</w:t>
      </w:r>
      <w:r w:rsidRPr="00997C29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Применяются различные способы очищения воды: отстаивание, выдержка на солнце, размораживание.   Можно использовать угольные, ионитные, магнитные фильтры. Вода не должна «перекипать».  В процессе повторных кипячений  и многократной очистки в воде становится все меньше полезных веществ. Такая вода становится бесполезна для организма!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21.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Современные эффективные методы очистки воды:</w:t>
            </w:r>
          </w:p>
          <w:p w:rsidR="00442AFC" w:rsidRPr="00997C29" w:rsidRDefault="00442AFC" w:rsidP="009874CE">
            <w:pPr>
              <w:ind w:left="400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 фильтрование;   2. кипячение;  3. отстаивание; 4. хлорирование;   </w:t>
            </w:r>
          </w:p>
          <w:p w:rsidR="00442AFC" w:rsidRPr="00997C29" w:rsidRDefault="00442AFC" w:rsidP="009874CE">
            <w:pPr>
              <w:ind w:left="400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5. использование ионитных смол; 6. использование сорбентов;     </w:t>
            </w:r>
          </w:p>
          <w:p w:rsidR="00442AFC" w:rsidRPr="00997C29" w:rsidRDefault="00442AFC" w:rsidP="009874CE">
            <w:pPr>
              <w:ind w:left="400"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7. перегонка;    8. вымораживание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1, 2, 3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3, 5, 7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2, 4, 6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5, 6, 7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4, 6, 8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shd w:val="clear" w:color="auto" w:fill="FFFFFF"/>
              <w:ind w:left="400" w:hanging="400"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lastRenderedPageBreak/>
              <w:t xml:space="preserve">22.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Газообразное вещество, которое дезинфицирует воду, не оставляя привкуса и запаха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аммиак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гелий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неон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озон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хлор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spacing w:line="240" w:lineRule="atLeast"/>
              <w:ind w:left="400" w:hanging="40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23.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 лечебной воды, содержащей не более 10г солей в виде ионов может включать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="00A24B78" w:rsidRPr="00997C29">
              <w:rPr>
                <w:rFonts w:eastAsia="Times New Roman"/>
                <w:b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  <w:object w:dxaOrig="4280" w:dyaOrig="380">
                <v:shape id="_x0000_i1031" type="#_x0000_t75" style="width:213.3pt;height:19.7pt" o:ole="">
                  <v:imagedata r:id="rId25" o:title=""/>
                </v:shape>
                <o:OLEObject Type="Embed" ProgID="Equation.3" ShapeID="_x0000_i1031" DrawAspect="Content" ObjectID="_1601914698" r:id="rId26"/>
              </w:objec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="00A24B78" w:rsidRPr="00997C29">
              <w:rPr>
                <w:rFonts w:eastAsia="Times New Roman"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  <w:object w:dxaOrig="4040" w:dyaOrig="380">
                <v:shape id="_x0000_i1032" type="#_x0000_t75" style="width:202.4pt;height:19.7pt" o:ole="">
                  <v:imagedata r:id="rId27" o:title=""/>
                </v:shape>
                <o:OLEObject Type="Embed" ProgID="Equation.3" ShapeID="_x0000_i1032" DrawAspect="Content" ObjectID="_1601914699" r:id="rId28"/>
              </w:objec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="00A24B78" w:rsidRPr="00997C29">
              <w:rPr>
                <w:rFonts w:eastAsia="Times New Roman"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  <w:object w:dxaOrig="4520" w:dyaOrig="380">
                <v:shape id="_x0000_i1033" type="#_x0000_t75" style="width:225.5pt;height:19.7pt" o:ole="">
                  <v:imagedata r:id="rId29" o:title=""/>
                </v:shape>
                <o:OLEObject Type="Embed" ProgID="Equation.3" ShapeID="_x0000_i1033" DrawAspect="Content" ObjectID="_1601914700" r:id="rId30"/>
              </w:objec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="00A24B78" w:rsidRPr="00997C29">
              <w:rPr>
                <w:rFonts w:eastAsia="Times New Roman"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  <w:object w:dxaOrig="4200" w:dyaOrig="380">
                <v:shape id="_x0000_i1034" type="#_x0000_t75" style="width:210.55pt;height:19.7pt" o:ole="">
                  <v:imagedata r:id="rId31" o:title=""/>
                </v:shape>
                <o:OLEObject Type="Embed" ProgID="Equation.3" ShapeID="_x0000_i1034" DrawAspect="Content" ObjectID="_1601914701" r:id="rId32"/>
              </w:objec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="00A24B78" w:rsidRPr="00997C29">
              <w:rPr>
                <w:rFonts w:eastAsia="Times New Roman"/>
                <w:bCs/>
                <w:iCs/>
                <w:color w:val="000000"/>
                <w:position w:val="-12"/>
                <w:sz w:val="24"/>
                <w:szCs w:val="24"/>
                <w:lang w:eastAsia="ru-RU"/>
              </w:rPr>
              <w:object w:dxaOrig="4060" w:dyaOrig="380">
                <v:shape id="_x0000_i1035" type="#_x0000_t75" style="width:203.1pt;height:19.7pt" o:ole="">
                  <v:imagedata r:id="rId33" o:title=""/>
                </v:shape>
                <o:OLEObject Type="Embed" ProgID="Equation.3" ShapeID="_x0000_i1035" DrawAspect="Content" ObjectID="_1601914702" r:id="rId34"/>
              </w:objec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shd w:val="clear" w:color="auto" w:fill="FFFFFF"/>
              <w:ind w:left="400" w:hanging="400"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24.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Вода, содержащая меньше всего примесей 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минеральная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речная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дождевая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морская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25.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При кипячении воды происходит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соли тяжелых металлов  испаряются с парами воды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концентрация солей тяжелых металлов уменьшается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концентрации микроорганизмов уменьшается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увеличение концентрации микроорганизмов </w:t>
            </w:r>
          </w:p>
          <w:p w:rsidR="00442AFC" w:rsidRPr="00997C29" w:rsidRDefault="00442AFC" w:rsidP="009874CE">
            <w:pPr>
              <w:ind w:left="4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соли тяжелых металлов  растворяются 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в</w:t>
            </w:r>
            <w:r w:rsidRPr="00997C29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кипятке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jc w:val="both"/>
              <w:rPr>
                <w:color w:val="000000"/>
                <w:sz w:val="24"/>
                <w:szCs w:val="24"/>
              </w:rPr>
            </w:pPr>
            <w:r w:rsidRPr="00997C29">
              <w:rPr>
                <w:b/>
                <w:i/>
                <w:color w:val="000000"/>
                <w:sz w:val="24"/>
                <w:szCs w:val="24"/>
                <w:lang w:val="kk-KZ"/>
              </w:rPr>
              <w:t>Инструкция: «</w:t>
            </w:r>
            <w:r w:rsidRPr="00997C29">
              <w:rPr>
                <w:i/>
                <w:color w:val="000000"/>
                <w:sz w:val="24"/>
                <w:szCs w:val="24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</w:p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26.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В 200 г раствора содержится 20 г вещества. Массовая доля вещества в растворе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35%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30%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50%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20%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46%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10%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40%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25%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27.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Вещества, которые при диссоциации образуют гидроксид-ион 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859" w:dyaOrig="380">
                <v:shape id="_x0000_i1036" type="#_x0000_t75" style="width:43.45pt;height:19pt" o:ole="">
                  <v:imagedata r:id="rId35" o:title=""/>
                </v:shape>
                <o:OLEObject Type="Embed" ProgID="Equation.3" ShapeID="_x0000_i1036" DrawAspect="Content" ObjectID="_1601914703" r:id="rId36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6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680" w:dyaOrig="300">
                <v:shape id="_x0000_i1037" type="#_x0000_t75" style="width:33.95pt;height:14.95pt" o:ole="">
                  <v:imagedata r:id="rId37" o:title=""/>
                </v:shape>
                <o:OLEObject Type="Embed" ProgID="Equation.3" ShapeID="_x0000_i1037" DrawAspect="Content" ObjectID="_1601914704" r:id="rId38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="00A24B78"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760" w:dyaOrig="380">
                <v:shape id="_x0000_i1038" type="#_x0000_t75" style="width:38.05pt;height:19pt" o:ole="">
                  <v:imagedata r:id="rId39" o:title=""/>
                </v:shape>
                <o:OLEObject Type="Embed" ProgID="Equation.3" ShapeID="_x0000_i1038" DrawAspect="Content" ObjectID="_1601914705" r:id="rId40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6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680" w:dyaOrig="300">
                <v:shape id="_x0000_i1039" type="#_x0000_t75" style="width:33.95pt;height:14.95pt" o:ole="">
                  <v:imagedata r:id="rId41" o:title=""/>
                </v:shape>
                <o:OLEObject Type="Embed" ProgID="Equation.3" ShapeID="_x0000_i1039" DrawAspect="Content" ObjectID="_1601914706" r:id="rId42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6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540" w:dyaOrig="300">
                <v:shape id="_x0000_i1040" type="#_x0000_t75" style="width:27.15pt;height:14.95pt" o:ole="">
                  <v:imagedata r:id="rId43" o:title=""/>
                </v:shape>
                <o:OLEObject Type="Embed" ProgID="Equation.3" ShapeID="_x0000_i1040" DrawAspect="Content" ObjectID="_1601914707" r:id="rId44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="00A24B78"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880" w:dyaOrig="380">
                <v:shape id="_x0000_i1041" type="#_x0000_t75" style="width:44.85pt;height:19pt" o:ole="">
                  <v:imagedata r:id="rId45" o:title=""/>
                </v:shape>
                <o:OLEObject Type="Embed" ProgID="Equation.3" ShapeID="_x0000_i1041" DrawAspect="Content" ObjectID="_1601914708" r:id="rId46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6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540" w:dyaOrig="300">
                <v:shape id="_x0000_i1042" type="#_x0000_t75" style="width:27.15pt;height:14.95pt" o:ole="">
                  <v:imagedata r:id="rId47" o:title=""/>
                </v:shape>
                <o:OLEObject Type="Embed" ProgID="Equation.3" ShapeID="_x0000_i1042" DrawAspect="Content" ObjectID="_1601914709" r:id="rId48"/>
              </w:objec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820" w:dyaOrig="300">
                <v:shape id="_x0000_i1043" type="#_x0000_t75" style="width:40.75pt;height:14.95pt" o:ole="">
                  <v:imagedata r:id="rId49" o:title=""/>
                </v:shape>
                <o:OLEObject Type="Embed" ProgID="Equation.3" ShapeID="_x0000_i1043" DrawAspect="Content" ObjectID="_1601914710" r:id="rId50"/>
              </w:objec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28.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Уравнения реакций гидролиза солей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800" w:dyaOrig="380">
                <v:shape id="_x0000_i1044" type="#_x0000_t75" style="width:90.35pt;height:19pt" o:ole="">
                  <v:imagedata r:id="rId51" o:title=""/>
                </v:shape>
                <o:OLEObject Type="Embed" ProgID="Equation.3" ShapeID="_x0000_i1044" DrawAspect="Content" ObjectID="_1601914711" r:id="rId52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980" w:dyaOrig="380">
                <v:shape id="_x0000_i1045" type="#_x0000_t75" style="width:99.15pt;height:19pt" o:ole="">
                  <v:imagedata r:id="rId53" o:title=""/>
                </v:shape>
                <o:OLEObject Type="Embed" ProgID="Equation.3" ShapeID="_x0000_i1045" DrawAspect="Content" ObjectID="_1601914712" r:id="rId54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800" w:dyaOrig="380">
                <v:shape id="_x0000_i1046" type="#_x0000_t75" style="width:90.35pt;height:19pt" o:ole="">
                  <v:imagedata r:id="rId55" o:title=""/>
                </v:shape>
                <o:OLEObject Type="Embed" ProgID="Equation.3" ShapeID="_x0000_i1046" DrawAspect="Content" ObjectID="_1601914713" r:id="rId56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579" w:dyaOrig="380">
                <v:shape id="_x0000_i1047" type="#_x0000_t75" style="width:78.8pt;height:19.7pt" o:ole="">
                  <v:imagedata r:id="rId57" o:title=""/>
                </v:shape>
                <o:OLEObject Type="Embed" ProgID="Equation.3" ShapeID="_x0000_i1047" DrawAspect="Content" ObjectID="_1601914714" r:id="rId58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2000" w:dyaOrig="380">
                <v:shape id="_x0000_i1048" type="#_x0000_t75" style="width:100.55pt;height:19pt" o:ole="">
                  <v:imagedata r:id="rId59" o:title=""/>
                </v:shape>
                <o:OLEObject Type="Embed" ProgID="Equation.3" ShapeID="_x0000_i1048" DrawAspect="Content" ObjectID="_1601914715" r:id="rId60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500" w:dyaOrig="380">
                <v:shape id="_x0000_i1049" type="#_x0000_t75" style="width:74.7pt;height:19pt" o:ole="">
                  <v:imagedata r:id="rId61" o:title=""/>
                </v:shape>
                <o:OLEObject Type="Embed" ProgID="Equation.3" ShapeID="_x0000_i1049" DrawAspect="Content" ObjectID="_1601914716" r:id="rId62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920" w:dyaOrig="380">
                <v:shape id="_x0000_i1050" type="#_x0000_t75" style="width:96.45pt;height:19pt" o:ole="">
                  <v:imagedata r:id="rId63" o:title=""/>
                </v:shape>
                <o:OLEObject Type="Embed" ProgID="Equation.3" ShapeID="_x0000_i1050" DrawAspect="Content" ObjectID="_1601914717" r:id="rId64"/>
              </w:objec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760" w:dyaOrig="380">
                <v:shape id="_x0000_i1051" type="#_x0000_t75" style="width:88.3pt;height:19pt" o:ole="">
                  <v:imagedata r:id="rId65" o:title=""/>
                </v:shape>
                <o:OLEObject Type="Embed" ProgID="Equation.3" ShapeID="_x0000_i1051" DrawAspect="Content" ObjectID="_1601914718" r:id="rId66"/>
              </w:objec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29.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Признаками химической реакции являются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исчезновение вещества при растворении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 кристаллов при охлаждении раствора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газа при сливании растворов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 осадка при сливании растворов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появление запаха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изменение агрегатного состояния</w:t>
            </w:r>
          </w:p>
          <w:p w:rsidR="00442AFC" w:rsidRPr="00997C29" w:rsidRDefault="00442AFC" w:rsidP="009874CE">
            <w:pPr>
              <w:ind w:left="4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исчезновение кристаллов при нагревании раствора</w: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>H) диффузия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30.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По пять электронов на внешнем энергетическом уровне имеют элементы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углерод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магний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фосфор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азот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сера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натрий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алюминий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гелий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31.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Неметаллы главной подгруппы, которые образуют оксид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560" w:dyaOrig="380">
                <v:shape id="_x0000_i1052" type="#_x0000_t75" style="width:27.85pt;height:19pt" o:ole="">
                  <v:imagedata r:id="rId67" o:title=""/>
                </v:shape>
                <o:OLEObject Type="Embed" ProgID="Equation.3" ShapeID="_x0000_i1052" DrawAspect="Content" ObjectID="_1601914719" r:id="rId68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6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200" w:dyaOrig="300">
                <v:shape id="_x0000_i1053" type="#_x0000_t75" style="width:10.2pt;height:14.95pt" o:ole="">
                  <v:imagedata r:id="rId69" o:title=""/>
                </v:shape>
                <o:OLEObject Type="Embed" ProgID="Equation.3" ShapeID="_x0000_i1053" DrawAspect="Content" ObjectID="_1601914720" r:id="rId70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6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260" w:dyaOrig="300">
                <v:shape id="_x0000_i1054" type="#_x0000_t75" style="width:12.9pt;height:14.95pt" o:ole="">
                  <v:imagedata r:id="rId71" o:title=""/>
                </v:shape>
                <o:OLEObject Type="Embed" ProgID="Equation.3" ShapeID="_x0000_i1054" DrawAspect="Content" ObjectID="_1601914721" r:id="rId72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4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position w:val="-4"/>
                <w:sz w:val="24"/>
                <w:szCs w:val="24"/>
              </w:rPr>
              <w:object w:dxaOrig="240" w:dyaOrig="279">
                <v:shape id="_x0000_i1055" type="#_x0000_t75" style="width:12.25pt;height:13.6pt" o:ole="">
                  <v:imagedata r:id="rId73" o:title=""/>
                </v:shape>
                <o:OLEObject Type="Embed" ProgID="Equation.3" ShapeID="_x0000_i1055" DrawAspect="Content" ObjectID="_1601914722" r:id="rId74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6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340" w:dyaOrig="300">
                <v:shape id="_x0000_i1056" type="#_x0000_t75" style="width:17pt;height:14.95pt" o:ole="">
                  <v:imagedata r:id="rId75" o:title=""/>
                </v:shape>
                <o:OLEObject Type="Embed" ProgID="Equation.3" ShapeID="_x0000_i1056" DrawAspect="Content" ObjectID="_1601914723" r:id="rId76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6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300" w:dyaOrig="300">
                <v:shape id="_x0000_i1057" type="#_x0000_t75" style="width:14.95pt;height:14.95pt" o:ole="">
                  <v:imagedata r:id="rId77" o:title=""/>
                </v:shape>
                <o:OLEObject Type="Embed" ProgID="Equation.3" ShapeID="_x0000_i1057" DrawAspect="Content" ObjectID="_1601914724" r:id="rId78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4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position w:val="-4"/>
                <w:sz w:val="24"/>
                <w:szCs w:val="24"/>
              </w:rPr>
              <w:object w:dxaOrig="260" w:dyaOrig="279">
                <v:shape id="_x0000_i1058" type="#_x0000_t75" style="width:12.9pt;height:13.6pt" o:ole="">
                  <v:imagedata r:id="rId79" o:title=""/>
                </v:shape>
                <o:OLEObject Type="Embed" ProgID="Equation.3" ShapeID="_x0000_i1058" DrawAspect="Content" ObjectID="_1601914725" r:id="rId80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4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position w:val="-4"/>
                <w:sz w:val="24"/>
                <w:szCs w:val="24"/>
                <w:lang w:val="en-US"/>
              </w:rPr>
              <w:object w:dxaOrig="360" w:dyaOrig="279">
                <v:shape id="_x0000_i1059" type="#_x0000_t75" style="width:18.35pt;height:13.6pt" o:ole="">
                  <v:imagedata r:id="rId81" o:title=""/>
                </v:shape>
                <o:OLEObject Type="Embed" ProgID="Equation.3" ShapeID="_x0000_i1059" DrawAspect="Content" ObjectID="_1601914726" r:id="rId82"/>
              </w:objec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position w:val="-6"/>
                <w:sz w:val="24"/>
                <w:szCs w:val="24"/>
              </w:rPr>
              <w:object w:dxaOrig="340" w:dyaOrig="300">
                <v:shape id="_x0000_i1060" type="#_x0000_t75" style="width:18.35pt;height:14.95pt" o:ole="">
                  <v:imagedata r:id="rId83" o:title=""/>
                </v:shape>
                <o:OLEObject Type="Embed" ProgID="Equation.3" ShapeID="_x0000_i1060" DrawAspect="Content" ObjectID="_1601914727" r:id="rId84"/>
              </w:objec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BF38CA" w:rsidRPr="00997C29" w:rsidRDefault="00442AFC" w:rsidP="00BF38CA">
            <w:pPr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32. </w:t>
            </w:r>
            <w:r w:rsidR="00BF38CA" w:rsidRPr="00997C29">
              <w:rPr>
                <w:color w:val="000000"/>
                <w:sz w:val="24"/>
                <w:szCs w:val="24"/>
              </w:rPr>
              <w:t>Среди приведенных элементов к галогенам относятся</w:t>
            </w:r>
          </w:p>
          <w:p w:rsidR="00BF38CA" w:rsidRPr="00997C29" w:rsidRDefault="00BF38CA" w:rsidP="00BF38CA">
            <w:pPr>
              <w:pStyle w:val="aa"/>
              <w:ind w:left="40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A) Cl</w:t>
            </w:r>
          </w:p>
          <w:p w:rsidR="00BF38CA" w:rsidRPr="00997C29" w:rsidRDefault="00BF38CA" w:rsidP="00BF38CA">
            <w:pPr>
              <w:ind w:left="400"/>
              <w:rPr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>B) C</w:t>
            </w:r>
          </w:p>
          <w:p w:rsidR="00BF38CA" w:rsidRPr="00997C29" w:rsidRDefault="00BF38CA" w:rsidP="00BF38CA">
            <w:pPr>
              <w:ind w:left="400"/>
              <w:rPr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>C) P</w:t>
            </w:r>
          </w:p>
          <w:p w:rsidR="00BF38CA" w:rsidRPr="00997C29" w:rsidRDefault="00BF38CA" w:rsidP="00BF38CA">
            <w:pPr>
              <w:ind w:left="400"/>
              <w:rPr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>D) Ca</w:t>
            </w:r>
          </w:p>
          <w:p w:rsidR="00BF38CA" w:rsidRPr="00997C29" w:rsidRDefault="00BF38CA" w:rsidP="00BF38CA">
            <w:pPr>
              <w:ind w:left="400"/>
              <w:rPr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>E) Hg</w:t>
            </w:r>
          </w:p>
          <w:p w:rsidR="00BF38CA" w:rsidRPr="00997C29" w:rsidRDefault="00BF38CA" w:rsidP="00BF38CA">
            <w:pPr>
              <w:ind w:left="400"/>
              <w:rPr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color w:val="000000"/>
                <w:sz w:val="24"/>
                <w:szCs w:val="24"/>
                <w:lang w:val="en-US"/>
              </w:rPr>
              <w:t>N</w:t>
            </w:r>
          </w:p>
          <w:p w:rsidR="00BF38CA" w:rsidRPr="00997C29" w:rsidRDefault="00BF38CA" w:rsidP="00BF38CA">
            <w:pPr>
              <w:ind w:left="400"/>
              <w:rPr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color w:val="000000"/>
                <w:sz w:val="24"/>
                <w:szCs w:val="24"/>
                <w:lang w:val="en-US"/>
              </w:rPr>
              <w:t>O</w:t>
            </w:r>
          </w:p>
          <w:p w:rsidR="00442AFC" w:rsidRPr="00997C29" w:rsidRDefault="00BF38CA" w:rsidP="00BF38CA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33.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Аллотропные видоизменения серы</w:t>
            </w:r>
          </w:p>
          <w:p w:rsidR="00442AFC" w:rsidRPr="00997C29" w:rsidRDefault="00442AFC" w:rsidP="00522642">
            <w:pPr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озон 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силан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карбин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ромбическая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графит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фуллерен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моноклинная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пластическая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pStyle w:val="aa"/>
              <w:ind w:left="400" w:hanging="40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34. </w:t>
            </w:r>
            <w:r w:rsidRPr="00997C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Гидроксид - ионы </w:t>
            </w:r>
            <w:r w:rsidRPr="00997C29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при диссоциации </w:t>
            </w:r>
            <w:r w:rsidRPr="00997C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образуются</w: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  <w:lang w:val="en-US"/>
              </w:rPr>
              <w:object w:dxaOrig="1060" w:dyaOrig="380">
                <v:shape id="_x0000_i1061" type="#_x0000_t75" style="width:53pt;height:19pt" o:ole="">
                  <v:imagedata r:id="rId85" o:title=""/>
                </v:shape>
                <o:OLEObject Type="Embed" ProgID="Equation.3" ShapeID="_x0000_i1061" DrawAspect="Content" ObjectID="_1601914728" r:id="rId86"/>
              </w:objec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eastAsia="Calibri" w:hAnsi="Times New Roman"/>
                <w:color w:val="000000"/>
                <w:position w:val="-6"/>
                <w:sz w:val="24"/>
                <w:szCs w:val="24"/>
                <w:lang w:val="en-US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ascii="Times New Roman" w:eastAsia="Calibri" w:hAnsi="Times New Roman"/>
                <w:color w:val="000000"/>
                <w:position w:val="-6"/>
                <w:sz w:val="24"/>
                <w:szCs w:val="24"/>
                <w:lang w:val="en-US"/>
              </w:rPr>
              <w:object w:dxaOrig="820" w:dyaOrig="300">
                <v:shape id="_x0000_i1062" type="#_x0000_t75" style="width:41.45pt;height:14.95pt" o:ole="">
                  <v:imagedata r:id="rId87" o:title=""/>
                </v:shape>
                <o:OLEObject Type="Embed" ProgID="Equation.3" ShapeID="_x0000_i1062" DrawAspect="Content" ObjectID="_1601914729" r:id="rId88"/>
              </w:objec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  <w:lang w:val="en-US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  <w:lang w:val="en-US"/>
              </w:rPr>
              <w:object w:dxaOrig="1100" w:dyaOrig="380">
                <v:shape id="_x0000_i1063" type="#_x0000_t75" style="width:55.7pt;height:19pt" o:ole="">
                  <v:imagedata r:id="rId89" o:title=""/>
                </v:shape>
                <o:OLEObject Type="Embed" ProgID="Equation.3" ShapeID="_x0000_i1063" DrawAspect="Content" ObjectID="_1601914730" r:id="rId90"/>
              </w:objec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  <w:lang w:val="en-US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  <w:lang w:val="en-US"/>
              </w:rPr>
              <w:object w:dxaOrig="1040" w:dyaOrig="380">
                <v:shape id="_x0000_i1064" type="#_x0000_t75" style="width:52.3pt;height:19pt" o:ole="">
                  <v:imagedata r:id="rId91" o:title=""/>
                </v:shape>
                <o:OLEObject Type="Embed" ProgID="Equation.3" ShapeID="_x0000_i1064" DrawAspect="Content" ObjectID="_1601914731" r:id="rId92"/>
              </w:objec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</w:rPr>
              <w:object w:dxaOrig="1040" w:dyaOrig="380">
                <v:shape id="_x0000_i1065" type="#_x0000_t75" style="width:52.3pt;height:19pt" o:ole="">
                  <v:imagedata r:id="rId93" o:title=""/>
                </v:shape>
                <o:OLEObject Type="Embed" ProgID="Equation.3" ShapeID="_x0000_i1065" DrawAspect="Content" ObjectID="_1601914732" r:id="rId94"/>
              </w:objec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eastAsia="Calibri" w:hAnsi="Times New Roman"/>
                <w:color w:val="000000"/>
                <w:position w:val="-6"/>
                <w:sz w:val="24"/>
                <w:szCs w:val="24"/>
                <w:lang w:val="en-US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ascii="Times New Roman" w:eastAsia="Calibri" w:hAnsi="Times New Roman"/>
                <w:color w:val="000000"/>
                <w:position w:val="-6"/>
                <w:sz w:val="24"/>
                <w:szCs w:val="24"/>
                <w:lang w:val="en-US"/>
              </w:rPr>
              <w:object w:dxaOrig="1060" w:dyaOrig="300">
                <v:shape id="_x0000_i1066" type="#_x0000_t75" style="width:53pt;height:14.95pt" o:ole="">
                  <v:imagedata r:id="rId95" o:title=""/>
                </v:shape>
                <o:OLEObject Type="Embed" ProgID="Equation.3" ShapeID="_x0000_i1066" DrawAspect="Content" ObjectID="_1601914733" r:id="rId96"/>
              </w:objec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  <w:lang w:val="en-US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  <w:lang w:val="en-US"/>
              </w:rPr>
              <w:object w:dxaOrig="1080" w:dyaOrig="380">
                <v:shape id="_x0000_i1067" type="#_x0000_t75" style="width:53.65pt;height:19pt" o:ole="">
                  <v:imagedata r:id="rId97" o:title=""/>
                </v:shape>
                <o:OLEObject Type="Embed" ProgID="Equation.3" ShapeID="_x0000_i1067" DrawAspect="Content" ObjectID="_1601914734" r:id="rId98"/>
              </w:object>
            </w:r>
          </w:p>
          <w:p w:rsidR="00442AFC" w:rsidRPr="00997C29" w:rsidRDefault="00442AFC" w:rsidP="009874CE">
            <w:pPr>
              <w:pStyle w:val="aa"/>
              <w:ind w:left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ascii="Times New Roman" w:eastAsia="Calibri" w:hAnsi="Times New Roman"/>
                <w:color w:val="000000"/>
                <w:position w:val="-12"/>
                <w:sz w:val="24"/>
                <w:szCs w:val="24"/>
                <w:lang w:val="en-US"/>
              </w:rPr>
              <w:object w:dxaOrig="1100" w:dyaOrig="380">
                <v:shape id="_x0000_i1068" type="#_x0000_t75" style="width:55.7pt;height:19pt" o:ole="">
                  <v:imagedata r:id="rId99" o:title=""/>
                </v:shape>
                <o:OLEObject Type="Embed" ProgID="Equation.3" ShapeID="_x0000_i1068" DrawAspect="Content" ObjectID="_1601914735" r:id="rId100"/>
              </w:objec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35.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Реакции ионного обмена, которые протекают с выделением газа при взаимодействии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860" w:dyaOrig="380">
                <v:shape id="_x0000_i1069" type="#_x0000_t75" style="width:93.05pt;height:19pt" o:ole="">
                  <v:imagedata r:id="rId101" o:title=""/>
                </v:shape>
                <o:OLEObject Type="Embed" ProgID="Equation.3" ShapeID="_x0000_i1069" DrawAspect="Content" ObjectID="_1601914736" r:id="rId102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660" w:dyaOrig="380">
                <v:shape id="_x0000_i1070" type="#_x0000_t75" style="width:83.55pt;height:19pt" o:ole="">
                  <v:imagedata r:id="rId103" o:title=""/>
                </v:shape>
                <o:OLEObject Type="Embed" ProgID="Equation.3" ShapeID="_x0000_i1070" DrawAspect="Content" ObjectID="_1601914737" r:id="rId104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660" w:dyaOrig="380">
                <v:shape id="_x0000_i1071" type="#_x0000_t75" style="width:83.55pt;height:19pt" o:ole="">
                  <v:imagedata r:id="rId105" o:title=""/>
                </v:shape>
                <o:OLEObject Type="Embed" ProgID="Equation.3" ShapeID="_x0000_i1071" DrawAspect="Content" ObjectID="_1601914738" r:id="rId106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800" w:dyaOrig="380">
                <v:shape id="_x0000_i1072" type="#_x0000_t75" style="width:90.35pt;height:19pt" o:ole="">
                  <v:imagedata r:id="rId107" o:title=""/>
                </v:shape>
                <o:OLEObject Type="Embed" ProgID="Equation.3" ShapeID="_x0000_i1072" DrawAspect="Content" ObjectID="_1601914739" r:id="rId108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500" w:dyaOrig="380">
                <v:shape id="_x0000_i1073" type="#_x0000_t75" style="width:74.7pt;height:19pt" o:ole="">
                  <v:imagedata r:id="rId109" o:title=""/>
                </v:shape>
                <o:OLEObject Type="Embed" ProgID="Equation.3" ShapeID="_x0000_i1073" DrawAspect="Content" ObjectID="_1601914740" r:id="rId110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2000" w:dyaOrig="380">
                <v:shape id="_x0000_i1074" type="#_x0000_t75" style="width:100.55pt;height:19pt" o:ole="">
                  <v:imagedata r:id="rId111" o:title=""/>
                </v:shape>
                <o:OLEObject Type="Embed" ProgID="Equation.3" ShapeID="_x0000_i1074" DrawAspect="Content" ObjectID="_1601914741" r:id="rId112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579" w:dyaOrig="380">
                <v:shape id="_x0000_i1075" type="#_x0000_t75" style="width:78.8pt;height:19.7pt" o:ole="">
                  <v:imagedata r:id="rId113" o:title=""/>
                </v:shape>
                <o:OLEObject Type="Embed" ProgID="Equation.3" ShapeID="_x0000_i1075" DrawAspect="Content" ObjectID="_1601914742" r:id="rId114"/>
              </w:objec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740" w:dyaOrig="380">
                <v:shape id="_x0000_i1076" type="#_x0000_t75" style="width:86.95pt;height:19pt" o:ole="">
                  <v:imagedata r:id="rId115" o:title=""/>
                </v:shape>
                <o:OLEObject Type="Embed" ProgID="Equation.3" ShapeID="_x0000_i1076" DrawAspect="Content" ObjectID="_1601914743" r:id="rId116"/>
              </w:objec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36.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Ступенчатая диссоциация не возможна для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хлорида калия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ортофосфорной кислоты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гидроксида кальция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сероводородной кислоты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гидроксид бария 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гидроксида калия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гидроксида натрия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серной кислоты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37.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При действии щелочи на хлорид алюминия выпадает осадок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A)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040" w:dyaOrig="380">
                <v:shape id="_x0000_i1077" type="#_x0000_t75" style="width:51.6pt;height:19pt" o:ole="">
                  <v:imagedata r:id="rId117" o:title=""/>
                </v:shape>
                <o:OLEObject Type="Embed" ProgID="Equation.3" ShapeID="_x0000_i1077" DrawAspect="Content" ObjectID="_1601914744" r:id="rId118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HCl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Al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D)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760" w:dyaOrig="380">
                <v:shape id="_x0000_i1078" type="#_x0000_t75" style="width:38.05pt;height:19pt" o:ole="">
                  <v:imagedata r:id="rId119" o:title=""/>
                </v:shape>
                <o:OLEObject Type="Embed" ProgID="Equation.3" ShapeID="_x0000_i1078" DrawAspect="Content" ObjectID="_1601914745" r:id="rId120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E)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999" w:dyaOrig="380">
                <v:shape id="_x0000_i1079" type="#_x0000_t75" style="width:50.25pt;height:19pt" o:ole="">
                  <v:imagedata r:id="rId121" o:title=""/>
                </v:shape>
                <o:OLEObject Type="Embed" ProgID="Equation.3" ShapeID="_x0000_i1079" DrawAspect="Content" ObjectID="_1601914746" r:id="rId122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position w:val="-12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F)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579" w:dyaOrig="380">
                <v:shape id="_x0000_i1080" type="#_x0000_t75" style="width:78.8pt;height:19pt" o:ole="">
                  <v:imagedata r:id="rId123" o:title=""/>
                </v:shape>
                <o:OLEObject Type="Embed" ProgID="Equation.3" ShapeID="_x0000_i1080" DrawAspect="Content" ObjectID="_1601914747" r:id="rId124"/>
              </w:objec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G)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NaCl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1120" w:dyaOrig="380">
                <v:shape id="_x0000_i1081" type="#_x0000_t75" style="width:55.7pt;height:19pt" o:ole="">
                  <v:imagedata r:id="rId125" o:title=""/>
                </v:shape>
                <o:OLEObject Type="Embed" ProgID="Equation.3" ShapeID="_x0000_i1081" DrawAspect="Content" ObjectID="_1601914748" r:id="rId126"/>
              </w:objec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38.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Сокращенное ионное уравнение реакции </w:t>
            </w:r>
            <w:r w:rsidRPr="00997C29">
              <w:rPr>
                <w:rFonts w:eastAsia="Calibri"/>
                <w:color w:val="000000"/>
                <w:position w:val="-16"/>
                <w:sz w:val="24"/>
                <w:szCs w:val="24"/>
              </w:rPr>
              <w:object w:dxaOrig="3180" w:dyaOrig="480">
                <v:shape id="_x0000_i1082" type="#_x0000_t75" style="width:158.95pt;height:23.75pt" o:ole="">
                  <v:imagedata r:id="rId127" o:title=""/>
                </v:shape>
                <o:OLEObject Type="Embed" ProgID="Equation.3" ShapeID="_x0000_i1082" DrawAspect="Content" ObjectID="_1601914749" r:id="rId128"/>
              </w:objec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 соответствует взаимодействию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нитрата железа (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III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) с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оксидом калия 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хлорида железа (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II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) с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kk-KZ"/>
              </w:rPr>
              <w:t>гидроксидом натрия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оксида железа (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II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) с серной кислотой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сульфата железа (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III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) с гидроксидом алюминия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нитрата железа (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III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) с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kk-KZ"/>
              </w:rPr>
              <w:t>гидроксидом калия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хлорида железа (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III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) с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kk-KZ"/>
              </w:rPr>
              <w:t>гидроксидом натрия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сульфата железа (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III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)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с гидроксидом натрия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нитрата железа (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>II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) с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kk-KZ"/>
              </w:rPr>
              <w:t>гидроксидом калия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39.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 xml:space="preserve">Число анионов, полученных при диссоциации 100 молекул </w:t>
            </w:r>
            <w:r w:rsidRPr="00997C29">
              <w:rPr>
                <w:rFonts w:eastAsia="Calibri"/>
                <w:color w:val="000000"/>
                <w:position w:val="-12"/>
                <w:sz w:val="24"/>
                <w:szCs w:val="24"/>
              </w:rPr>
              <w:object w:dxaOrig="760" w:dyaOrig="380">
                <v:shape id="_x0000_i1083" type="#_x0000_t75" style="width:38.05pt;height:19pt" o:ole="">
                  <v:imagedata r:id="rId129" o:title=""/>
                </v:shape>
                <o:OLEObject Type="Embed" ProgID="Equation.3" ShapeID="_x0000_i1083" DrawAspect="Content" ObjectID="_1601914750" r:id="rId130"/>
              </w:objec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, если степень диссоциации соли 80%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160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170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83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40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F)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96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255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</w:tr>
      <w:tr w:rsidR="00442AFC" w:rsidRPr="00997C29" w:rsidTr="009874CE">
        <w:trPr>
          <w:cantSplit/>
        </w:trPr>
        <w:tc>
          <w:tcPr>
            <w:tcW w:w="9640" w:type="dxa"/>
            <w:shd w:val="clear" w:color="auto" w:fill="auto"/>
          </w:tcPr>
          <w:p w:rsidR="00442AFC" w:rsidRPr="00997C29" w:rsidRDefault="00442AFC" w:rsidP="009874CE">
            <w:pPr>
              <w:ind w:left="400" w:hanging="400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97C29">
              <w:rPr>
                <w:color w:val="000000"/>
                <w:sz w:val="24"/>
                <w:szCs w:val="24"/>
                <w:lang w:val="kk-KZ"/>
              </w:rPr>
              <w:t xml:space="preserve">40.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kk-KZ"/>
              </w:rPr>
              <w:t>Объем водорода (н.у.),  который выделится при взаимодействии раствора серной кислоты с 24 г магния и 130 г цинка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A)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22,8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л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B)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28,6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л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C)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33,4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л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D)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44,8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л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E)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33,6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л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97C29">
              <w:rPr>
                <w:color w:val="000000"/>
                <w:sz w:val="24"/>
                <w:szCs w:val="24"/>
                <w:lang w:val="en-US"/>
              </w:rPr>
              <w:t xml:space="preserve">F) </w:t>
            </w:r>
            <w:r w:rsidRPr="00997C2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22,4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л</w:t>
            </w:r>
          </w:p>
          <w:p w:rsidR="00442AFC" w:rsidRPr="00997C29" w:rsidRDefault="00442AFC" w:rsidP="009874CE">
            <w:pPr>
              <w:ind w:left="400"/>
              <w:rPr>
                <w:rFonts w:eastAsia="Calibri"/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G)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11,2 л</w:t>
            </w:r>
          </w:p>
          <w:p w:rsidR="00442AFC" w:rsidRPr="00997C29" w:rsidRDefault="00442AFC" w:rsidP="009874CE">
            <w:pPr>
              <w:ind w:left="400"/>
              <w:rPr>
                <w:color w:val="000000"/>
                <w:sz w:val="24"/>
                <w:szCs w:val="24"/>
              </w:rPr>
            </w:pPr>
            <w:r w:rsidRPr="00997C29">
              <w:rPr>
                <w:color w:val="000000"/>
                <w:sz w:val="24"/>
                <w:szCs w:val="24"/>
              </w:rPr>
              <w:t xml:space="preserve">H) </w:t>
            </w:r>
            <w:r w:rsidRPr="00997C29">
              <w:rPr>
                <w:rFonts w:eastAsia="Calibri"/>
                <w:color w:val="000000"/>
                <w:sz w:val="24"/>
                <w:szCs w:val="24"/>
              </w:rPr>
              <w:t>67,2 л</w:t>
            </w:r>
          </w:p>
        </w:tc>
      </w:tr>
    </w:tbl>
    <w:p w:rsidR="00442AFC" w:rsidRPr="00997C29" w:rsidRDefault="00442AFC" w:rsidP="009874CE">
      <w:pPr>
        <w:ind w:left="400"/>
        <w:rPr>
          <w:color w:val="000000"/>
          <w:sz w:val="24"/>
          <w:szCs w:val="24"/>
        </w:rPr>
      </w:pPr>
    </w:p>
    <w:p w:rsidR="00442AFC" w:rsidRPr="00997C29" w:rsidRDefault="00442AFC" w:rsidP="009874CE">
      <w:pPr>
        <w:ind w:left="400"/>
        <w:jc w:val="center"/>
        <w:rPr>
          <w:b/>
          <w:color w:val="000000"/>
          <w:sz w:val="24"/>
          <w:szCs w:val="24"/>
        </w:rPr>
      </w:pPr>
      <w:r w:rsidRPr="00997C29">
        <w:rPr>
          <w:b/>
          <w:color w:val="000000"/>
          <w:sz w:val="24"/>
          <w:szCs w:val="24"/>
        </w:rPr>
        <w:t>ТЕСТ ПО ПРЕДМЕТУ  ХИМИЯ</w:t>
      </w:r>
    </w:p>
    <w:p w:rsidR="00442AFC" w:rsidRPr="00997C29" w:rsidRDefault="00442AFC" w:rsidP="009874CE">
      <w:pPr>
        <w:ind w:left="400"/>
        <w:jc w:val="center"/>
        <w:rPr>
          <w:b/>
          <w:color w:val="000000"/>
          <w:sz w:val="24"/>
          <w:szCs w:val="24"/>
        </w:rPr>
      </w:pPr>
      <w:r w:rsidRPr="00997C29">
        <w:rPr>
          <w:b/>
          <w:color w:val="000000"/>
          <w:sz w:val="24"/>
          <w:szCs w:val="24"/>
        </w:rPr>
        <w:t xml:space="preserve">  ЗАВЕРШЁН</w:t>
      </w:r>
    </w:p>
    <w:p w:rsidR="00442AFC" w:rsidRPr="00997C29" w:rsidRDefault="00442AFC">
      <w:pPr>
        <w:rPr>
          <w:rFonts w:eastAsia="Times New Roman"/>
          <w:b/>
          <w:sz w:val="24"/>
          <w:szCs w:val="24"/>
          <w:lang w:eastAsia="ru-RU"/>
        </w:rPr>
      </w:pPr>
    </w:p>
    <w:p w:rsidR="007C0129" w:rsidRPr="00997C29" w:rsidRDefault="007C0129" w:rsidP="007C0129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sectPr w:rsidR="007C0129" w:rsidRPr="00997C29" w:rsidSect="00442AFC">
      <w:headerReference w:type="even" r:id="rId131"/>
      <w:headerReference w:type="default" r:id="rId132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8C" w:rsidRDefault="0048378C" w:rsidP="00442AFC">
      <w:pPr>
        <w:spacing w:line="240" w:lineRule="auto"/>
      </w:pPr>
      <w:r>
        <w:separator/>
      </w:r>
    </w:p>
  </w:endnote>
  <w:endnote w:type="continuationSeparator" w:id="1">
    <w:p w:rsidR="0048378C" w:rsidRDefault="0048378C" w:rsidP="00442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8C" w:rsidRDefault="0048378C" w:rsidP="00442AFC">
      <w:pPr>
        <w:spacing w:line="240" w:lineRule="auto"/>
      </w:pPr>
      <w:r>
        <w:separator/>
      </w:r>
    </w:p>
  </w:footnote>
  <w:footnote w:type="continuationSeparator" w:id="1">
    <w:p w:rsidR="0048378C" w:rsidRDefault="0048378C" w:rsidP="00442A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CE" w:rsidRDefault="0034737E" w:rsidP="00442A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74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CE" w:rsidRDefault="009874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CE" w:rsidRDefault="0034737E" w:rsidP="009874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74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C29">
      <w:rPr>
        <w:rStyle w:val="a5"/>
        <w:noProof/>
      </w:rPr>
      <w:t>7</w:t>
    </w:r>
    <w:r>
      <w:rPr>
        <w:rStyle w:val="a5"/>
      </w:rPr>
      <w:fldChar w:fldCharType="end"/>
    </w:r>
  </w:p>
  <w:p w:rsidR="009874CE" w:rsidRPr="00442AFC" w:rsidRDefault="009874CE" w:rsidP="00FA670B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6427D"/>
    <w:rsid w:val="000B3B45"/>
    <w:rsid w:val="001B628B"/>
    <w:rsid w:val="001C75F0"/>
    <w:rsid w:val="00221DA5"/>
    <w:rsid w:val="00224726"/>
    <w:rsid w:val="0024372D"/>
    <w:rsid w:val="002444E0"/>
    <w:rsid w:val="002F5695"/>
    <w:rsid w:val="003244F0"/>
    <w:rsid w:val="0034737E"/>
    <w:rsid w:val="003946D1"/>
    <w:rsid w:val="00442AFC"/>
    <w:rsid w:val="0048378C"/>
    <w:rsid w:val="004E6664"/>
    <w:rsid w:val="00522642"/>
    <w:rsid w:val="00525E66"/>
    <w:rsid w:val="00565A17"/>
    <w:rsid w:val="00596476"/>
    <w:rsid w:val="00655879"/>
    <w:rsid w:val="006902C8"/>
    <w:rsid w:val="006A0EE2"/>
    <w:rsid w:val="00762B18"/>
    <w:rsid w:val="007A1FD7"/>
    <w:rsid w:val="007C0129"/>
    <w:rsid w:val="007F623E"/>
    <w:rsid w:val="00851D3E"/>
    <w:rsid w:val="009506C3"/>
    <w:rsid w:val="009874CE"/>
    <w:rsid w:val="00997C29"/>
    <w:rsid w:val="00A24B78"/>
    <w:rsid w:val="00A27F6C"/>
    <w:rsid w:val="00A60520"/>
    <w:rsid w:val="00AB75F9"/>
    <w:rsid w:val="00B6205A"/>
    <w:rsid w:val="00BE2337"/>
    <w:rsid w:val="00BF38CA"/>
    <w:rsid w:val="00CC280C"/>
    <w:rsid w:val="00D25BDF"/>
    <w:rsid w:val="00F14722"/>
    <w:rsid w:val="00F6427D"/>
    <w:rsid w:val="00FA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129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12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C0129"/>
  </w:style>
  <w:style w:type="paragraph" w:styleId="a6">
    <w:name w:val="List Paragraph"/>
    <w:basedOn w:val="a"/>
    <w:uiPriority w:val="99"/>
    <w:qFormat/>
    <w:rsid w:val="007C0129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42A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2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AFC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442AFC"/>
    <w:pPr>
      <w:spacing w:line="240" w:lineRule="auto"/>
    </w:pPr>
    <w:rPr>
      <w:rFonts w:ascii="Calibri" w:eastAsia="Times New Roman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42AF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129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12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C0129"/>
  </w:style>
  <w:style w:type="paragraph" w:styleId="a6">
    <w:name w:val="List Paragraph"/>
    <w:basedOn w:val="a"/>
    <w:uiPriority w:val="99"/>
    <w:qFormat/>
    <w:rsid w:val="007C0129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42A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2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AFC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442AFC"/>
    <w:pPr>
      <w:spacing w:line="240" w:lineRule="auto"/>
    </w:pPr>
    <w:rPr>
      <w:rFonts w:ascii="Calibri" w:eastAsia="Times New Roman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42AF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2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7.wmf"/><Relationship Id="rId21" Type="http://schemas.openxmlformats.org/officeDocument/2006/relationships/image" Target="media/image8.jpeg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4" Type="http://schemas.openxmlformats.org/officeDocument/2006/relationships/image" Target="media/image4.wmf"/><Relationship Id="rId22" Type="http://schemas.openxmlformats.org/officeDocument/2006/relationships/image" Target="media/image9.jpeg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3.bin"/><Relationship Id="rId126" Type="http://schemas.openxmlformats.org/officeDocument/2006/relationships/oleObject" Target="embeddings/oleObject57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3.wmf"/><Relationship Id="rId20" Type="http://schemas.openxmlformats.org/officeDocument/2006/relationships/image" Target="media/image7.jpeg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kazbeer.ru/forum/go.php?http://www.radikal.ru" TargetMode="External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jpeg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6.wmf"/><Relationship Id="rId131" Type="http://schemas.openxmlformats.org/officeDocument/2006/relationships/header" Target="head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5567-2CD5-4644-B04B-C1318087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Дом</cp:lastModifiedBy>
  <cp:revision>19</cp:revision>
  <cp:lastPrinted>2018-02-14T04:30:00Z</cp:lastPrinted>
  <dcterms:created xsi:type="dcterms:W3CDTF">2018-01-19T03:58:00Z</dcterms:created>
  <dcterms:modified xsi:type="dcterms:W3CDTF">2018-10-24T13:30:00Z</dcterms:modified>
</cp:coreProperties>
</file>