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E0" w:rsidRPr="000D23E0" w:rsidRDefault="000D23E0" w:rsidP="000D23E0">
      <w:pPr>
        <w:spacing w:after="150" w:line="360" w:lineRule="atLeast"/>
        <w:outlineLvl w:val="0"/>
        <w:rPr>
          <w:rFonts w:ascii="Tahoma" w:eastAsia="Times New Roman" w:hAnsi="Tahoma" w:cs="Tahoma"/>
          <w:color w:val="0E87B8"/>
          <w:kern w:val="36"/>
          <w:sz w:val="27"/>
          <w:szCs w:val="27"/>
          <w:lang w:eastAsia="ru-RU"/>
        </w:rPr>
      </w:pPr>
      <w:r w:rsidRPr="000D23E0">
        <w:rPr>
          <w:rFonts w:ascii="Tahoma" w:eastAsia="Times New Roman" w:hAnsi="Tahoma" w:cs="Tahoma"/>
          <w:color w:val="0E87B8"/>
          <w:kern w:val="36"/>
          <w:sz w:val="27"/>
          <w:szCs w:val="27"/>
          <w:lang w:eastAsia="ru-RU"/>
        </w:rPr>
        <w:t>Об утверждении Правил внешней оценки учебных достижений</w:t>
      </w:r>
    </w:p>
    <w:p w:rsidR="000D23E0" w:rsidRPr="000D23E0" w:rsidRDefault="000D23E0" w:rsidP="000D23E0">
      <w:pPr>
        <w:spacing w:before="360" w:after="36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Министра образования и науки Республики Казахстан от 28 января 2016 года № 94. Зарегистрирован в Министерстве юстиции Республики Казахстан 26 февраля 2016 года № 13287</w:t>
      </w:r>
    </w:p>
    <w:p w:rsidR="000D23E0" w:rsidRPr="000D23E0" w:rsidRDefault="000D23E0" w:rsidP="000D23E0">
      <w:pPr>
        <w:spacing w:before="360" w:after="36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подпунктом 12) статьи 5 Закона Республики Казахстан от 27 июля 2007 года «Об образовании», </w:t>
      </w:r>
      <w:r w:rsidRPr="000D2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1.</w:t>
      </w:r>
      <w:proofErr w:type="gramEnd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прилагаемые Правила внешней оценки учебных достижений.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2. Признать утратившим силу приказ исполняющего обязанности Министра образования и науки Республики Казахстан от 6 апреля 2012 года № 151 «Об утверждении Инструкции по проведению внешней оценки учебных достижений» (зарегистрированный в Реестре государственной регистрации нормативных правовых актов Республики Казахстан под № 7553, опубликованный в газете «</w:t>
      </w:r>
      <w:proofErr w:type="gramStart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Казахстанская</w:t>
      </w:r>
      <w:proofErr w:type="gramEnd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правда» от 18 апреля 2012 года № 106-107(26925-26926)).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3. Комитету по контролю в сфере образования и науки (</w:t>
      </w:r>
      <w:proofErr w:type="spellStart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>Нюсупов</w:t>
      </w:r>
      <w:proofErr w:type="spellEnd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С.Н.) в установленном порядке обеспечить: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государственную регистрацию настоящего приказа в Министерстве юстиции </w:t>
      </w:r>
      <w:proofErr w:type="gramStart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Казахстан;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</w:t>
      </w:r>
      <w:proofErr w:type="spellStart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proofErr w:type="gramEnd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размещение настоящего приказа на Интернет-ресурсе Министерства образования и науки Республики Казахстан;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2), 3) настоящего пункта 3.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4.</w:t>
      </w:r>
      <w:proofErr w:type="gramEnd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председателя Комитета по контролю в сфере образования и науки </w:t>
      </w:r>
      <w:proofErr w:type="spellStart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>Нюсупова</w:t>
      </w:r>
      <w:proofErr w:type="spellEnd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0D23E0" w:rsidRPr="000D23E0" w:rsidRDefault="000D23E0" w:rsidP="000D23E0">
      <w:pPr>
        <w:spacing w:before="360" w:after="36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0D2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Министр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0D2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образования и науки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0D2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Республики Казахстан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</w:t>
      </w:r>
      <w:r w:rsidRPr="000D2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А. </w:t>
      </w:r>
      <w:proofErr w:type="spellStart"/>
      <w:r w:rsidRPr="000D2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Саринжипов</w:t>
      </w:r>
      <w:proofErr w:type="spellEnd"/>
    </w:p>
    <w:p w:rsidR="000D23E0" w:rsidRPr="000D23E0" w:rsidRDefault="000D23E0" w:rsidP="000D23E0">
      <w:pPr>
        <w:spacing w:before="360" w:after="360" w:line="31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7"/>
      <w:r w:rsidRPr="000D23E0">
        <w:rPr>
          <w:rFonts w:ascii="Times New Roman" w:eastAsia="Times New Roman" w:hAnsi="Times New Roman" w:cs="Times New Roman"/>
          <w:color w:val="0D8ABD"/>
          <w:sz w:val="24"/>
          <w:szCs w:val="24"/>
          <w:lang w:eastAsia="ru-RU"/>
        </w:rPr>
        <w:t>  </w:t>
      </w:r>
      <w:r w:rsidRPr="000D23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Утверждены</w:t>
      </w:r>
      <w:bookmarkEnd w:id="1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приказом Министра 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образования и науки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Республики Казахстан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28 января 2016 года № 94</w:t>
      </w:r>
    </w:p>
    <w:p w:rsidR="000D23E0" w:rsidRPr="000D23E0" w:rsidRDefault="000D23E0" w:rsidP="000D23E0">
      <w:pPr>
        <w:spacing w:before="360" w:after="36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z8"/>
      <w:r w:rsidRPr="000D23E0">
        <w:rPr>
          <w:rFonts w:ascii="Times New Roman" w:eastAsia="Times New Roman" w:hAnsi="Times New Roman" w:cs="Times New Roman"/>
          <w:b/>
          <w:bCs/>
          <w:color w:val="0D8ABD"/>
          <w:sz w:val="24"/>
          <w:szCs w:val="24"/>
          <w:lang w:eastAsia="ru-RU"/>
        </w:rPr>
        <w:lastRenderedPageBreak/>
        <w:t>  </w:t>
      </w:r>
      <w:r w:rsidRPr="000D2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Правила проведения внешней оценки учебных достижений </w:t>
      </w:r>
      <w:bookmarkStart w:id="3" w:name="z9"/>
      <w:bookmarkEnd w:id="2"/>
      <w:r w:rsidRPr="000D23E0">
        <w:rPr>
          <w:rFonts w:ascii="Times New Roman" w:eastAsia="Times New Roman" w:hAnsi="Times New Roman" w:cs="Times New Roman"/>
          <w:b/>
          <w:bCs/>
          <w:color w:val="0D8ABD"/>
          <w:sz w:val="24"/>
          <w:szCs w:val="24"/>
          <w:lang w:eastAsia="ru-RU"/>
        </w:rPr>
        <w:t>  </w:t>
      </w:r>
    </w:p>
    <w:p w:rsidR="000D23E0" w:rsidRPr="000D23E0" w:rsidRDefault="000D23E0" w:rsidP="000D23E0">
      <w:pPr>
        <w:spacing w:before="360" w:after="36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  <w:bookmarkEnd w:id="3"/>
    </w:p>
    <w:p w:rsidR="000D23E0" w:rsidRPr="000D23E0" w:rsidRDefault="000D23E0" w:rsidP="000D23E0">
      <w:pPr>
        <w:spacing w:before="360" w:after="36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внешней оценки учебных достижений (далее - Правила) разработаны в соответствии с подпунктом 12) статьи 5 Закона Республики Казахстан от 27 июля 2007 года «Об образовании» (далее - Закон) и определяют условия организации и проведения внешней оценки учебных достижений (далее - ВОУД) в организациях среднего и высшего образования: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в начальной школе – выборочно, с целью мониторинга учебных достижений;</w:t>
      </w:r>
      <w:proofErr w:type="gramEnd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в основной школе – выборочно, с целью мониторинга учебных достижений и оценки эффективности организации учебного процесса;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в общей средней школе – с целью оценивания уровня учебных достижений;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в высшем образовании – выборочно, с целью мониторинга освоения учебной программы по направлениям обучения.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2. В настоящих Правилах используется следующее понятие: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спецификация теста – это документ, в котором описывается общая характеристика теста, количество и содержание заданий, время тестирования по конкретному предмету и дисциплине для определенного экзамена.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3. Правила распространяются на организации среднего и высшего образования независимо от форм собственности и ведомственной подчиненности, типов и видов.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4. Задачами ВОУД в организациях среднего и высшего образования являются: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определение соответствия качества знаний обучающихся требованиям государственного общеобязательного стандарта образования;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оценка эффективности организации учебного процесса;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3) проведение сравнительного анализа качества образовательных услуг, предоставляемых организациями образования.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5. Результаты ВОУД могут использоваться организациями, проводящими рейтинговые исследования, и включаться в Национальный доклад о состоянии и развитии системы образования в Республике Казахстан.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6. Тестирование проводится на языке обучения.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7. Перечень организаций среднего образования, специальностей высшего образования и высшие учебные заведения, на базе которых проводится ВОУД (далее - базовый вуз), определяются уполномоченным органом в области образования (далее – уполномоченный орган) ежегодно в соответствии с пунктом 6 статьи 55 Закона.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8. Количество и форма заданий, а также количество часов, отводимое на тестирование, определяются спецификацией теста в разрезе каждого предмета и дисциплины. Спецификация теста разрабатывается и утверждается уполномоченным органом.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9. Контроль над соблюдением Правил проведения ВОУД в организациях образования осуществляют уполномоченные представители Министерства образования и науки Республики Казахстан (далее - Министерство) и территориальные департаменты по контролю в сфере образования Комитета по контролю в сфере образования и науки Министерства (далее – ДКСО).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10. Уполномоченные представители Министерства и ДКСО координируют: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организационную работу по проведению ВОУД;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информационно-разъяснительную работу среди обучающихся по вопросам ВОУД;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работу по использованию металлоискателей, устройств подавителей сигналов мобильных средств и видеонаблюдения при проведении ВОУД.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11. </w:t>
      </w:r>
      <w:proofErr w:type="gramStart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ВОУД уполномоченными представителями Министерства и ДКСО проводится разъяснительная работа с обучающимися по заполнению материалов тестирования и порядком проведения процедуры.</w:t>
      </w:r>
      <w:proofErr w:type="gramEnd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Тестируемым не разрешается: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пересаживаться с места на место;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открывать без разрешения уполномоченного представителя Министерства и представителя ДКСО материалы тестирования;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производить обмен материалами </w:t>
      </w:r>
      <w:proofErr w:type="gramStart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proofErr w:type="gramEnd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 обучающимися;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пользоваться калькулятором, справочной литературой (кроме таблицы Менделеева и таблицы растворимости солей), электронными записными книжками, корректирующими жидкостями и средствами мобильной связи;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5) переговариваться и списывать у других обучающихся, пользоваться шпаргалкой и другими справочными материалами;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6) выходить из аудитории без разрешения уполномоченного представителя Министерства и ДКСО.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случае выявления подставного лица в ходе запуска на тестирование, уполномоченным представителем Министерства и ДКСО в присутствии подставного лица составляется соответствующий акт, подставное лицо и сам обучающийся не допускаются на тестирование, результаты аннулируются.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случае нарушения </w:t>
      </w:r>
      <w:proofErr w:type="gramStart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тестируемыми</w:t>
      </w:r>
      <w:proofErr w:type="gramEnd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уполномоченный представитель Министерства и ДКСО принимают решение об удалении тестируемых из аудитории и аннулируют результаты тестирования.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12. Местные исполнительные органы и ректоры базовых вузов при проведении ВОУД: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1) проводят информационно-разъяснительную работу среди населения по вопросам ВОУД;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обеспечивают работу медицинского персонала;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обеспечивают организацию бесперебойного электроснабжения и телекоммуникаций;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формируют состав дежурных;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5) обеспечивают явку дежурных на тестирование;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6) организуют охрану общественного порядка, применение металлоискателей при запуске на тестирование, устройств подавителей сигналов мобильных средств (сотовых телефонов и пейджеров) и видеонаблюдение во время тестирования;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7) осуществляют осмотр здания, где проводится ВОУД, на предмет определения взрывоопасных устройств до начала тестирования;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8) создают условия для работы представителей Министерства;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9) создают условия для тестирования на соблюдение санитарно-гигиенических норм, на наличие (отсутствие) запрещенных предметов (информационных и справочных материалов, электронных книжек, калькуляторов, мобильных средств и фотоаппаратов) до начала тестирования;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10) совместно с уполномоченным представителем Министерства и ДКСО принимают решение о выделении отдельных аудиторий для тестируемых из числа обучающихся - инвалидов с ограниченными возможностями, нарушениями зрения (незрячие, слабовидящие), слуха (</w:t>
      </w:r>
      <w:proofErr w:type="spellStart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неслышащие</w:t>
      </w:r>
      <w:proofErr w:type="spellEnd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слабослышащие), инвалидов с нарушением опорно-двигательных функций и инсулинозависимых больных сахарным диабетом.</w:t>
      </w:r>
    </w:p>
    <w:p w:rsidR="000D23E0" w:rsidRPr="000D23E0" w:rsidRDefault="000D23E0" w:rsidP="000D23E0">
      <w:pPr>
        <w:spacing w:before="360" w:after="36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z22"/>
      <w:r w:rsidRPr="000D23E0">
        <w:rPr>
          <w:rFonts w:ascii="Times New Roman" w:eastAsia="Times New Roman" w:hAnsi="Times New Roman" w:cs="Times New Roman"/>
          <w:b/>
          <w:bCs/>
          <w:color w:val="0D8ABD"/>
          <w:sz w:val="24"/>
          <w:szCs w:val="24"/>
          <w:lang w:eastAsia="ru-RU"/>
        </w:rPr>
        <w:lastRenderedPageBreak/>
        <w:t>  </w:t>
      </w:r>
      <w:r w:rsidRPr="000D2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2. Порядок проведения ВОУД в организациях среднего образования</w:t>
      </w:r>
      <w:bookmarkEnd w:id="4"/>
    </w:p>
    <w:p w:rsidR="000D23E0" w:rsidRPr="000D23E0" w:rsidRDefault="000D23E0" w:rsidP="000D23E0">
      <w:pPr>
        <w:spacing w:before="360" w:after="36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В организациях среднего образования ВОУД проводится в 4, 9 классах.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14. ВОУД проводится на базе организаций образования, в которых обучаются </w:t>
      </w:r>
      <w:proofErr w:type="spellStart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тестирумые</w:t>
      </w:r>
      <w:proofErr w:type="spellEnd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15. ВОУД проводится в форме комплексного тестирования, как с применением бумажных носителей, так и с использованием современных информационных технологий.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16. Задания для проведения ВОУД в организациях среднего образования разрабатываются на основе общеобразовательных учебных программ, их содержание не может выходить за рамки указанных программ. Оцениваются предметные знания и функциональная грамотность </w:t>
      </w:r>
      <w:proofErr w:type="gramStart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математическая грамотность, грамотность чтения, естественнонаучная грамотность, информационно-коммуникационная грамотность.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17. ВОУД в 4-х классах проводится по двум предметам, ежегодно определяемым уполномоченным органом.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18. В процедуру ВОУД в 9 классах в обязательном порядке включается казахский язык, остальные предметы и их количество ежегодно определяются уполномоченным органом.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19. ВОУД в 11 классах проводится в форме единого национального тестирования по пяти предметам.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20. В рамках ВОУД с целью определения факторов, влияющих на качество знаний обучающихся, проводится анкетирование среди обучающихся, учителей и администрации школ.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21. Результаты ВОУД доводятся до сведения организаций образования в течение 3 календарных дней после ее окончания.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22. Обработка результатов ВОУД производится в филиалах Республиканского государственного казенного предприятия «Национального центра тестирования» Министерства.</w:t>
      </w:r>
    </w:p>
    <w:p w:rsidR="000D23E0" w:rsidRPr="000D23E0" w:rsidRDefault="000D23E0" w:rsidP="000D23E0">
      <w:pPr>
        <w:spacing w:before="360" w:after="36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z32"/>
      <w:r w:rsidRPr="000D23E0">
        <w:rPr>
          <w:rFonts w:ascii="Times New Roman" w:eastAsia="Times New Roman" w:hAnsi="Times New Roman" w:cs="Times New Roman"/>
          <w:b/>
          <w:bCs/>
          <w:color w:val="0D8ABD"/>
          <w:sz w:val="24"/>
          <w:szCs w:val="24"/>
          <w:lang w:eastAsia="ru-RU"/>
        </w:rPr>
        <w:t>  </w:t>
      </w:r>
      <w:r w:rsidRPr="000D23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3. Проведение ВОУД в организациях высшего образования</w:t>
      </w:r>
      <w:bookmarkEnd w:id="5"/>
    </w:p>
    <w:p w:rsidR="000D23E0" w:rsidRPr="000D23E0" w:rsidRDefault="000D23E0" w:rsidP="000D23E0">
      <w:pPr>
        <w:spacing w:before="360" w:after="36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23. В </w:t>
      </w:r>
      <w:proofErr w:type="gramStart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 образования, реализующих профессиональные учебные программы высшего образования ВОУД проводится</w:t>
      </w:r>
      <w:proofErr w:type="gramEnd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студентов последнего курса, обучающихся по всем формам обучения.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24. Для проведения ВОУД в организациях высшего образования используются тестовые задания по дисциплинам, предусмотренным типовыми учебными планами по специальностям.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25. ВОУД в организациях высшего образования проводится по четырем дисциплинам: двум - базовым, двум – профилирующим.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26. </w:t>
      </w:r>
      <w:proofErr w:type="gramStart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организаций, явившимся на тестирование, необходимо иметь при себе пропуск и документ, удостоверяющий личность.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27.</w:t>
      </w:r>
      <w:proofErr w:type="gramEnd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ВОУД проводится при участии в нем 100 процентов контингента обучающихся, подлежащих тестированию.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28. Обработка результатов ВОУД производится в базовых вузах.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29. Результаты ВОУД в организациях высшего образования доводятся до сведения </w:t>
      </w:r>
      <w:proofErr w:type="gramStart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24-х часов после его окончания.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30. Информация об итогах ВОУД размещается на </w:t>
      </w:r>
      <w:proofErr w:type="spellStart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уполномоченного органа.</w:t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31. Результаты ВОУД используются уполномоченным органом в качестве критерия системы оценки рисков при проведении проверок на соблюдение законодательства в сфере образования.</w:t>
      </w:r>
    </w:p>
    <w:p w:rsidR="006C1107" w:rsidRDefault="006C1107"/>
    <w:sectPr w:rsidR="006C1107" w:rsidSect="000320D8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E0"/>
    <w:rsid w:val="000320D8"/>
    <w:rsid w:val="000D23E0"/>
    <w:rsid w:val="006C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2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3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3E0"/>
    <w:rPr>
      <w:b/>
      <w:bCs/>
    </w:rPr>
  </w:style>
  <w:style w:type="character" w:styleId="a5">
    <w:name w:val="Emphasis"/>
    <w:basedOn w:val="a0"/>
    <w:uiPriority w:val="20"/>
    <w:qFormat/>
    <w:rsid w:val="000D23E0"/>
    <w:rPr>
      <w:i/>
      <w:iCs/>
    </w:rPr>
  </w:style>
  <w:style w:type="paragraph" w:customStyle="1" w:styleId="rtecenter">
    <w:name w:val="rtecenter"/>
    <w:basedOn w:val="a"/>
    <w:rsid w:val="000D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2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3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3E0"/>
    <w:rPr>
      <w:b/>
      <w:bCs/>
    </w:rPr>
  </w:style>
  <w:style w:type="character" w:styleId="a5">
    <w:name w:val="Emphasis"/>
    <w:basedOn w:val="a0"/>
    <w:uiPriority w:val="20"/>
    <w:qFormat/>
    <w:rsid w:val="000D23E0"/>
    <w:rPr>
      <w:i/>
      <w:iCs/>
    </w:rPr>
  </w:style>
  <w:style w:type="paragraph" w:customStyle="1" w:styleId="rtecenter">
    <w:name w:val="rtecenter"/>
    <w:basedOn w:val="a"/>
    <w:rsid w:val="000D2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1699</Words>
  <Characters>9688</Characters>
  <Application>Microsoft Office Word</Application>
  <DocSecurity>0</DocSecurity>
  <Lines>80</Lines>
  <Paragraphs>22</Paragraphs>
  <ScaleCrop>false</ScaleCrop>
  <Company/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2018-01-25T03:37:00Z</dcterms:created>
  <dcterms:modified xsi:type="dcterms:W3CDTF">2018-01-25T03:37:00Z</dcterms:modified>
</cp:coreProperties>
</file>